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E5" w:rsidRDefault="006F29E5" w:rsidP="006F29E5">
      <w:pPr>
        <w:spacing w:before="75"/>
        <w:rPr>
          <w:rFonts w:ascii="Trebuchet MS" w:hAnsi="Trebuchet MS"/>
          <w:b/>
          <w:w w:val="90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PAŃSTWOWA AKADEMIA NAUK STOSOWANYCH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 xml:space="preserve">im. Ignacego Mościckiego 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w CIECHANOWIE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ul. Gabriela Narutowicza 9, 06-400 Ciechanów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________________________________________________________________________</w:t>
      </w:r>
    </w:p>
    <w:p w:rsidR="006F29E5" w:rsidRPr="006F29E5" w:rsidRDefault="006F29E5" w:rsidP="006F29E5">
      <w:pPr>
        <w:spacing w:before="82"/>
        <w:ind w:left="6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</w:t>
      </w:r>
      <w:r w:rsidR="00370C33">
        <w:rPr>
          <w:rFonts w:ascii="Times New Roman" w:eastAsia="Calibri" w:hAnsi="Times New Roman" w:cs="Times New Roman"/>
          <w:b/>
          <w:bCs/>
          <w:sz w:val="24"/>
          <w:szCs w:val="24"/>
        </w:rPr>
        <w:t>KAI.260.15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.2026                                                            </w:t>
      </w:r>
      <w:r w:rsidR="00AF48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Załącznik nr 9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rPr>
          <w:rFonts w:eastAsia="Calibri"/>
          <w:b/>
          <w:bCs/>
          <w:sz w:val="24"/>
          <w:szCs w:val="24"/>
        </w:rPr>
      </w:pPr>
    </w:p>
    <w:p w:rsidR="006F29E5" w:rsidRPr="00AF489D" w:rsidRDefault="006F29E5" w:rsidP="00AF489D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  <w:r w:rsidRPr="006F29E5">
        <w:rPr>
          <w:rFonts w:eastAsia="Calibri"/>
          <w:b/>
          <w:bCs/>
          <w:sz w:val="24"/>
          <w:szCs w:val="24"/>
        </w:rPr>
        <w:t>OPIS PRZEDMIOTU ZAMÓWIENIA (OPZ)</w:t>
      </w: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370C33" w:rsidRPr="00370C33" w:rsidRDefault="00370C33" w:rsidP="00370C33">
      <w:pPr>
        <w:spacing w:line="278" w:lineRule="auto"/>
        <w:rPr>
          <w:rFonts w:ascii="Times New Roman" w:eastAsia="Calibri" w:hAnsi="Times New Roman" w:cs="Times New Roman"/>
          <w:b/>
          <w:kern w:val="2"/>
          <w:sz w:val="24"/>
          <w:szCs w:val="24"/>
          <w:highlight w:val="yellow"/>
          <w14:ligatures w14:val="standardContextual"/>
        </w:rPr>
      </w:pPr>
    </w:p>
    <w:p w:rsidR="00A94DAD" w:rsidRDefault="00A94DA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</w:p>
    <w:p w:rsidR="00AF489D" w:rsidRPr="00B231F7" w:rsidRDefault="00AF489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bookmarkStart w:id="0" w:name="_GoBack"/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specjalistycznego wyposażenia</w:t>
      </w:r>
      <w:r w:rsidR="0074179F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</w:t>
      </w:r>
      <w:r w:rsidR="005615B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="005615B7"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oraz dostarczenie certyfikatów zgodności producenta dla oferowanych urządzeń</w:t>
      </w:r>
      <w:r w:rsidR="00277441"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,</w:t>
      </w:r>
      <w:r w:rsidRPr="00370C33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z podziałem na zadania.</w:t>
      </w:r>
    </w:p>
    <w:bookmarkEnd w:id="0"/>
    <w:p w:rsidR="006F29E5" w:rsidRDefault="006F29E5" w:rsidP="006F29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5A95" w:rsidRDefault="00D65A95" w:rsidP="006F29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489D" w:rsidRPr="00D65A95" w:rsidRDefault="00AF489D" w:rsidP="00D65A95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D65A95">
        <w:rPr>
          <w:rFonts w:ascii="Times New Roman" w:eastAsia="Calibri" w:hAnsi="Times New Roman" w:cs="Times New Roman"/>
          <w:b/>
          <w:bCs/>
          <w:sz w:val="24"/>
          <w:szCs w:val="24"/>
        </w:rPr>
        <w:t>Zadanie nr 1 pn.</w:t>
      </w:r>
      <w:r w:rsidRPr="00D65A9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A51F2" w:rsidRPr="00CA51F2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,,</w:t>
      </w:r>
      <w:r w:rsidRPr="00D65A95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Wyposażenie Laboratorium Technologii Spajania i Cięcia</w:t>
      </w:r>
      <w:r w:rsidR="00CA51F2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”</w:t>
      </w:r>
      <w:r w:rsidRPr="00D65A95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.</w:t>
      </w:r>
    </w:p>
    <w:p w:rsidR="003A36F3" w:rsidRPr="00D65A95" w:rsidRDefault="003A36F3">
      <w:pPr>
        <w:pStyle w:val="Tekstpodstawowy"/>
        <w:spacing w:before="36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A36F3" w:rsidRDefault="00AF489D" w:rsidP="00AF489D">
      <w:pPr>
        <w:tabs>
          <w:tab w:val="left" w:pos="95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Przedmiot zamówienia obejmuje kompleksowe doposażenie Laboratorium Technologii Spajania i Cięcia i obejmuje następujący zakres:</w:t>
      </w:r>
    </w:p>
    <w:p w:rsidR="00AF489D" w:rsidRDefault="00AF489D" w:rsidP="00AF489D">
      <w:pPr>
        <w:tabs>
          <w:tab w:val="left" w:pos="950"/>
        </w:tabs>
        <w:ind w:left="567"/>
        <w:rPr>
          <w:rFonts w:ascii="Times New Roman" w:hAnsi="Times New Roman" w:cs="Times New Roman"/>
          <w:sz w:val="24"/>
          <w:szCs w:val="24"/>
        </w:rPr>
      </w:pPr>
    </w:p>
    <w:p w:rsidR="00AF489D" w:rsidRPr="00AF489D" w:rsidRDefault="00AF489D" w:rsidP="00AF489D">
      <w:pPr>
        <w:pStyle w:val="Akapitzlist"/>
        <w:numPr>
          <w:ilvl w:val="0"/>
          <w:numId w:val="23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Pr="00AF489D">
        <w:rPr>
          <w:rFonts w:ascii="Times New Roman" w:hAnsi="Times New Roman" w:cs="Times New Roman"/>
          <w:b/>
          <w:sz w:val="24"/>
          <w:szCs w:val="24"/>
        </w:rPr>
        <w:t xml:space="preserve"> pięciu kompaktowych półautomatów spawalniczych do spawania stali węglowych, niskostopowych, wysokostopowych, nierdzewnych i aluminium, metodami: MIG/MAG i MMA z możliwością spawania metodą TIG wraz </w:t>
      </w:r>
      <w:r w:rsidRPr="00AF489D">
        <w:rPr>
          <w:rFonts w:ascii="Times New Roman" w:hAnsi="Times New Roman" w:cs="Times New Roman"/>
          <w:b/>
          <w:sz w:val="24"/>
          <w:szCs w:val="24"/>
        </w:rPr>
        <w:br/>
        <w:t xml:space="preserve">z instalacją, uruchomieniem i szkoleniem dla </w:t>
      </w:r>
      <w:r w:rsidR="00933F56">
        <w:rPr>
          <w:rFonts w:ascii="Times New Roman" w:hAnsi="Times New Roman" w:cs="Times New Roman"/>
          <w:b/>
          <w:sz w:val="24"/>
          <w:szCs w:val="24"/>
        </w:rPr>
        <w:t>użytkowników</w:t>
      </w:r>
      <w:r w:rsidRPr="00AF489D">
        <w:rPr>
          <w:rFonts w:ascii="Times New Roman" w:hAnsi="Times New Roman" w:cs="Times New Roman"/>
          <w:b/>
          <w:sz w:val="24"/>
          <w:szCs w:val="24"/>
        </w:rPr>
        <w:t>.</w:t>
      </w:r>
    </w:p>
    <w:p w:rsid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89D" w:rsidRPr="00933F56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sz w:val="24"/>
          <w:szCs w:val="24"/>
          <w:u w:val="single"/>
        </w:rPr>
        <w:t>Wymagane parametry techniczne poszczególnych elementów</w:t>
      </w:r>
      <w:r w:rsidRPr="00933F5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33F56" w:rsidRPr="00AF489D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226896066"/>
      <w:r w:rsidRPr="00933F56">
        <w:rPr>
          <w:rFonts w:ascii="Times New Roman" w:hAnsi="Times New Roman" w:cs="Times New Roman"/>
          <w:sz w:val="24"/>
          <w:szCs w:val="24"/>
        </w:rPr>
        <w:t>Źródło prądu spawania (5 szt.) z cyfrowym interfejsem wyposażone w minimum  dwa elektrozawory (elektrozawór do spawania metodą MIG/MAG, elektrozawór do metody TIG), funkcja spawania STANDARD oraz PULS.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Funkcja wspomagająca ustawianie parametrów spawania w metodzie MIG/MAG po zadaniu  m.in. takich parametrów, jak pozycja spawania, grubość spawanego materiału czy wymiar rowka spoiny.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Podajnik drutu 4 rolkowy, przystosowany do szpul 15 kg/ B 300.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Wyświetlacz kolorowy minimum 7 cali, funkcja Bluetooth, funkcja WIFI, funkcja pamięci zadanych programów, regulacja prędkości podawania drutu, regulacja napięcia.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Przewód zasilający min. 4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wtyką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32 A. Przewód gazowy min. 1 m, przewód masowy z zaciskiem min. 5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, uchwyt spawalniczy min. 250 A z chłodzeniem gazowym o długości min. 4,5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, z funkcją regulacji parametrów w rękojeści. Tryb pracy: 2/4 takt, wózek pod źródło na kółkach. 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Zestaw startowy: 2 dysze gazowe, 2 łączniki prądowe, 2 rozdzielacze gazu, 10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szt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końcówek prądowych 1,0 mm.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Napięcie zasilania: 400 V</w:t>
      </w:r>
      <w:r w:rsidR="005615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15B7" w:rsidRPr="00370C33">
        <w:rPr>
          <w:rFonts w:ascii="Times New Roman" w:hAnsi="Times New Roman" w:cs="Times New Roman"/>
          <w:bCs/>
          <w:sz w:val="24"/>
          <w:szCs w:val="24"/>
        </w:rPr>
        <w:t xml:space="preserve">(±10%) 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/ 50 </w:t>
      </w:r>
      <w:r w:rsidRPr="00933F56">
        <w:rPr>
          <w:rFonts w:ascii="Times New Roman" w:hAnsi="Times New Roman" w:cs="Times New Roman"/>
          <w:sz w:val="24"/>
          <w:szCs w:val="24"/>
        </w:rPr>
        <w:t>–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 60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Zakres prądu spawania: min. od 3 </w:t>
      </w:r>
      <w:r w:rsidRPr="00933F56">
        <w:rPr>
          <w:rFonts w:ascii="Times New Roman" w:hAnsi="Times New Roman" w:cs="Times New Roman"/>
          <w:sz w:val="24"/>
          <w:szCs w:val="24"/>
        </w:rPr>
        <w:t>–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 270 A.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Reduktor wyposażony w dwa manometry.</w:t>
      </w:r>
    </w:p>
    <w:p w:rsidR="00AF489D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Klasa ochrony: min. IP 23. </w:t>
      </w:r>
    </w:p>
    <w:p w:rsidR="005615B7" w:rsidRPr="00370C33" w:rsidRDefault="005615B7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0C33">
        <w:rPr>
          <w:rFonts w:ascii="Times New Roman" w:hAnsi="Times New Roman" w:cs="Times New Roman"/>
          <w:bCs/>
          <w:sz w:val="24"/>
          <w:szCs w:val="24"/>
        </w:rPr>
        <w:t>Aktualny certyfikat CE</w:t>
      </w:r>
      <w:r w:rsidR="00277441" w:rsidRPr="00370C33">
        <w:rPr>
          <w:rFonts w:ascii="Times New Roman" w:hAnsi="Times New Roman" w:cs="Times New Roman"/>
          <w:bCs/>
          <w:sz w:val="24"/>
          <w:szCs w:val="24"/>
        </w:rPr>
        <w:t xml:space="preserve"> producenta urządzenia.</w:t>
      </w: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70C33" w:rsidRPr="00AF489D" w:rsidRDefault="00370C33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489D" w:rsidRDefault="00933F56" w:rsidP="00933F56">
      <w:pPr>
        <w:pStyle w:val="Akapitzlist"/>
        <w:numPr>
          <w:ilvl w:val="0"/>
          <w:numId w:val="23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Dostawę</w:t>
      </w:r>
      <w:r w:rsidR="00AF489D" w:rsidRPr="00933F56">
        <w:rPr>
          <w:rFonts w:ascii="Times New Roman" w:hAnsi="Times New Roman" w:cs="Times New Roman"/>
          <w:b/>
          <w:sz w:val="24"/>
          <w:szCs w:val="24"/>
        </w:rPr>
        <w:t xml:space="preserve"> pięciu kompletnych stołów spawalniczych</w:t>
      </w:r>
    </w:p>
    <w:p w:rsidR="00933F56" w:rsidRPr="00933F56" w:rsidRDefault="00933F56" w:rsidP="00933F56">
      <w:pPr>
        <w:pStyle w:val="Akapitzlist"/>
        <w:tabs>
          <w:tab w:val="left" w:pos="950"/>
        </w:tabs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AF489D" w:rsidRPr="00933F56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elementów:</w:t>
      </w:r>
    </w:p>
    <w:p w:rsidR="00933F56" w:rsidRPr="00AF489D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>Kompaktowy stół odciągowy z filtracją 99%. Stołowy odciąg spawalniczy</w:t>
      </w:r>
      <w:r w:rsidR="00BF42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489D">
        <w:rPr>
          <w:rFonts w:ascii="Times New Roman" w:hAnsi="Times New Roman" w:cs="Times New Roman"/>
          <w:bCs/>
          <w:sz w:val="24"/>
          <w:szCs w:val="24"/>
        </w:rPr>
        <w:t>z wbudowanym systemem filtracji podciśnieniowej do wychwytywania dymów spawalniczych, pyłów metalicznych</w:t>
      </w:r>
      <w:r w:rsidR="005615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bezpośrednio w miejscu ich powstawania. 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>Urządzenie musi być dostosowane do pracy w pomieszczeni</w:t>
      </w:r>
      <w:r w:rsidR="005615B7">
        <w:rPr>
          <w:rFonts w:ascii="Times New Roman" w:hAnsi="Times New Roman" w:cs="Times New Roman"/>
          <w:bCs/>
          <w:sz w:val="24"/>
          <w:szCs w:val="24"/>
        </w:rPr>
        <w:t>ach szkoleniowych</w:t>
      </w:r>
      <w:r w:rsidRPr="00AF489D">
        <w:rPr>
          <w:rFonts w:ascii="Times New Roman" w:hAnsi="Times New Roman" w:cs="Times New Roman"/>
          <w:bCs/>
          <w:sz w:val="24"/>
          <w:szCs w:val="24"/>
        </w:rPr>
        <w:t>,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Wyrzut przefiltrowanego powietrza do pomieszczenia. Odciąg od dołu i z tyłu w sposób nie zasłaniający pola widzenia. Automatyczne czyszczenie filtrów, stała wydajność. Głośność urządzenia do 75 </w:t>
      </w:r>
      <w:proofErr w:type="spellStart"/>
      <w:r w:rsidRPr="00AF489D">
        <w:rPr>
          <w:rFonts w:ascii="Times New Roman" w:hAnsi="Times New Roman" w:cs="Times New Roman"/>
          <w:bCs/>
          <w:sz w:val="24"/>
          <w:szCs w:val="24"/>
        </w:rPr>
        <w:t>dB</w:t>
      </w:r>
      <w:proofErr w:type="spellEnd"/>
      <w:r w:rsidRPr="00AF489D">
        <w:rPr>
          <w:rFonts w:ascii="Times New Roman" w:hAnsi="Times New Roman" w:cs="Times New Roman"/>
          <w:bCs/>
          <w:sz w:val="24"/>
          <w:szCs w:val="24"/>
        </w:rPr>
        <w:t xml:space="preserve"> (A). Urządzenie na kółkach z blokadą z możliwością przestawienia między stanowiskami. </w:t>
      </w:r>
    </w:p>
    <w:p w:rsidR="00AF489D" w:rsidRPr="00AF489D" w:rsidRDefault="005615B7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0C33">
        <w:rPr>
          <w:rFonts w:ascii="Times New Roman" w:hAnsi="Times New Roman" w:cs="Times New Roman"/>
          <w:bCs/>
          <w:sz w:val="24"/>
          <w:szCs w:val="24"/>
        </w:rPr>
        <w:t>Przepływ powietrza:</w:t>
      </w:r>
      <w:r w:rsidR="00AF489D" w:rsidRPr="00370C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F489D" w:rsidRPr="00AF489D">
        <w:rPr>
          <w:rFonts w:ascii="Times New Roman" w:hAnsi="Times New Roman" w:cs="Times New Roman"/>
          <w:bCs/>
          <w:sz w:val="24"/>
          <w:szCs w:val="24"/>
        </w:rPr>
        <w:t xml:space="preserve">1500 </w:t>
      </w:r>
      <w:r w:rsidR="00AF489D" w:rsidRPr="00AF489D">
        <w:rPr>
          <w:rFonts w:ascii="Times New Roman" w:hAnsi="Times New Roman" w:cs="Times New Roman"/>
          <w:sz w:val="24"/>
          <w:szCs w:val="24"/>
        </w:rPr>
        <w:t>–</w:t>
      </w:r>
      <w:r w:rsidR="00AF489D" w:rsidRPr="00AF489D">
        <w:rPr>
          <w:rFonts w:ascii="Times New Roman" w:hAnsi="Times New Roman" w:cs="Times New Roman"/>
          <w:bCs/>
          <w:sz w:val="24"/>
          <w:szCs w:val="24"/>
        </w:rPr>
        <w:t xml:space="preserve"> 2000 m³/h.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>Napięcie zasilania</w:t>
      </w:r>
      <w:r w:rsidR="005615B7">
        <w:rPr>
          <w:rFonts w:ascii="Times New Roman" w:hAnsi="Times New Roman" w:cs="Times New Roman"/>
          <w:bCs/>
          <w:sz w:val="24"/>
          <w:szCs w:val="24"/>
        </w:rPr>
        <w:t>: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15B7" w:rsidRPr="00933F56">
        <w:rPr>
          <w:rFonts w:ascii="Times New Roman" w:hAnsi="Times New Roman" w:cs="Times New Roman"/>
          <w:bCs/>
          <w:sz w:val="24"/>
          <w:szCs w:val="24"/>
        </w:rPr>
        <w:t>400 V</w:t>
      </w:r>
      <w:r w:rsidR="005615B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615B7" w:rsidRPr="00370C33">
        <w:rPr>
          <w:rFonts w:ascii="Times New Roman" w:hAnsi="Times New Roman" w:cs="Times New Roman"/>
          <w:bCs/>
          <w:sz w:val="24"/>
          <w:szCs w:val="24"/>
        </w:rPr>
        <w:t xml:space="preserve">(±10%) </w:t>
      </w:r>
      <w:r w:rsidR="005615B7" w:rsidRPr="00933F56">
        <w:rPr>
          <w:rFonts w:ascii="Times New Roman" w:hAnsi="Times New Roman" w:cs="Times New Roman"/>
          <w:bCs/>
          <w:sz w:val="24"/>
          <w:szCs w:val="24"/>
        </w:rPr>
        <w:t xml:space="preserve">/ 50 </w:t>
      </w:r>
      <w:r w:rsidR="005615B7" w:rsidRPr="00933F56">
        <w:rPr>
          <w:rFonts w:ascii="Times New Roman" w:hAnsi="Times New Roman" w:cs="Times New Roman"/>
          <w:sz w:val="24"/>
          <w:szCs w:val="24"/>
        </w:rPr>
        <w:t>–</w:t>
      </w:r>
      <w:r w:rsidR="005615B7" w:rsidRPr="00933F56">
        <w:rPr>
          <w:rFonts w:ascii="Times New Roman" w:hAnsi="Times New Roman" w:cs="Times New Roman"/>
          <w:bCs/>
          <w:sz w:val="24"/>
          <w:szCs w:val="24"/>
        </w:rPr>
        <w:t xml:space="preserve"> 60 </w:t>
      </w:r>
      <w:proofErr w:type="spellStart"/>
      <w:r w:rsidR="005615B7" w:rsidRPr="00933F56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="005615B7" w:rsidRPr="00933F56">
        <w:rPr>
          <w:rFonts w:ascii="Times New Roman" w:hAnsi="Times New Roman" w:cs="Times New Roman"/>
          <w:bCs/>
          <w:sz w:val="24"/>
          <w:szCs w:val="24"/>
        </w:rPr>
        <w:t>.</w:t>
      </w:r>
    </w:p>
    <w:p w:rsidR="00AF489D" w:rsidRDefault="00AF489D" w:rsidP="00933F56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Klasa ochrony: min. IP 23. </w:t>
      </w:r>
    </w:p>
    <w:p w:rsidR="00BF4231" w:rsidRDefault="00BF4231" w:rsidP="00933F56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093B">
        <w:rPr>
          <w:rFonts w:ascii="Times New Roman" w:hAnsi="Times New Roman" w:cs="Times New Roman"/>
          <w:bCs/>
          <w:sz w:val="24"/>
          <w:szCs w:val="24"/>
        </w:rPr>
        <w:t>Urządzenia muszą być zgodne z wymaganiami dyrektywy 2006/42/WE oraz normami</w:t>
      </w:r>
      <w:r w:rsidR="00763B30" w:rsidRPr="00D6093B">
        <w:rPr>
          <w:rFonts w:ascii="Times New Roman" w:hAnsi="Times New Roman" w:cs="Times New Roman"/>
          <w:bCs/>
          <w:sz w:val="24"/>
          <w:szCs w:val="24"/>
        </w:rPr>
        <w:t xml:space="preserve"> zharmonizowanymi</w:t>
      </w:r>
      <w:r w:rsidRPr="00D6093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763B30" w:rsidRPr="00D6093B">
        <w:rPr>
          <w:rFonts w:ascii="Times New Roman" w:hAnsi="Times New Roman" w:cs="Times New Roman"/>
          <w:bCs/>
          <w:sz w:val="24"/>
          <w:szCs w:val="24"/>
        </w:rPr>
        <w:t>PN EN ISO 12100:2012 oraz PN-EN IEC 60204-32:2026</w:t>
      </w:r>
      <w:r w:rsidR="00277441">
        <w:rPr>
          <w:rFonts w:ascii="Times New Roman" w:hAnsi="Times New Roman" w:cs="Times New Roman"/>
          <w:bCs/>
          <w:sz w:val="24"/>
          <w:szCs w:val="24"/>
        </w:rPr>
        <w:t>,</w:t>
      </w:r>
    </w:p>
    <w:p w:rsidR="00277441" w:rsidRPr="00370C33" w:rsidRDefault="00277441" w:rsidP="00277441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0C33">
        <w:rPr>
          <w:rFonts w:ascii="Times New Roman" w:hAnsi="Times New Roman" w:cs="Times New Roman"/>
          <w:bCs/>
          <w:sz w:val="24"/>
          <w:szCs w:val="24"/>
        </w:rPr>
        <w:t>Aktualny certyfikat CE producenta urządzenia.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489D" w:rsidRDefault="00933F56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AF489D" w:rsidRPr="00AF489D">
        <w:rPr>
          <w:rFonts w:ascii="Times New Roman" w:hAnsi="Times New Roman" w:cs="Times New Roman"/>
          <w:b/>
          <w:sz w:val="24"/>
          <w:szCs w:val="24"/>
        </w:rPr>
        <w:t xml:space="preserve"> pięciu stanowisk (cel) spawalniczych wraz z montażem, instalacją </w:t>
      </w:r>
      <w:r w:rsidR="00AF489D" w:rsidRPr="00AF489D">
        <w:rPr>
          <w:rFonts w:ascii="Times New Roman" w:hAnsi="Times New Roman" w:cs="Times New Roman"/>
          <w:b/>
          <w:sz w:val="24"/>
          <w:szCs w:val="24"/>
        </w:rPr>
        <w:br/>
        <w:t>i uruchomieniem</w:t>
      </w:r>
      <w:r w:rsidR="00AF489D" w:rsidRPr="00AF489D">
        <w:rPr>
          <w:rFonts w:ascii="Times New Roman" w:hAnsi="Times New Roman" w:cs="Times New Roman"/>
          <w:sz w:val="24"/>
          <w:szCs w:val="24"/>
        </w:rPr>
        <w:t>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sz w:val="24"/>
          <w:szCs w:val="24"/>
          <w:u w:val="single"/>
        </w:rPr>
        <w:t>Wymagane parametry techniczne poszczególnych elementów</w:t>
      </w:r>
      <w:r w:rsidRPr="00933F5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Zabudowa ochronna sąsiadujących ze sobą stanowisk spawalniczych, zabezpieczająca przed promieniowaniem świetlnym, oślepieniem łukiem spawalniczym, oparzeniami</w:t>
      </w:r>
      <w:r w:rsidR="005615B7">
        <w:rPr>
          <w:rFonts w:ascii="Times New Roman" w:hAnsi="Times New Roman" w:cs="Times New Roman"/>
          <w:sz w:val="24"/>
          <w:szCs w:val="24"/>
        </w:rPr>
        <w:t xml:space="preserve"> i</w:t>
      </w:r>
      <w:r w:rsidRPr="00AF489D">
        <w:rPr>
          <w:rFonts w:ascii="Times New Roman" w:hAnsi="Times New Roman" w:cs="Times New Roman"/>
          <w:sz w:val="24"/>
          <w:szCs w:val="24"/>
        </w:rPr>
        <w:t xml:space="preserve"> odpryskami spawalniczymi wraz z instalacją w siedzibie zamawiającego.</w:t>
      </w: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 Wymiary pojedynczego stanowiska: głębokość – min. 2000 mm, szerokość – min. 1500 mm, wysokość – min. 2000 mm. </w:t>
      </w: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Stanowiska usytuowane szeregowo, sąsiadując ze sobą wspólną ścianą boczną  ograniczone kurtynami spawalniczymi – ściana tylna bez kurtyny spawalniczej. Front zabudowy – kurtyny, jako rozsuwane wejścia do stanowisk (kolor ścian wejściowych czerwony lub zbliżony). </w:t>
      </w:r>
    </w:p>
    <w:p w:rsidR="00AF489D" w:rsidRPr="00B232EE" w:rsidRDefault="00AF489D" w:rsidP="0073131B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232EE">
        <w:rPr>
          <w:rFonts w:ascii="Times New Roman" w:hAnsi="Times New Roman" w:cs="Times New Roman"/>
          <w:sz w:val="24"/>
          <w:szCs w:val="24"/>
        </w:rPr>
        <w:t>Ściany boczne zabudowy – kurtyny, jako ścianki boczne wspólne stanowisk (ściany boczne w kolorze ciemno–zielonym</w:t>
      </w:r>
      <w:r w:rsidRPr="00370C33">
        <w:rPr>
          <w:rFonts w:ascii="Times New Roman" w:hAnsi="Times New Roman" w:cs="Times New Roman"/>
          <w:sz w:val="24"/>
          <w:szCs w:val="24"/>
        </w:rPr>
        <w:t>)</w:t>
      </w:r>
      <w:r w:rsidR="0036310A" w:rsidRPr="00370C33">
        <w:rPr>
          <w:rFonts w:ascii="Times New Roman" w:hAnsi="Times New Roman" w:cs="Times New Roman"/>
          <w:sz w:val="24"/>
          <w:szCs w:val="24"/>
        </w:rPr>
        <w:t>,</w:t>
      </w:r>
      <w:r w:rsidRPr="00370C33">
        <w:rPr>
          <w:rFonts w:ascii="Times New Roman" w:hAnsi="Times New Roman" w:cs="Times New Roman"/>
          <w:sz w:val="24"/>
          <w:szCs w:val="24"/>
        </w:rPr>
        <w:t xml:space="preserve"> </w:t>
      </w:r>
      <w:r w:rsidR="0036310A" w:rsidRPr="00370C33">
        <w:rPr>
          <w:rFonts w:ascii="Times New Roman" w:hAnsi="Times New Roman" w:cs="Times New Roman"/>
          <w:sz w:val="24"/>
          <w:szCs w:val="24"/>
        </w:rPr>
        <w:t xml:space="preserve">muszą spełniać wymagania norm: </w:t>
      </w:r>
      <w:r w:rsidR="00B232EE" w:rsidRPr="00370C33">
        <w:rPr>
          <w:rFonts w:ascii="Times New Roman" w:hAnsi="Times New Roman" w:cs="Times New Roman"/>
          <w:sz w:val="24"/>
          <w:szCs w:val="24"/>
        </w:rPr>
        <w:t>DIN EN ISO 25980:2023-08</w:t>
      </w:r>
      <w:r w:rsidR="00277441" w:rsidRPr="00370C33">
        <w:rPr>
          <w:rFonts w:ascii="Times New Roman" w:hAnsi="Times New Roman" w:cs="Times New Roman"/>
          <w:sz w:val="24"/>
          <w:szCs w:val="24"/>
        </w:rPr>
        <w:t xml:space="preserve">, </w:t>
      </w:r>
      <w:r w:rsidR="00B232EE" w:rsidRPr="00370C33">
        <w:rPr>
          <w:rFonts w:ascii="Times New Roman" w:hAnsi="Times New Roman" w:cs="Times New Roman"/>
          <w:sz w:val="24"/>
          <w:szCs w:val="24"/>
        </w:rPr>
        <w:t xml:space="preserve">13822-PZA-17 13791-PZA-23. </w:t>
      </w:r>
      <w:r w:rsidRPr="00B232EE">
        <w:rPr>
          <w:rFonts w:ascii="Times New Roman" w:hAnsi="Times New Roman" w:cs="Times New Roman"/>
          <w:sz w:val="24"/>
          <w:szCs w:val="24"/>
        </w:rPr>
        <w:t>Konstrukcja nośna wykonana z profili ocynkowanych lub malowanych. Mocowanie konstrukcji nośnej do podłoża z możliwością demontażu.</w:t>
      </w:r>
    </w:p>
    <w:p w:rsidR="00BF4231" w:rsidRPr="00370C33" w:rsidRDefault="00BF4231" w:rsidP="00456AE2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B232EE">
        <w:rPr>
          <w:rFonts w:ascii="Times New Roman" w:hAnsi="Times New Roman" w:cs="Times New Roman"/>
          <w:sz w:val="24"/>
          <w:szCs w:val="24"/>
        </w:rPr>
        <w:t>Ekrany</w:t>
      </w:r>
      <w:r w:rsidR="00B232EE" w:rsidRPr="00B232EE">
        <w:rPr>
          <w:rFonts w:ascii="Times New Roman" w:hAnsi="Times New Roman" w:cs="Times New Roman"/>
          <w:sz w:val="24"/>
          <w:szCs w:val="24"/>
        </w:rPr>
        <w:t>/</w:t>
      </w:r>
      <w:r w:rsidRPr="00B232EE">
        <w:rPr>
          <w:rFonts w:ascii="Times New Roman" w:hAnsi="Times New Roman" w:cs="Times New Roman"/>
          <w:sz w:val="24"/>
          <w:szCs w:val="24"/>
        </w:rPr>
        <w:t xml:space="preserve"> kurtyny spawalnicze</w:t>
      </w:r>
      <w:r w:rsidR="00277441">
        <w:rPr>
          <w:rFonts w:ascii="Times New Roman" w:hAnsi="Times New Roman" w:cs="Times New Roman"/>
          <w:sz w:val="24"/>
          <w:szCs w:val="24"/>
        </w:rPr>
        <w:t xml:space="preserve"> </w:t>
      </w:r>
      <w:r w:rsidR="00277441" w:rsidRPr="00370C33">
        <w:rPr>
          <w:rFonts w:ascii="Times New Roman" w:hAnsi="Times New Roman" w:cs="Times New Roman"/>
          <w:sz w:val="24"/>
          <w:szCs w:val="24"/>
        </w:rPr>
        <w:t>w kolorze czerwonym</w:t>
      </w:r>
      <w:r w:rsidR="00B232EE" w:rsidRPr="00370C33">
        <w:rPr>
          <w:rFonts w:ascii="Times New Roman" w:hAnsi="Times New Roman" w:cs="Times New Roman"/>
          <w:sz w:val="24"/>
          <w:szCs w:val="24"/>
        </w:rPr>
        <w:t xml:space="preserve">, </w:t>
      </w:r>
      <w:r w:rsidR="00B232EE" w:rsidRPr="00B232EE">
        <w:rPr>
          <w:rFonts w:ascii="Times New Roman" w:hAnsi="Times New Roman" w:cs="Times New Roman"/>
          <w:sz w:val="24"/>
          <w:szCs w:val="24"/>
        </w:rPr>
        <w:t>jako ściany wejściowe</w:t>
      </w:r>
      <w:r w:rsidRPr="00B232EE">
        <w:rPr>
          <w:rFonts w:ascii="Times New Roman" w:hAnsi="Times New Roman" w:cs="Times New Roman"/>
          <w:sz w:val="24"/>
          <w:szCs w:val="24"/>
        </w:rPr>
        <w:t xml:space="preserve"> </w:t>
      </w:r>
      <w:r w:rsidRPr="00370C33">
        <w:rPr>
          <w:rFonts w:ascii="Times New Roman" w:hAnsi="Times New Roman" w:cs="Times New Roman"/>
          <w:sz w:val="24"/>
          <w:szCs w:val="24"/>
        </w:rPr>
        <w:t xml:space="preserve">muszą spełniać wymagania norm: DIN EN ISO 25980:2023-08, </w:t>
      </w:r>
      <w:r w:rsidR="00B232EE" w:rsidRPr="00370C33">
        <w:rPr>
          <w:rFonts w:ascii="Times New Roman" w:hAnsi="Times New Roman" w:cs="Times New Roman"/>
          <w:sz w:val="24"/>
          <w:szCs w:val="24"/>
        </w:rPr>
        <w:t>13821-PZA-17, 13792-PZA-23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Pr="00933F56" w:rsidRDefault="00AF489D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>Wykonanie atestowanego stanowiska do spawania laserem ręcznym.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elementów: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F489D" w:rsidRPr="00AF489D" w:rsidRDefault="00AF489D" w:rsidP="00AF489D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Dostawa i montaż zabudowy ochronnej dla stanowiska laserowego w pełni dostosowanej do sąsiadującego stanowiska z robotem spawalniczym. Konstrukcja modułowa umożliwiająca ewentualny serwis. Front zabudowy – ściana frontowa</w:t>
      </w:r>
      <w:r w:rsidR="00C15520">
        <w:rPr>
          <w:rFonts w:ascii="Times New Roman" w:hAnsi="Times New Roman" w:cs="Times New Roman"/>
          <w:sz w:val="24"/>
          <w:szCs w:val="24"/>
        </w:rPr>
        <w:t xml:space="preserve"> </w:t>
      </w:r>
      <w:r w:rsidRPr="00AF489D">
        <w:rPr>
          <w:rFonts w:ascii="Times New Roman" w:hAnsi="Times New Roman" w:cs="Times New Roman"/>
          <w:sz w:val="24"/>
          <w:szCs w:val="24"/>
        </w:rPr>
        <w:t>z podglądem, o wymiarze min. 3,2 m, drzwi wejściowe z podglądem. Ściana boczna pełna o wymiarze min. 3,2 m. Front oraz ściana zabudowy dostawiona do istniejących ścian pomieszczenia. Zabudowa wyposażona w krańcowy wyłącznik bezpieczeństwa z sygnalizacją LED.</w:t>
      </w:r>
    </w:p>
    <w:p w:rsidR="00AF489D" w:rsidRPr="00AF489D" w:rsidRDefault="00AF489D" w:rsidP="00AF489D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Zabudowa musi spełniać wymogi normy DIN EN 12254:2012-4 oraz EN 60825-4:2006.</w:t>
      </w:r>
    </w:p>
    <w:p w:rsidR="00BF4231" w:rsidRPr="009F45CF" w:rsidRDefault="00AF489D" w:rsidP="009F45CF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Zabudowa ma zapewniać skuteczną ochronę przed promieniowaniem laserowym </w:t>
      </w:r>
      <w:r w:rsidRPr="00AF489D">
        <w:rPr>
          <w:rFonts w:ascii="Times New Roman" w:hAnsi="Times New Roman" w:cs="Times New Roman"/>
          <w:sz w:val="24"/>
          <w:szCs w:val="24"/>
        </w:rPr>
        <w:br/>
        <w:t xml:space="preserve">w zakresie długości fali 1050–1400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, zgodnie z klasami ochrony: D AB7 + I AB8 + R AB6 + M AB8Y GDLS&gt;1050–1400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, 280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>/m² (&gt;1050-1400, 100sec).</w:t>
      </w: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70C33" w:rsidRPr="00AF489D" w:rsidRDefault="00370C33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Default="00AF489D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Relokacja istniejącego stanowiska do spawania zrobotyzowanego wraz z re-instalacją i optymalizacją.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</w:t>
      </w:r>
      <w:bookmarkEnd w:id="1"/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F489D" w:rsidRPr="00AF489D" w:rsidRDefault="00933F56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489D" w:rsidRPr="00AF489D">
        <w:rPr>
          <w:rFonts w:ascii="Times New Roman" w:hAnsi="Times New Roman" w:cs="Times New Roman"/>
          <w:sz w:val="24"/>
          <w:szCs w:val="24"/>
        </w:rPr>
        <w:t xml:space="preserve">Demontaż i transport do nowej sali wykładowczej w budynku Uczelni istniejącej zabudowy z robotem spawalniczym. Zabezpieczenie kompletnego stanowiska zrobotyzowanego wraz z zabudową i transport wewnątrz budynku do nowej lokalizacji. Demontaż mechaniczny oraz odłączenie mediów (zasilanie elektryczne, pneumatyczne, systemy bezpieczeństwa). </w:t>
      </w:r>
    </w:p>
    <w:p w:rsidR="00AF489D" w:rsidRPr="00AF489D" w:rsidRDefault="00AF489D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Instalacja stanowiska w nowej lokalizacji. Montaż kompletnego stanowiska zrobotyzowanego wraz z zabudową (ustawienie,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kotwienie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 itp. kompletnego stanowiska zgodnie z wymogami zapewniającymi prawidłową prace robota).</w:t>
      </w:r>
    </w:p>
    <w:p w:rsidR="00AF489D" w:rsidRDefault="00AF489D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Uruchomienie i testowanie w nowej lokalizacji. Ponowna kalibracja układu współrzędnych robota oraz narzędzi. Testy bezpieczeństwa (sprawdzenie zabudowy, wyłączników E-Stop). Uruchomienie stanowiska, przeprowadzenie prób spawalniczych na wskazanym procesie. Przystosowanie zabudowy robota do wymiarów stanowiska spawania laserowego będącego w sąsiedztwie.</w:t>
      </w:r>
    </w:p>
    <w:p w:rsidR="003659B9" w:rsidRPr="00AF489D" w:rsidRDefault="003659B9" w:rsidP="003659B9">
      <w:pPr>
        <w:tabs>
          <w:tab w:val="left" w:pos="95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659B9" w:rsidRPr="00370C33" w:rsidRDefault="003659B9" w:rsidP="003659B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70C33">
        <w:rPr>
          <w:rFonts w:ascii="Times New Roman" w:hAnsi="Times New Roman" w:cs="Times New Roman"/>
          <w:bCs/>
          <w:sz w:val="24"/>
          <w:szCs w:val="24"/>
        </w:rPr>
        <w:t>Termin realizacji</w:t>
      </w:r>
      <w:r w:rsidR="00A94DAD" w:rsidRPr="00370C33">
        <w:rPr>
          <w:rFonts w:ascii="Times New Roman" w:hAnsi="Times New Roman" w:cs="Times New Roman"/>
          <w:bCs/>
          <w:sz w:val="24"/>
          <w:szCs w:val="24"/>
        </w:rPr>
        <w:t xml:space="preserve"> przedmiotu zamówienia: </w:t>
      </w:r>
      <w:r w:rsidR="00A94DAD" w:rsidRPr="00370C33">
        <w:rPr>
          <w:rFonts w:ascii="Times New Roman" w:hAnsi="Times New Roman" w:cs="Times New Roman"/>
          <w:b/>
          <w:bCs/>
          <w:sz w:val="24"/>
          <w:szCs w:val="24"/>
        </w:rPr>
        <w:t>do 15.12</w:t>
      </w:r>
      <w:r w:rsidRPr="00370C33">
        <w:rPr>
          <w:rFonts w:ascii="Times New Roman" w:hAnsi="Times New Roman" w:cs="Times New Roman"/>
          <w:b/>
          <w:bCs/>
          <w:sz w:val="24"/>
          <w:szCs w:val="24"/>
        </w:rPr>
        <w:t>.2026 r.</w:t>
      </w:r>
    </w:p>
    <w:p w:rsidR="00933F56" w:rsidRPr="00E34394" w:rsidRDefault="00933F56" w:rsidP="00E34394">
      <w:pPr>
        <w:tabs>
          <w:tab w:val="left" w:pos="95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CA51F2" w:rsidRDefault="00CA51F2" w:rsidP="00D65A95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51F2" w:rsidRDefault="00CA51F2" w:rsidP="00D65A95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51F2" w:rsidRDefault="00CA51F2" w:rsidP="00CA51F2">
      <w:pPr>
        <w:pStyle w:val="Akapitzlist"/>
        <w:numPr>
          <w:ilvl w:val="0"/>
          <w:numId w:val="24"/>
        </w:numPr>
        <w:tabs>
          <w:tab w:val="left" w:pos="95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Zadanie nr 2 pn. </w:t>
      </w:r>
      <w:r w:rsidRPr="00CA51F2">
        <w:rPr>
          <w:rFonts w:ascii="Times New Roman" w:hAnsi="Times New Roman" w:cs="Times New Roman"/>
          <w:b/>
          <w:bCs/>
          <w:sz w:val="24"/>
          <w:szCs w:val="24"/>
          <w:u w:val="single"/>
        </w:rPr>
        <w:t>,,Mikroskop metalograficzny Full HD”</w:t>
      </w:r>
    </w:p>
    <w:p w:rsidR="00CA51F2" w:rsidRDefault="00CA51F2" w:rsidP="00CA51F2">
      <w:p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</w:p>
    <w:p w:rsidR="00CA51F2" w:rsidRPr="00CA51F2" w:rsidRDefault="00CA51F2" w:rsidP="00CA51F2">
      <w:pPr>
        <w:widowControl/>
        <w:autoSpaceDE/>
        <w:autoSpaceDN/>
        <w:spacing w:after="160"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Zamówienie obejmuje </w:t>
      </w:r>
      <w:bookmarkStart w:id="2" w:name="_Hlk226907151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zakup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 dostawę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kompletnego mikroskopu </w:t>
      </w:r>
      <w:proofErr w:type="spellStart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optyczno</w:t>
      </w:r>
      <w:proofErr w:type="spellEnd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– cyfrowego makro wraz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z instalacją, uruchomi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eniem i szkoleniem dla użytkowników.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bookmarkEnd w:id="2"/>
      <w:r w:rsidRPr="00CA51F2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ab/>
      </w:r>
    </w:p>
    <w:p w:rsidR="00CA51F2" w:rsidRPr="00E34394" w:rsidRDefault="00CA51F2" w:rsidP="00E34394">
      <w:pPr>
        <w:pStyle w:val="Akapitzlist"/>
        <w:widowControl/>
        <w:numPr>
          <w:ilvl w:val="0"/>
          <w:numId w:val="29"/>
        </w:numPr>
        <w:autoSpaceDE/>
        <w:autoSpaceDN/>
        <w:spacing w:after="160"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34394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Wymagane parametry techniczne</w:t>
      </w:r>
      <w:r w:rsidRPr="00E3439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: </w:t>
      </w:r>
    </w:p>
    <w:p w:rsidR="00CA51F2" w:rsidRPr="00CA51F2" w:rsidRDefault="00CA51F2" w:rsidP="00CA51F2">
      <w:pPr>
        <w:pStyle w:val="Akapitzlist"/>
        <w:widowControl/>
        <w:numPr>
          <w:ilvl w:val="0"/>
          <w:numId w:val="25"/>
        </w:numPr>
        <w:autoSpaceDE/>
        <w:autoSpaceDN/>
        <w:spacing w:after="160" w:line="278" w:lineRule="auto"/>
        <w:ind w:left="709" w:hanging="425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Mikroskop optyczno-cyfrowy makro z głowicą ze zintegrowaną kamerą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o rozdzielczości Full HD do prowadzenia badań metalograficznych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Rozdzielczość kamery </w:t>
      </w:r>
      <w:proofErr w:type="spellStart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FullHD</w:t>
      </w:r>
      <w:proofErr w:type="spellEnd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1920x1080, ZOOM 30x, prędkość 60 kl./s zapewniająca idealną płynność obrazu, przekazywanie obrazu bez widocznych opóźnień (20/17ms), kamera wyposażona w automatyczny balans bieli, możliwość regulowania czasu ekspozycji, zmiany powiększenia i regulacji ostrości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Łączność za pomocą HDMI, możliwość pracy bez użycia komputera, wbudowany joystick pozwalający na sterowanie mikroskopem, urządzenie wyposażone w USB 2,0 zdolne do zapisywania obrazu na nośnikach USB, wyjście USB umożliwiające podłączenie mikroskopu do komputera, możliwość podłączenia mikroskopu do sieci, możliwość podglądu zdjęć poprzez sieć z poziomu urządzeń z systemem Android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i iOS, płynna zmiana powiększenia z bieżącą informacją o jego zakresie na monitorze, system eliminujący zakrzywienie soczewki przy dużym polu widzenia w czasie rzeczywistym, autofocus z funkcją wskazywania miejsca ogniskowania za pomocą myszki komputerowej.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Maksymalny zakres powiększeń: pow. optyczne = 658x, cyfrowe = 1317x, oświetlacz LED pierścieniowy, w zestawie bezprzewodowa myszka i klawiatura oraz monitor 24” Full HD.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Obiektyw o zakresie powiększenia optycznego od 2,5 do 68x, możliwość powiększenia cyfrowego do 136,5x, odległość robocza: 195mm (odległość umożliwiająca swobodną pracę pod mikroskopem). Maksymalne pole widzenia: 200mm w osi X i 112mm w osi Y, minimalne pole widzenia przy powiększeniu optycznym/cyfrowym: w osi X 7,5/3,75mm, w osi Y 4,2/2,1mm.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lastRenderedPageBreak/>
        <w:t>Statyw wyposażony w metalową podstawę zapewniającą stabilność. Ogniskowanie makro, możliwość obserwacji dużych i wysokich próbek, możliwość rozbudowy</w:t>
      </w:r>
      <w:r w:rsidR="00EF6EA6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 </w:t>
      </w: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o źródło światła przechodzącego.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Moduł pomiarowy – fabryczna kalibracja, funkcje pomiarowe: pomiary długości, kątów, powierzchni, promieni, średnic, pomiary z użyciem linii referencyjnych, dodawanie strzałek i adnotacji, funkcja wykrywania krawędzi umożliwiająca dokładne pomiary. Funkcja umożliwiająca tworzenie własnych siatek pomiarowych. Eksport danych do pliku CSV. Możliwość rozbudowy o moduł umożliwiający pomiar wysokości: pomiar w zakresie do 25 mm z dokładnością do 100 </w:t>
      </w:r>
      <w:proofErr w:type="spellStart"/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μm</w:t>
      </w:r>
      <w:proofErr w:type="spellEnd"/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.</w:t>
      </w:r>
    </w:p>
    <w:p w:rsidR="00D2309F" w:rsidRDefault="00D2309F" w:rsidP="00CA51F2">
      <w:pPr>
        <w:widowControl/>
        <w:autoSpaceDE/>
        <w:autoSpaceDN/>
        <w:spacing w:before="360"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:rsidR="005C3040" w:rsidRPr="00E34394" w:rsidRDefault="005C3040" w:rsidP="00E34394">
      <w:pPr>
        <w:pStyle w:val="Akapitzlist"/>
        <w:numPr>
          <w:ilvl w:val="0"/>
          <w:numId w:val="29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Termin realizacji</w:t>
      </w:r>
      <w:r w:rsidR="00A94DAD">
        <w:rPr>
          <w:rFonts w:ascii="Times New Roman" w:hAnsi="Times New Roman" w:cs="Times New Roman"/>
          <w:sz w:val="24"/>
          <w:szCs w:val="24"/>
        </w:rPr>
        <w:t xml:space="preserve"> przedmiotu zamówienia: </w:t>
      </w:r>
      <w:r w:rsidR="00A94DAD" w:rsidRPr="00370C33">
        <w:rPr>
          <w:rFonts w:ascii="Times New Roman" w:hAnsi="Times New Roman" w:cs="Times New Roman"/>
          <w:b/>
          <w:sz w:val="24"/>
          <w:szCs w:val="24"/>
        </w:rPr>
        <w:t>do 15.12</w:t>
      </w:r>
      <w:r w:rsidRPr="00370C33">
        <w:rPr>
          <w:rFonts w:ascii="Times New Roman" w:hAnsi="Times New Roman" w:cs="Times New Roman"/>
          <w:b/>
          <w:sz w:val="24"/>
          <w:szCs w:val="24"/>
        </w:rPr>
        <w:t>.2026 r.</w:t>
      </w:r>
    </w:p>
    <w:p w:rsidR="00D2309F" w:rsidRDefault="00D2309F" w:rsidP="00D2309F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Pr="00D2309F" w:rsidRDefault="00D6093B" w:rsidP="00E34394">
      <w:pPr>
        <w:spacing w:before="36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093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E34394" w:rsidRPr="00D2309F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  <w:r w:rsidR="00E34394">
        <w:rPr>
          <w:rFonts w:ascii="Times New Roman" w:hAnsi="Times New Roman" w:cs="Times New Roman"/>
          <w:b/>
          <w:bCs/>
          <w:sz w:val="24"/>
          <w:szCs w:val="24"/>
        </w:rPr>
        <w:t xml:space="preserve"> (dla zadania nr 1 i 2)</w:t>
      </w:r>
    </w:p>
    <w:p w:rsidR="00E34394" w:rsidRPr="00AF489D" w:rsidRDefault="00E34394" w:rsidP="00E34394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933F56" w:rsidRDefault="00E34394" w:rsidP="00E34394">
      <w:pPr>
        <w:numPr>
          <w:ilvl w:val="0"/>
          <w:numId w:val="20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>Zamawiający wymaga, żeby oferowany sprzęt i materiały były:</w:t>
      </w:r>
    </w:p>
    <w:p w:rsidR="00E34394" w:rsidRPr="00AF489D" w:rsidRDefault="00E34394" w:rsidP="00E34394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30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fabrycznie nowe, w pierwszym gatunku i wolne od wad,</w:t>
      </w:r>
    </w:p>
    <w:p w:rsidR="00E34394" w:rsidRPr="00E34394" w:rsidRDefault="00E34394" w:rsidP="00E34394">
      <w:pPr>
        <w:pStyle w:val="Akapitzlist"/>
        <w:numPr>
          <w:ilvl w:val="0"/>
          <w:numId w:val="30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w przypadku stwierdzenia wady produktu Wykonawca jest zobowiązany do nieodpłatnej wymiany wadliwego produktu na produkt wolny od wad,</w:t>
      </w:r>
    </w:p>
    <w:p w:rsidR="00E34394" w:rsidRPr="00AF489D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gotowe do pracy po zakończeniu instalacji i uruchomienia,</w:t>
      </w:r>
    </w:p>
    <w:p w:rsidR="00E34394" w:rsidRPr="00AF489D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dopuszczone do użytkowania na terenie Unii Europejskiej;</w:t>
      </w:r>
    </w:p>
    <w:p w:rsidR="00E34394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podlegały odbiorowi końcowemu przez Zespół odbiorowy Zamawiająceg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E34394" w:rsidRDefault="00E34394" w:rsidP="00E34394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20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 w:rsidRPr="00E34394">
        <w:rPr>
          <w:rFonts w:ascii="Times New Roman" w:hAnsi="Times New Roman" w:cs="Times New Roman"/>
          <w:b/>
          <w:sz w:val="24"/>
          <w:szCs w:val="24"/>
        </w:rPr>
        <w:t>Obowiązki Wykonawcy:</w:t>
      </w:r>
    </w:p>
    <w:p w:rsidR="00E34394" w:rsidRPr="00553391" w:rsidRDefault="00E34394" w:rsidP="00E34394">
      <w:pPr>
        <w:pStyle w:val="Akapitzlist"/>
        <w:tabs>
          <w:tab w:val="left" w:pos="950"/>
        </w:tabs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31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Wykonawca zobowiązuje się na własny koszt do dostarczenia zamówionych materiałów montażowych i urządzeń do siedziby Zamawiającego w ilościach niezbędnych do realizacji Zamówienia,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wykona na koszt własny niezbędne prace związane z: załadunkiem, dostarczeniem, rozładunkiem, wn</w:t>
      </w:r>
      <w:r>
        <w:rPr>
          <w:rFonts w:ascii="Times New Roman" w:hAnsi="Times New Roman" w:cs="Times New Roman"/>
          <w:sz w:val="24"/>
          <w:szCs w:val="24"/>
        </w:rPr>
        <w:t>iesieniem sprzętu/urządzeń</w:t>
      </w:r>
      <w:r w:rsidRPr="00AF489D">
        <w:rPr>
          <w:rFonts w:ascii="Times New Roman" w:hAnsi="Times New Roman" w:cs="Times New Roman"/>
          <w:sz w:val="24"/>
          <w:szCs w:val="24"/>
        </w:rPr>
        <w:t>, organizacją i uporządkowaniem terenu po zakończeniu zamówienia i innych czynności niezbędnych do wykonania przedmiotu zamówienia, w tym również ubezpieczenia transportu, zabezpieczeniem transportu i przedmiotu dostawy na czas jej realizacji,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zapewni właściwą organizację i koordynację dostawy i prac montażowych,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ponosi pełną odpowiedzialność za jakość, terminowość oraz bezpieczeństwo, skutki wypadków przy pracy lub szkody wyrządzone zamawiającemu lub osobom trzecim,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zobowiązuje się do okazania na żądanie Zamawiającego dokumentów potwierdzających spełnienie wszystkich wymogów określonych powyżej.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Przy dostarczeniu przedmiotu umowy wykonawca zobowiązany jest przekazać zamawiającemu wszelkie niezbędne dokumenty umożliwiające zastosowanie i użytkowanie za</w:t>
      </w:r>
      <w:r>
        <w:rPr>
          <w:rFonts w:ascii="Times New Roman" w:hAnsi="Times New Roman" w:cs="Times New Roman"/>
          <w:sz w:val="24"/>
          <w:szCs w:val="24"/>
        </w:rPr>
        <w:t>mawianego sprzętu/urządzeń</w:t>
      </w:r>
      <w:r w:rsidRPr="00AF489D">
        <w:rPr>
          <w:rFonts w:ascii="Times New Roman" w:hAnsi="Times New Roman" w:cs="Times New Roman"/>
          <w:sz w:val="24"/>
          <w:szCs w:val="24"/>
        </w:rPr>
        <w:t>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:rsidR="00E34394" w:rsidRPr="00DD43F7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jest zobowiązany uzgodnić z osobą upoważnioną ze strony zamawiającego termin, godzinę i miejsce realizacji zamówienia na jeden dzień roboczy przed planowaną dostawą.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3F7">
        <w:rPr>
          <w:rFonts w:ascii="Times New Roman" w:hAnsi="Times New Roman" w:cs="Times New Roman"/>
          <w:sz w:val="24"/>
          <w:szCs w:val="24"/>
        </w:rPr>
        <w:t>Wykonawca zobowiązany jest przekazać dostarczony sprzęt i urządzenia bezpośrednio upoważnionemu przedstawicielowi Zamawiającego. Nie dopuszcza się pozostawiania przedmiotu zamówienia bez nadzoru ani przekazywania go osobom nieupoważnionym.</w:t>
      </w:r>
    </w:p>
    <w:p w:rsidR="00E34394" w:rsidRPr="00DD43F7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 xml:space="preserve">sprzętu/urządzeń </w:t>
      </w:r>
      <w:r w:rsidRPr="00AF489D">
        <w:rPr>
          <w:rFonts w:ascii="Times New Roman" w:hAnsi="Times New Roman" w:cs="Times New Roman"/>
          <w:sz w:val="24"/>
          <w:szCs w:val="24"/>
        </w:rPr>
        <w:t>odbywać się będzie w godzinach pracy zamawiającego tj. od poniedziałku do piątku (z wyłączeniem dni ustawowo wolnych od pracy) od godz. 8:00 do 15:00,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lastRenderedPageBreak/>
        <w:t>P</w:t>
      </w:r>
      <w:r>
        <w:rPr>
          <w:rFonts w:ascii="Times New Roman" w:hAnsi="Times New Roman" w:cs="Times New Roman"/>
          <w:sz w:val="24"/>
          <w:szCs w:val="24"/>
        </w:rPr>
        <w:t xml:space="preserve">odczas przekazywania sprzętu/urządzeń </w:t>
      </w:r>
      <w:r w:rsidRPr="00AF489D">
        <w:rPr>
          <w:rFonts w:ascii="Times New Roman" w:hAnsi="Times New Roman" w:cs="Times New Roman"/>
          <w:sz w:val="24"/>
          <w:szCs w:val="24"/>
        </w:rPr>
        <w:t>zamawiający ma prawo odmówić ich przyjęcia w przypadkach, gdy są widoczne jego wady, dokumentacja jest niekompletna lub gdy dostarczony materiał nosi ślady użytkowania.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3F7">
        <w:rPr>
          <w:rFonts w:ascii="Times New Roman" w:hAnsi="Times New Roman" w:cs="Times New Roman"/>
          <w:sz w:val="24"/>
          <w:szCs w:val="24"/>
        </w:rPr>
        <w:t>Osoba upoważniona przez Zamawiającego do odbioru przedmiotu zamówienia dokona jego sprawdzenia pod względem ilościowym, jakościowym oraz zgodności z wymaganiami określonymi w umowie i Opisie Przedmiotu Zamówienia, a następnie potwierdzi zgodność lub stwierdzone niezgodności w protokole odbioru.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51E59">
        <w:rPr>
          <w:rFonts w:ascii="Times New Roman" w:hAnsi="Times New Roman" w:cs="Times New Roman"/>
          <w:sz w:val="24"/>
          <w:szCs w:val="24"/>
        </w:rPr>
        <w:t xml:space="preserve">Wykonawca zobowiązany jest do przekazania Zamawiającemu kompletnej dokumentacji powykonawczej sporządzonej w języku polskim, obejmującej w szczególności: instrukcje obsługi i eksploatacji dostarczonych urządzeń, karty gwarancyjne, deklaracje zgodności CE lub równoważne dokumenty potwierdzające dopuszczenie urządzeń do użytkowania na terenie Unii Europejskiej, certyfikaty, atesty i inne dokumenty wymagane przepisami prawa. 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65A95">
        <w:rPr>
          <w:rFonts w:ascii="Times New Roman" w:hAnsi="Times New Roman" w:cs="Times New Roman"/>
          <w:sz w:val="24"/>
          <w:szCs w:val="24"/>
        </w:rPr>
        <w:t>W okresie gwarancji Wykonawca zobowiązany jest do usuwania zgłoszonych wad i usterek na własny koszt. Świadczenie usług gwarancyjnych nie może powodować dodatkowych kosztów po stronie Zamawiającego.</w:t>
      </w:r>
      <w:r w:rsidR="00AE35C0" w:rsidRPr="00AE35C0">
        <w:t xml:space="preserve"> </w:t>
      </w:r>
      <w:r w:rsidR="00AE35C0" w:rsidRPr="00AE35C0">
        <w:rPr>
          <w:rFonts w:ascii="Times New Roman" w:hAnsi="Times New Roman" w:cs="Times New Roman"/>
          <w:sz w:val="24"/>
          <w:szCs w:val="24"/>
        </w:rPr>
        <w:t>Wykonawca zobowiązany jest do świadczenia usług gwarancyjnych i serwisowych na zasadach określonych w projektowanych postanowieniach umowy.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E7D7C">
        <w:rPr>
          <w:rFonts w:ascii="Times New Roman" w:hAnsi="Times New Roman" w:cs="Times New Roman"/>
          <w:sz w:val="24"/>
          <w:szCs w:val="24"/>
        </w:rPr>
        <w:t>Wykonawca zobowiązany jest do przeprowadzenia wymaganej certyfikacji oraz przekazania dokumentów potwierdzających jej wykonanie najpóźniej w dniu odbioru jakościowego.</w:t>
      </w:r>
    </w:p>
    <w:p w:rsidR="00E34394" w:rsidRP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dopuszcza zaoferowanie rozwiązań równoważnych pod warunkiem, że oferowany przedmiot zamówienia będzie posiadał parametry techniczne, eksploatacyjne, funkcjonalne, jakościowe oraz użytkowe nie gorsze niż wymagane przez Zamawiającego.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rozwiązanie równoważne Zamawiający rozumie urządzenie, materiał lub system zapewniający osiągnięcie co najmniej takich samych efektów użytkowych, technicznych, dydaktycznych i eksploatacyjnych jak rozwiązanie opisane w OPZ.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zaoferowania rozwiązania równoważnego Wykonawca zobowiązany jest wykazać jego równoważność poprzez przedłożenie wraz z ofertą dokumentów, kart katalogowych, specyfikacji technicznych, certyfikatów lub innych dokumentów potwierdzających spełnienie wymagań określonych przez Zamawiającego.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Ciężar udowodnienia równoważności oferowanego rozwiązania spoczywa na Wykonawcy.</w:t>
      </w:r>
    </w:p>
    <w:p w:rsidR="00E34394" w:rsidRP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b/>
          <w:sz w:val="24"/>
          <w:szCs w:val="24"/>
          <w:u w:val="single"/>
        </w:rPr>
        <w:t>Zamawiający wymaga dostawy przedmiotu zamówienia do siedziby Państwowej Akademii Nauk Stosowanych w Ciechanowie, ul. Narutowicza 9, 06-400 Ciechanów oraz wykonania jej prezentacji po instalacji i uruchomieniu dla opiekunów Laboratorium Technik Wytwarzania i Budowy Maszyn.</w:t>
      </w:r>
      <w:r w:rsidRPr="00E34394">
        <w:rPr>
          <w:u w:val="single"/>
        </w:rPr>
        <w:t xml:space="preserve"> </w:t>
      </w:r>
      <w:r w:rsidRPr="00E34394">
        <w:rPr>
          <w:rFonts w:ascii="Times New Roman" w:hAnsi="Times New Roman" w:cs="Times New Roman"/>
          <w:b/>
          <w:sz w:val="24"/>
          <w:szCs w:val="24"/>
          <w:u w:val="single"/>
        </w:rPr>
        <w:t>Wykonawca zobowiązany jest do przeprowadzenia szkolenia dla personelu dydaktycznego wskazanego przez Zamawiającego w zakresie obsługi, eksploatacji, programowania (jeżeli dotyczy), zasad bezpieczeństwa użytkowania oraz podstawowej konserwacji dostarczonych urządzeń. Szkolenie powinno zostać przeprowadzone po zakończeniu montażu, instalacji i uruchomienia urządzeń, w terminie uzgodnionym z Zamawiającym. W szkoleniu powinno uczestniczyć co najmniej 5 osób wskazanych przez Zamawiającego. Koszt szkolenia, w tym wszelkich materiałów szkoleniowych, ponosi Wykonawca.</w:t>
      </w:r>
    </w:p>
    <w:p w:rsidR="00E34394" w:rsidRPr="00AF489D" w:rsidRDefault="00E34394" w:rsidP="00E34394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Default="00E34394" w:rsidP="00E34394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CA51F2" w:rsidRDefault="00E34394" w:rsidP="00D2309F">
      <w:pPr>
        <w:tabs>
          <w:tab w:val="left" w:pos="950"/>
        </w:tabs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E34394" w:rsidRPr="00CA51F2" w:rsidSect="00AF489D">
      <w:headerReference w:type="default" r:id="rId7"/>
      <w:footerReference w:type="default" r:id="rId8"/>
      <w:pgSz w:w="11910" w:h="16840"/>
      <w:pgMar w:top="851" w:right="708" w:bottom="920" w:left="708" w:header="0" w:footer="7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4E8" w:rsidRDefault="004304E8">
      <w:r>
        <w:separator/>
      </w:r>
    </w:p>
  </w:endnote>
  <w:endnote w:type="continuationSeparator" w:id="0">
    <w:p w:rsidR="004304E8" w:rsidRDefault="0043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915087"/>
      <w:docPartObj>
        <w:docPartGallery w:val="Page Numbers (Bottom of Page)"/>
        <w:docPartUnique/>
      </w:docPartObj>
    </w:sdtPr>
    <w:sdtEndPr/>
    <w:sdtContent>
      <w:p w:rsidR="006310D0" w:rsidRDefault="006310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4709">
          <w:rPr>
            <w:noProof/>
          </w:rPr>
          <w:t>3</w:t>
        </w:r>
        <w:r>
          <w:fldChar w:fldCharType="end"/>
        </w:r>
      </w:p>
    </w:sdtContent>
  </w:sdt>
  <w:p w:rsidR="006310D0" w:rsidRDefault="006310D0">
    <w:pPr>
      <w:pStyle w:val="Tekstpodstawowy"/>
      <w:spacing w:before="0"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4E8" w:rsidRDefault="004304E8">
      <w:r>
        <w:separator/>
      </w:r>
    </w:p>
  </w:footnote>
  <w:footnote w:type="continuationSeparator" w:id="0">
    <w:p w:rsidR="004304E8" w:rsidRDefault="004304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D0" w:rsidRDefault="006310D0">
    <w:pPr>
      <w:pStyle w:val="Nagwek"/>
      <w:rPr>
        <w:noProof/>
        <w:lang w:eastAsia="pl-PL"/>
      </w:rPr>
    </w:pPr>
  </w:p>
  <w:p w:rsidR="006310D0" w:rsidRDefault="006310D0" w:rsidP="00AF4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5630B"/>
    <w:multiLevelType w:val="hybridMultilevel"/>
    <w:tmpl w:val="772EB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31FF"/>
    <w:multiLevelType w:val="hybridMultilevel"/>
    <w:tmpl w:val="482628A6"/>
    <w:lvl w:ilvl="0" w:tplc="F52E6D0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F1F30"/>
    <w:multiLevelType w:val="hybridMultilevel"/>
    <w:tmpl w:val="68A86CE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C2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1B19"/>
    <w:multiLevelType w:val="hybridMultilevel"/>
    <w:tmpl w:val="E3BEACE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C45DD"/>
    <w:multiLevelType w:val="hybridMultilevel"/>
    <w:tmpl w:val="252A2860"/>
    <w:lvl w:ilvl="0" w:tplc="4A503D8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47BF2"/>
    <w:multiLevelType w:val="hybridMultilevel"/>
    <w:tmpl w:val="6CB4C80A"/>
    <w:lvl w:ilvl="0" w:tplc="E15883DC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FA369770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40DCA8E8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3A8A27F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6E901CD2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11BCD5FC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E69462D0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5D1C677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AD565BD6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7" w15:restartNumberingAfterBreak="0">
    <w:nsid w:val="296553CF"/>
    <w:multiLevelType w:val="hybridMultilevel"/>
    <w:tmpl w:val="0C18390A"/>
    <w:lvl w:ilvl="0" w:tplc="B3042722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77CFE1A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A666FCE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0A45562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1690EE6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82CA209A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1DC45DCA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A22040D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DBF25FC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8" w15:restartNumberingAfterBreak="0">
    <w:nsid w:val="308507F0"/>
    <w:multiLevelType w:val="hybridMultilevel"/>
    <w:tmpl w:val="2EC22E8E"/>
    <w:lvl w:ilvl="0" w:tplc="2B605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2D5F47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248F7"/>
    <w:multiLevelType w:val="multilevel"/>
    <w:tmpl w:val="F31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061A7B"/>
    <w:multiLevelType w:val="hybridMultilevel"/>
    <w:tmpl w:val="1C96F0F6"/>
    <w:lvl w:ilvl="0" w:tplc="073E171E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397D317C"/>
    <w:multiLevelType w:val="hybridMultilevel"/>
    <w:tmpl w:val="427C014C"/>
    <w:lvl w:ilvl="0" w:tplc="0B3EC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A3422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41C01"/>
    <w:multiLevelType w:val="hybridMultilevel"/>
    <w:tmpl w:val="9FA27C4E"/>
    <w:lvl w:ilvl="0" w:tplc="DB92F4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42A32909"/>
    <w:multiLevelType w:val="multilevel"/>
    <w:tmpl w:val="F378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7830FE"/>
    <w:multiLevelType w:val="hybridMultilevel"/>
    <w:tmpl w:val="7604DA9E"/>
    <w:lvl w:ilvl="0" w:tplc="9FAAD98E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CB900AB2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CD000A2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986EC6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BA58707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E7AA0812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D35615CC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B3C89F20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1A7088A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17" w15:restartNumberingAfterBreak="0">
    <w:nsid w:val="472B794A"/>
    <w:multiLevelType w:val="hybridMultilevel"/>
    <w:tmpl w:val="30A6DD10"/>
    <w:lvl w:ilvl="0" w:tplc="6992A6A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206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A147EB"/>
    <w:multiLevelType w:val="hybridMultilevel"/>
    <w:tmpl w:val="AA1433C4"/>
    <w:lvl w:ilvl="0" w:tplc="0415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9" w15:restartNumberingAfterBreak="0">
    <w:nsid w:val="52F847BF"/>
    <w:multiLevelType w:val="hybridMultilevel"/>
    <w:tmpl w:val="CF487BCC"/>
    <w:lvl w:ilvl="0" w:tplc="C484B4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E53D2"/>
    <w:multiLevelType w:val="hybridMultilevel"/>
    <w:tmpl w:val="5EB603F6"/>
    <w:lvl w:ilvl="0" w:tplc="4E6A88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104B7"/>
    <w:multiLevelType w:val="multilevel"/>
    <w:tmpl w:val="348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814885"/>
    <w:multiLevelType w:val="hybridMultilevel"/>
    <w:tmpl w:val="3508E682"/>
    <w:lvl w:ilvl="0" w:tplc="A1A4AA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4416F"/>
    <w:multiLevelType w:val="hybridMultilevel"/>
    <w:tmpl w:val="62A0F976"/>
    <w:lvl w:ilvl="0" w:tplc="2B4C5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404E6"/>
    <w:multiLevelType w:val="hybridMultilevel"/>
    <w:tmpl w:val="38D806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12A49"/>
    <w:multiLevelType w:val="hybridMultilevel"/>
    <w:tmpl w:val="6A14F724"/>
    <w:lvl w:ilvl="0" w:tplc="C0DE7FA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87F70"/>
    <w:multiLevelType w:val="hybridMultilevel"/>
    <w:tmpl w:val="6F940476"/>
    <w:lvl w:ilvl="0" w:tplc="90C201B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7A352038"/>
    <w:multiLevelType w:val="multilevel"/>
    <w:tmpl w:val="A48281A6"/>
    <w:lvl w:ilvl="0">
      <w:start w:val="1"/>
      <w:numFmt w:val="decimal"/>
      <w:lvlText w:val="%1."/>
      <w:lvlJc w:val="left"/>
      <w:pPr>
        <w:ind w:left="951" w:hanging="220"/>
      </w:pPr>
      <w:rPr>
        <w:rFonts w:ascii="Calibri" w:eastAsia="Calibri" w:hAnsi="Calibri" w:cs="Calibri" w:hint="default"/>
        <w:b/>
        <w:bCs/>
        <w:i w:val="0"/>
        <w:iCs w:val="0"/>
        <w:color w:val="1F4E79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22" w:hanging="391"/>
      </w:pPr>
      <w:rPr>
        <w:rFonts w:hint="default"/>
        <w:spacing w:val="0"/>
        <w:w w:val="100"/>
        <w:lang w:val="pl-PL" w:eastAsia="en-US" w:bidi="ar-SA"/>
      </w:rPr>
    </w:lvl>
    <w:lvl w:ilvl="2">
      <w:numFmt w:val="bullet"/>
      <w:lvlText w:val=""/>
      <w:lvlJc w:val="left"/>
      <w:pPr>
        <w:ind w:left="1101" w:hanging="3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2291" w:hanging="39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62" w:hanging="39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633" w:hanging="39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05" w:hanging="39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6" w:hanging="39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7" w:hanging="391"/>
      </w:pPr>
      <w:rPr>
        <w:rFonts w:hint="default"/>
        <w:lang w:val="pl-PL" w:eastAsia="en-US" w:bidi="ar-SA"/>
      </w:rPr>
    </w:lvl>
  </w:abstractNum>
  <w:abstractNum w:abstractNumId="29" w15:restartNumberingAfterBreak="0">
    <w:nsid w:val="7B2340C1"/>
    <w:multiLevelType w:val="multilevel"/>
    <w:tmpl w:val="DD34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C41A2B"/>
    <w:multiLevelType w:val="hybridMultilevel"/>
    <w:tmpl w:val="43EAC6B6"/>
    <w:lvl w:ilvl="0" w:tplc="C4BA9C74">
      <w:start w:val="1"/>
      <w:numFmt w:val="decimal"/>
      <w:lvlText w:val="%1)"/>
      <w:lvlJc w:val="left"/>
      <w:pPr>
        <w:ind w:left="1057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6"/>
  </w:num>
  <w:num w:numId="2">
    <w:abstractNumId w:val="16"/>
  </w:num>
  <w:num w:numId="3">
    <w:abstractNumId w:val="7"/>
  </w:num>
  <w:num w:numId="4">
    <w:abstractNumId w:val="28"/>
  </w:num>
  <w:num w:numId="5">
    <w:abstractNumId w:val="27"/>
  </w:num>
  <w:num w:numId="6">
    <w:abstractNumId w:val="14"/>
  </w:num>
  <w:num w:numId="7">
    <w:abstractNumId w:val="10"/>
  </w:num>
  <w:num w:numId="8">
    <w:abstractNumId w:val="22"/>
  </w:num>
  <w:num w:numId="9">
    <w:abstractNumId w:val="29"/>
  </w:num>
  <w:num w:numId="10">
    <w:abstractNumId w:val="15"/>
  </w:num>
  <w:num w:numId="11">
    <w:abstractNumId w:val="11"/>
  </w:num>
  <w:num w:numId="12">
    <w:abstractNumId w:val="18"/>
  </w:num>
  <w:num w:numId="13">
    <w:abstractNumId w:val="26"/>
  </w:num>
  <w:num w:numId="14">
    <w:abstractNumId w:val="20"/>
  </w:num>
  <w:num w:numId="15">
    <w:abstractNumId w:val="4"/>
  </w:num>
  <w:num w:numId="16">
    <w:abstractNumId w:val="1"/>
  </w:num>
  <w:num w:numId="17">
    <w:abstractNumId w:val="5"/>
  </w:num>
  <w:num w:numId="18">
    <w:abstractNumId w:val="17"/>
  </w:num>
  <w:num w:numId="19">
    <w:abstractNumId w:val="23"/>
  </w:num>
  <w:num w:numId="20">
    <w:abstractNumId w:val="3"/>
  </w:num>
  <w:num w:numId="21">
    <w:abstractNumId w:val="12"/>
  </w:num>
  <w:num w:numId="22">
    <w:abstractNumId w:val="8"/>
  </w:num>
  <w:num w:numId="23">
    <w:abstractNumId w:val="21"/>
  </w:num>
  <w:num w:numId="24">
    <w:abstractNumId w:val="19"/>
  </w:num>
  <w:num w:numId="25">
    <w:abstractNumId w:val="30"/>
  </w:num>
  <w:num w:numId="26">
    <w:abstractNumId w:val="13"/>
  </w:num>
  <w:num w:numId="27">
    <w:abstractNumId w:val="9"/>
  </w:num>
  <w:num w:numId="28">
    <w:abstractNumId w:val="0"/>
  </w:num>
  <w:num w:numId="29">
    <w:abstractNumId w:val="24"/>
  </w:num>
  <w:num w:numId="30">
    <w:abstractNumId w:val="2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F3"/>
    <w:rsid w:val="000742A2"/>
    <w:rsid w:val="000C582C"/>
    <w:rsid w:val="000C7D0D"/>
    <w:rsid w:val="00113E87"/>
    <w:rsid w:val="00144709"/>
    <w:rsid w:val="00185949"/>
    <w:rsid w:val="00196BAE"/>
    <w:rsid w:val="001B40B1"/>
    <w:rsid w:val="002050F7"/>
    <w:rsid w:val="00214FC3"/>
    <w:rsid w:val="00234B72"/>
    <w:rsid w:val="00272023"/>
    <w:rsid w:val="00277441"/>
    <w:rsid w:val="003146EF"/>
    <w:rsid w:val="003618D4"/>
    <w:rsid w:val="0036310A"/>
    <w:rsid w:val="003659B9"/>
    <w:rsid w:val="00370C33"/>
    <w:rsid w:val="00374958"/>
    <w:rsid w:val="00397D9F"/>
    <w:rsid w:val="003A011C"/>
    <w:rsid w:val="003A36F3"/>
    <w:rsid w:val="003D5CB3"/>
    <w:rsid w:val="004304E8"/>
    <w:rsid w:val="00435521"/>
    <w:rsid w:val="005377BF"/>
    <w:rsid w:val="00551E59"/>
    <w:rsid w:val="00553391"/>
    <w:rsid w:val="00560D48"/>
    <w:rsid w:val="005615B7"/>
    <w:rsid w:val="005A0583"/>
    <w:rsid w:val="005C3040"/>
    <w:rsid w:val="006018AE"/>
    <w:rsid w:val="006310D0"/>
    <w:rsid w:val="006470C9"/>
    <w:rsid w:val="006F29E5"/>
    <w:rsid w:val="007057C7"/>
    <w:rsid w:val="00706AE9"/>
    <w:rsid w:val="00724A42"/>
    <w:rsid w:val="0074179F"/>
    <w:rsid w:val="007437E1"/>
    <w:rsid w:val="00763B30"/>
    <w:rsid w:val="00777F5E"/>
    <w:rsid w:val="007C0B2F"/>
    <w:rsid w:val="007C7761"/>
    <w:rsid w:val="007E5AFC"/>
    <w:rsid w:val="007F5D01"/>
    <w:rsid w:val="007F6B28"/>
    <w:rsid w:val="00803329"/>
    <w:rsid w:val="00870D52"/>
    <w:rsid w:val="00930D1E"/>
    <w:rsid w:val="00933F56"/>
    <w:rsid w:val="009B2B7A"/>
    <w:rsid w:val="009E36AC"/>
    <w:rsid w:val="009F45CF"/>
    <w:rsid w:val="00A42DC0"/>
    <w:rsid w:val="00A94DAD"/>
    <w:rsid w:val="00AB3E97"/>
    <w:rsid w:val="00AB5F4C"/>
    <w:rsid w:val="00AE35C0"/>
    <w:rsid w:val="00AE3B95"/>
    <w:rsid w:val="00AF489D"/>
    <w:rsid w:val="00B13473"/>
    <w:rsid w:val="00B232EE"/>
    <w:rsid w:val="00BB2294"/>
    <w:rsid w:val="00BD1707"/>
    <w:rsid w:val="00BF4231"/>
    <w:rsid w:val="00C15520"/>
    <w:rsid w:val="00CA51F2"/>
    <w:rsid w:val="00CC4716"/>
    <w:rsid w:val="00D2309F"/>
    <w:rsid w:val="00D6093B"/>
    <w:rsid w:val="00D643F0"/>
    <w:rsid w:val="00D65A95"/>
    <w:rsid w:val="00D752DE"/>
    <w:rsid w:val="00D7789E"/>
    <w:rsid w:val="00D82F8B"/>
    <w:rsid w:val="00DA2A86"/>
    <w:rsid w:val="00DA4871"/>
    <w:rsid w:val="00DB255B"/>
    <w:rsid w:val="00DC3B2B"/>
    <w:rsid w:val="00DD43F7"/>
    <w:rsid w:val="00DF64D9"/>
    <w:rsid w:val="00E30103"/>
    <w:rsid w:val="00E34394"/>
    <w:rsid w:val="00E8543D"/>
    <w:rsid w:val="00EE7D7C"/>
    <w:rsid w:val="00EF6EA6"/>
    <w:rsid w:val="00F3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3A803A"/>
  <w15:docId w15:val="{4D12AAC8-FC1F-45D7-8099-667F0A96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77441"/>
    <w:rPr>
      <w:rFonts w:ascii="Tahoma" w:eastAsia="Tahoma" w:hAnsi="Tahoma" w:cs="Tahoma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7D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43"/>
      <w:ind w:left="1092" w:right="729" w:hanging="360"/>
      <w:jc w:val="both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43"/>
      <w:ind w:left="1092" w:right="729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10"/>
    </w:pPr>
  </w:style>
  <w:style w:type="paragraph" w:styleId="Nagwek">
    <w:name w:val="header"/>
    <w:basedOn w:val="Normalny"/>
    <w:link w:val="Nagwek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F8B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F8B"/>
    <w:rPr>
      <w:rFonts w:ascii="Tahoma" w:eastAsia="Tahoma" w:hAnsi="Tahoma" w:cs="Tahoma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F8B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F8B"/>
    <w:rPr>
      <w:rFonts w:ascii="Tahoma" w:eastAsia="Tahoma" w:hAnsi="Tahoma" w:cs="Tahoma"/>
      <w:sz w:val="16"/>
      <w:szCs w:val="16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D82F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7D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0C7D0D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AF489D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48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489D"/>
    <w:rPr>
      <w:rFonts w:ascii="Tahoma" w:eastAsia="Tahoma" w:hAnsi="Tahoma" w:cs="Tahoma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AF4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AF489D"/>
    <w:rPr>
      <w:rFonts w:cs="Times New Roman"/>
      <w:vertAlign w:val="superscript"/>
    </w:rPr>
  </w:style>
  <w:style w:type="paragraph" w:customStyle="1" w:styleId="isselectedend">
    <w:name w:val="isselectedend"/>
    <w:basedOn w:val="Normalny"/>
    <w:rsid w:val="00E343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3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9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7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27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84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1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59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4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4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58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31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925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11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1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2121</Words>
  <Characters>12731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4</cp:revision>
  <cp:lastPrinted>2026-06-15T08:45:00Z</cp:lastPrinted>
  <dcterms:created xsi:type="dcterms:W3CDTF">2026-06-30T05:45:00Z</dcterms:created>
  <dcterms:modified xsi:type="dcterms:W3CDTF">2026-06-30T07:32:00Z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iOS Version 26.3.1 (Build 23D8133) Quartz PDFContext</vt:lpwstr>
  </property>
</Properties>
</file>