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B7523" w14:textId="77777777"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14:paraId="31298F37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14:paraId="2268001B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14:paraId="0AD8DE75" w14:textId="77777777"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14:paraId="3CDAEF64" w14:textId="7C4C0DB8" w:rsidR="00472F96" w:rsidRPr="00472F96" w:rsidRDefault="001D6B74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KAI.260.7.2025</w:t>
      </w:r>
      <w:r w:rsidR="00472F96" w:rsidRPr="00472F96">
        <w:rPr>
          <w:rFonts w:ascii="Calibri" w:hAnsi="Calibri" w:cs="Calibri"/>
        </w:rPr>
        <w:t xml:space="preserve">                                                                                              </w:t>
      </w:r>
      <w:r>
        <w:rPr>
          <w:rFonts w:ascii="Calibri" w:hAnsi="Calibri" w:cs="Calibri"/>
        </w:rPr>
        <w:t xml:space="preserve">           </w:t>
      </w:r>
      <w:r w:rsidR="00472F96" w:rsidRPr="00472F96">
        <w:rPr>
          <w:rFonts w:ascii="Calibri" w:hAnsi="Calibri" w:cs="Calibri"/>
        </w:rPr>
        <w:t xml:space="preserve">Ciechanów </w:t>
      </w:r>
      <w:r w:rsidR="005516B8">
        <w:rPr>
          <w:rFonts w:ascii="Calibri" w:hAnsi="Calibri" w:cs="Calibri"/>
        </w:rPr>
        <w:t>11</w:t>
      </w:r>
      <w:r>
        <w:rPr>
          <w:rFonts w:ascii="Calibri" w:hAnsi="Calibri" w:cs="Calibri"/>
        </w:rPr>
        <w:t>.07.2025</w:t>
      </w:r>
      <w:r w:rsidR="00B80CD5">
        <w:rPr>
          <w:rFonts w:ascii="Calibri" w:hAnsi="Calibri" w:cs="Calibri"/>
        </w:rPr>
        <w:t>r.</w:t>
      </w:r>
    </w:p>
    <w:p w14:paraId="361EB4B5" w14:textId="77777777" w:rsidR="00472F96" w:rsidRPr="00472F96" w:rsidRDefault="00472F96" w:rsidP="00472F96">
      <w:pPr>
        <w:rPr>
          <w:rFonts w:ascii="Calibri" w:hAnsi="Calibri" w:cs="Calibri"/>
        </w:rPr>
      </w:pPr>
    </w:p>
    <w:p w14:paraId="53075460" w14:textId="77777777"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14:paraId="5B3CD1CC" w14:textId="77777777" w:rsidR="00472F96" w:rsidRPr="00472F96" w:rsidRDefault="00472F96" w:rsidP="00472F96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14:paraId="474960AA" w14:textId="77777777" w:rsidR="00472F96" w:rsidRPr="00472F96" w:rsidRDefault="00472F96" w:rsidP="00472F96">
      <w:pPr>
        <w:rPr>
          <w:rFonts w:ascii="Calibri" w:hAnsi="Calibri" w:cs="Calibri"/>
        </w:rPr>
      </w:pPr>
    </w:p>
    <w:p w14:paraId="650E46A0" w14:textId="77777777" w:rsidR="001D6B74" w:rsidRPr="00C4047C" w:rsidRDefault="00472F96" w:rsidP="001D6B74">
      <w:pPr>
        <w:jc w:val="both"/>
        <w:rPr>
          <w:rFonts w:ascii="Calibri" w:eastAsiaTheme="majorEastAsia" w:hAnsi="Calibri" w:cs="Calibri"/>
          <w:b/>
        </w:rPr>
      </w:pPr>
      <w:r w:rsidRPr="00472F96">
        <w:rPr>
          <w:rFonts w:ascii="Calibri" w:hAnsi="Calibri" w:cs="Calibri"/>
        </w:rPr>
        <w:t xml:space="preserve">Dotyczy: postępowania w trybie podstawowym bez negocjacji </w:t>
      </w:r>
      <w:r w:rsidRPr="00472F96">
        <w:rPr>
          <w:rFonts w:ascii="Calibri" w:eastAsiaTheme="majorEastAsia" w:hAnsi="Calibri" w:cs="Calibri"/>
        </w:rPr>
        <w:t>pn.:</w:t>
      </w:r>
      <w:r w:rsidRPr="00472F96">
        <w:rPr>
          <w:rFonts w:ascii="Calibri" w:eastAsiaTheme="majorEastAsia" w:hAnsi="Calibri" w:cs="Calibri"/>
          <w:b/>
        </w:rPr>
        <w:t xml:space="preserve"> </w:t>
      </w:r>
      <w:r w:rsidR="001D6B74">
        <w:rPr>
          <w:rFonts w:ascii="Calibri" w:eastAsiaTheme="majorEastAsia" w:hAnsi="Calibri" w:cs="Calibri"/>
          <w:b/>
        </w:rPr>
        <w:t>,,</w:t>
      </w:r>
      <w:r w:rsidR="001D6B74" w:rsidRPr="001D6B74">
        <w:rPr>
          <w:rFonts w:ascii="Calibri" w:eastAsiaTheme="majorEastAsia" w:hAnsi="Calibri" w:cs="Calibri"/>
          <w:b/>
        </w:rPr>
        <w:t>Zakup, dostawa, montaż i serwisowanie</w:t>
      </w:r>
      <w:r w:rsidR="001D6B74" w:rsidRPr="001D6B74">
        <w:rPr>
          <w:rFonts w:ascii="Calibri" w:eastAsiaTheme="majorEastAsia" w:hAnsi="Calibri" w:cs="Calibri"/>
          <w:b/>
          <w:bCs/>
        </w:rPr>
        <w:t xml:space="preserve"> wentylacji mechanicznej oraz klimatyzacji </w:t>
      </w:r>
      <w:r w:rsidR="001D6B74" w:rsidRPr="001D6B74">
        <w:rPr>
          <w:rFonts w:ascii="Calibri" w:eastAsiaTheme="majorEastAsia" w:hAnsi="Calibri" w:cs="Calibri"/>
          <w:b/>
        </w:rPr>
        <w:t xml:space="preserve">w budynku dydaktycznym </w:t>
      </w:r>
      <w:proofErr w:type="spellStart"/>
      <w:r w:rsidR="001D6B74" w:rsidRPr="001D6B74">
        <w:rPr>
          <w:rFonts w:ascii="Calibri" w:eastAsiaTheme="majorEastAsia" w:hAnsi="Calibri" w:cs="Calibri"/>
          <w:b/>
        </w:rPr>
        <w:t>WNoZiNS</w:t>
      </w:r>
      <w:proofErr w:type="spellEnd"/>
      <w:r w:rsidR="001D6B74" w:rsidRPr="001D6B74">
        <w:rPr>
          <w:rFonts w:ascii="Calibri" w:eastAsiaTheme="majorEastAsia" w:hAnsi="Calibri" w:cs="Calibri"/>
          <w:b/>
        </w:rPr>
        <w:t xml:space="preserve"> przy ul. Wojska Polskiego 51</w:t>
      </w:r>
      <w:r w:rsidR="00C4047C">
        <w:rPr>
          <w:rFonts w:ascii="Calibri" w:eastAsiaTheme="majorEastAsia" w:hAnsi="Calibri" w:cs="Calibri"/>
          <w:b/>
        </w:rPr>
        <w:t xml:space="preserve"> </w:t>
      </w:r>
      <w:r w:rsidR="001D6B74" w:rsidRPr="001D6B74">
        <w:rPr>
          <w:rFonts w:ascii="Calibri" w:eastAsiaTheme="majorEastAsia" w:hAnsi="Calibri" w:cs="Calibri"/>
          <w:b/>
        </w:rPr>
        <w:t>w Ciechanowie.</w:t>
      </w:r>
      <w:r w:rsidR="00C4047C">
        <w:rPr>
          <w:rFonts w:ascii="Calibri" w:eastAsiaTheme="majorEastAsia" w:hAnsi="Calibri" w:cs="Calibri"/>
          <w:b/>
        </w:rPr>
        <w:t>”</w:t>
      </w:r>
    </w:p>
    <w:p w14:paraId="6FB86567" w14:textId="77777777" w:rsidR="001D6B74" w:rsidRDefault="001D6B74" w:rsidP="00472F96"/>
    <w:p w14:paraId="1017153C" w14:textId="77777777" w:rsidR="00C42832" w:rsidRDefault="00472F96" w:rsidP="00472F96">
      <w:r w:rsidRPr="00472F96">
        <w:t>Ogłoszeni</w:t>
      </w:r>
      <w:r w:rsidR="001D6B74">
        <w:t>e 2025/BZP 00303729/01 z dnia 02 lipca 2025</w:t>
      </w:r>
      <w:r>
        <w:t xml:space="preserve"> r.</w:t>
      </w:r>
    </w:p>
    <w:p w14:paraId="6096592A" w14:textId="77777777" w:rsidR="001D6B74" w:rsidRDefault="001D6B74" w:rsidP="00472F96"/>
    <w:p w14:paraId="02E78D35" w14:textId="77777777" w:rsidR="000B5F52" w:rsidRDefault="009427CD" w:rsidP="001D6B74">
      <w:pPr>
        <w:jc w:val="both"/>
      </w:pPr>
      <w:r w:rsidRPr="00F97E57">
        <w:rPr>
          <w:b/>
        </w:rPr>
        <w:t>Pytanie 1.</w:t>
      </w:r>
      <w:r w:rsidR="000B5F52">
        <w:t> </w:t>
      </w:r>
      <w:r w:rsidR="001D6B74">
        <w:t>Czy w ramach prac do wykonania należy wycenić zasilanie elektryczne urządzeń – jeżeli tak proszę o przesłanie dokumentacji projektowej dla branży elektrycznej.</w:t>
      </w:r>
    </w:p>
    <w:p w14:paraId="0820E1C8" w14:textId="77777777" w:rsidR="001D6B74" w:rsidRDefault="000B5F52" w:rsidP="000B5F52">
      <w:pPr>
        <w:jc w:val="both"/>
      </w:pPr>
      <w:r w:rsidRPr="000B5F52">
        <w:rPr>
          <w:b/>
        </w:rPr>
        <w:t>Odpowiedź Zamawiającego:</w:t>
      </w:r>
      <w:r w:rsidR="00C03AA1">
        <w:rPr>
          <w:b/>
        </w:rPr>
        <w:t xml:space="preserve"> </w:t>
      </w:r>
    </w:p>
    <w:p w14:paraId="7082599F" w14:textId="7F9076F1" w:rsidR="00C4047C" w:rsidRPr="006916B7" w:rsidRDefault="006916B7" w:rsidP="001D6B74">
      <w:pPr>
        <w:jc w:val="both"/>
      </w:pPr>
      <w:r>
        <w:t>Zamawiający potwierdza konieczność wyceny instalacji</w:t>
      </w:r>
      <w:r w:rsidR="00C064E9" w:rsidRPr="006916B7">
        <w:t xml:space="preserve"> zasilania urządzeń od zabezpieczenia w rozdzi</w:t>
      </w:r>
      <w:r>
        <w:t xml:space="preserve">elni do urządzenia. </w:t>
      </w:r>
      <w:r w:rsidR="00785599" w:rsidRPr="00785599">
        <w:t>Urządzenia należy zasilić z istniejących rozdzielnic</w:t>
      </w:r>
      <w:r w:rsidR="00785599">
        <w:t>, a miejsce podłączenia i trasy kablowe uzgodnić z Zamawiającym</w:t>
      </w:r>
      <w:r w:rsidR="00785599" w:rsidRPr="00785599">
        <w:t xml:space="preserve">. Po realizacji </w:t>
      </w:r>
      <w:r w:rsidR="00785599">
        <w:t xml:space="preserve">należy </w:t>
      </w:r>
      <w:r w:rsidR="00785599" w:rsidRPr="00785599">
        <w:t>dostarczyć dokumentację podwykonawcz</w:t>
      </w:r>
      <w:r w:rsidR="00785599">
        <w:t>ą w szczególności</w:t>
      </w:r>
      <w:r w:rsidR="00785599" w:rsidRPr="00785599">
        <w:t xml:space="preserve"> dob</w:t>
      </w:r>
      <w:r w:rsidR="00785599">
        <w:t>ór</w:t>
      </w:r>
      <w:r w:rsidR="00785599" w:rsidRPr="00785599">
        <w:t xml:space="preserve"> zabezpieczeń</w:t>
      </w:r>
      <w:r w:rsidR="00785599">
        <w:t>,</w:t>
      </w:r>
      <w:r w:rsidR="00785599" w:rsidRPr="00785599">
        <w:t xml:space="preserve"> przekr</w:t>
      </w:r>
      <w:r w:rsidR="00785599">
        <w:t>ój kabla</w:t>
      </w:r>
      <w:r w:rsidR="00785599" w:rsidRPr="00785599">
        <w:t xml:space="preserve"> zasila</w:t>
      </w:r>
      <w:r w:rsidR="00785599">
        <w:t xml:space="preserve">jącego, </w:t>
      </w:r>
      <w:r w:rsidR="00785599" w:rsidRPr="00785599">
        <w:t>przebieg trasy</w:t>
      </w:r>
      <w:r w:rsidR="00785599">
        <w:t xml:space="preserve"> oraz pomiary elektryczne. </w:t>
      </w:r>
      <w:r>
        <w:t>Zamawiający zamieszcza link do projektu branży elektrycznej na stronie postępowania.</w:t>
      </w:r>
    </w:p>
    <w:p w14:paraId="53B520C9" w14:textId="77777777" w:rsidR="000B5F52" w:rsidRDefault="000B5F52" w:rsidP="001D6B74">
      <w:pPr>
        <w:jc w:val="both"/>
      </w:pPr>
      <w:r w:rsidRPr="000B5F52">
        <w:rPr>
          <w:b/>
        </w:rPr>
        <w:t>Pytanie 2.</w:t>
      </w:r>
      <w:r>
        <w:t xml:space="preserve"> </w:t>
      </w:r>
      <w:r w:rsidR="001D6B74">
        <w:t>Proszę o informację czy w ramach gwarancji należy wycenić serwis centrali wentylacyjnej i klimatyzatorów?</w:t>
      </w:r>
      <w:r w:rsidR="001D6B74" w:rsidRPr="001D6B74">
        <w:t xml:space="preserve"> </w:t>
      </w:r>
    </w:p>
    <w:p w14:paraId="66B7AFA2" w14:textId="77777777" w:rsidR="000B5F52" w:rsidRPr="0063758C" w:rsidRDefault="000B5F52" w:rsidP="00C03AA1">
      <w:pPr>
        <w:spacing w:line="276" w:lineRule="auto"/>
        <w:jc w:val="both"/>
      </w:pPr>
      <w:r w:rsidRPr="000B5F52">
        <w:rPr>
          <w:b/>
        </w:rPr>
        <w:t xml:space="preserve">Odpowiedź Zamawiającego: </w:t>
      </w:r>
    </w:p>
    <w:p w14:paraId="2FD9DA48" w14:textId="74DB14EA" w:rsidR="00C4047C" w:rsidRPr="006916B7" w:rsidRDefault="003F43EF" w:rsidP="001D6B74">
      <w:pPr>
        <w:jc w:val="both"/>
        <w:rPr>
          <w:bCs/>
        </w:rPr>
      </w:pPr>
      <w:r>
        <w:rPr>
          <w:bCs/>
        </w:rPr>
        <w:t>W</w:t>
      </w:r>
      <w:r w:rsidR="00C064E9" w:rsidRPr="006916B7">
        <w:rPr>
          <w:bCs/>
        </w:rPr>
        <w:t xml:space="preserve"> ramach gwarancji należy wycenić niezbędne przeglądy serwisowe i okresowe.</w:t>
      </w:r>
    </w:p>
    <w:p w14:paraId="5397BC5E" w14:textId="77777777" w:rsidR="000B5F52" w:rsidRDefault="000B5F52" w:rsidP="001D6B74">
      <w:pPr>
        <w:jc w:val="both"/>
      </w:pPr>
      <w:r w:rsidRPr="000B5F52">
        <w:rPr>
          <w:b/>
        </w:rPr>
        <w:t>Pytanie 3.</w:t>
      </w:r>
      <w:r>
        <w:t xml:space="preserve"> </w:t>
      </w:r>
      <w:r w:rsidR="001D6B74" w:rsidRPr="001D6B74">
        <w:t>Jeżeli tak to czy wraz z kosztem serwisów uwzględnić koszt filtrów do wymiany w centrali (materiały eksploatacyjne)?</w:t>
      </w:r>
    </w:p>
    <w:p w14:paraId="7F225589" w14:textId="0A5B2B10" w:rsidR="000B5F52" w:rsidRDefault="000B5F52" w:rsidP="0063758C">
      <w:pPr>
        <w:spacing w:line="276" w:lineRule="auto"/>
        <w:jc w:val="both"/>
        <w:rPr>
          <w:b/>
        </w:rPr>
      </w:pPr>
      <w:r w:rsidRPr="000B5F52">
        <w:rPr>
          <w:b/>
        </w:rPr>
        <w:t>Odpowiedź Zamawiającego</w:t>
      </w:r>
      <w:r w:rsidR="001D6B74">
        <w:rPr>
          <w:b/>
        </w:rPr>
        <w:t>:</w:t>
      </w:r>
    </w:p>
    <w:p w14:paraId="668FCCD1" w14:textId="7F2A30DA" w:rsidR="003F43EF" w:rsidRDefault="003F43EF" w:rsidP="0063758C">
      <w:pPr>
        <w:spacing w:line="276" w:lineRule="auto"/>
        <w:jc w:val="both"/>
      </w:pPr>
      <w:r>
        <w:t>W</w:t>
      </w:r>
      <w:r w:rsidRPr="003F43EF">
        <w:t xml:space="preserve"> wycenie należy uwzględnić koszty niezbędnych materiałów eks</w:t>
      </w:r>
      <w:r>
        <w:t>ploatacyjnych</w:t>
      </w:r>
      <w:r w:rsidRPr="003F43EF">
        <w:t>, które są konieczne do prawidłowego funkcjonowania instalacji i urządzeń.</w:t>
      </w:r>
    </w:p>
    <w:p w14:paraId="10A11542" w14:textId="26800678" w:rsidR="005516B8" w:rsidRDefault="005516B8" w:rsidP="0063758C">
      <w:pPr>
        <w:spacing w:line="276" w:lineRule="auto"/>
        <w:jc w:val="both"/>
      </w:pPr>
    </w:p>
    <w:p w14:paraId="18850143" w14:textId="77777777" w:rsidR="005516B8" w:rsidRPr="0063758C" w:rsidRDefault="005516B8" w:rsidP="0063758C">
      <w:pPr>
        <w:spacing w:line="276" w:lineRule="auto"/>
        <w:jc w:val="both"/>
      </w:pPr>
    </w:p>
    <w:p w14:paraId="048D7C50" w14:textId="77777777" w:rsidR="000B5F52" w:rsidRDefault="000B5F52" w:rsidP="000B5F52">
      <w:pPr>
        <w:jc w:val="both"/>
      </w:pPr>
      <w:r w:rsidRPr="000B5F52">
        <w:rPr>
          <w:b/>
        </w:rPr>
        <w:lastRenderedPageBreak/>
        <w:t>Pytanie 4</w:t>
      </w:r>
      <w:r>
        <w:t xml:space="preserve">. </w:t>
      </w:r>
      <w:r w:rsidR="001D6B74" w:rsidRPr="001D6B74">
        <w:t>Jeżeli należy wykonywać serwisy to czy zgodnie z wytycznymi producenta dwa razy do roku?</w:t>
      </w:r>
    </w:p>
    <w:p w14:paraId="42E6C48E" w14:textId="77777777" w:rsidR="000B5F52" w:rsidRDefault="000B5F52" w:rsidP="00C03AA1">
      <w:pPr>
        <w:spacing w:line="276" w:lineRule="auto"/>
        <w:jc w:val="both"/>
      </w:pPr>
      <w:r w:rsidRPr="000B5F52">
        <w:rPr>
          <w:b/>
        </w:rPr>
        <w:t>Odpowiedź Zamawiającego:</w:t>
      </w:r>
      <w:r w:rsidR="00C03AA1" w:rsidRPr="00C03AA1">
        <w:t xml:space="preserve"> </w:t>
      </w:r>
    </w:p>
    <w:p w14:paraId="2A0F5DF8" w14:textId="10AAF4FB" w:rsidR="00C4047C" w:rsidRPr="005516B8" w:rsidRDefault="00C064E9" w:rsidP="005516B8">
      <w:pPr>
        <w:spacing w:line="276" w:lineRule="auto"/>
        <w:jc w:val="both"/>
        <w:rPr>
          <w:bCs/>
        </w:rPr>
      </w:pPr>
      <w:r w:rsidRPr="006916B7">
        <w:rPr>
          <w:bCs/>
        </w:rPr>
        <w:t>Czasookresy przeglądów serwisowych należy dostosować do wytycznych producenta i obowiązujących przepisów zapewniając utrzymanie gwarancji i prawidłowe funkcjonowanie instalacji i urządzeń.</w:t>
      </w:r>
      <w:bookmarkStart w:id="0" w:name="_GoBack"/>
      <w:bookmarkEnd w:id="0"/>
    </w:p>
    <w:p w14:paraId="2A94B987" w14:textId="77777777" w:rsidR="000B5F52" w:rsidRDefault="000B5F52" w:rsidP="001D6B74">
      <w:pPr>
        <w:jc w:val="both"/>
      </w:pPr>
      <w:r w:rsidRPr="000B5F52">
        <w:rPr>
          <w:b/>
        </w:rPr>
        <w:t>Pytanie 5.</w:t>
      </w:r>
      <w:r>
        <w:t xml:space="preserve"> </w:t>
      </w:r>
      <w:r w:rsidR="001D6B74">
        <w:t>Czy zakres prac do realizacji dotyczy wykonania całej instalacji klimatyzacji i wentylacji czy jedynie zgodnie z OPZ dla wentylacji jedynie układ dla łazienek oraz dla klimatyzacji jeden VRF z 9 jednostkami wewnętrznymi dla auli?</w:t>
      </w:r>
    </w:p>
    <w:p w14:paraId="269E3FFE" w14:textId="77777777" w:rsidR="008872E8" w:rsidRDefault="000B5F52" w:rsidP="001D6B74">
      <w:pPr>
        <w:spacing w:line="276" w:lineRule="auto"/>
        <w:jc w:val="both"/>
        <w:rPr>
          <w:b/>
        </w:rPr>
      </w:pPr>
      <w:r w:rsidRPr="000B5F52">
        <w:rPr>
          <w:b/>
        </w:rPr>
        <w:t>Odpowiedź Zamawiającego:</w:t>
      </w:r>
    </w:p>
    <w:p w14:paraId="2009C5D9" w14:textId="1B64BE06" w:rsidR="00C4047C" w:rsidRPr="006916B7" w:rsidRDefault="00C064E9" w:rsidP="001D6B74">
      <w:pPr>
        <w:spacing w:line="276" w:lineRule="auto"/>
        <w:jc w:val="both"/>
      </w:pPr>
      <w:r w:rsidRPr="006916B7">
        <w:t xml:space="preserve">Zamawiający informuje, że zakres </w:t>
      </w:r>
      <w:r w:rsidR="003F43EF">
        <w:t>prac jest zgodny z opublikowanym OPZ do postępowania.</w:t>
      </w:r>
    </w:p>
    <w:p w14:paraId="31F7CFC1" w14:textId="77777777" w:rsidR="00C4047C" w:rsidRDefault="00C4047C" w:rsidP="001D6B74">
      <w:pPr>
        <w:spacing w:line="276" w:lineRule="auto"/>
        <w:jc w:val="both"/>
        <w:rPr>
          <w:b/>
        </w:rPr>
      </w:pPr>
    </w:p>
    <w:p w14:paraId="0AE9E241" w14:textId="77777777" w:rsidR="00C4047C" w:rsidRDefault="00C4047C" w:rsidP="001D6B74">
      <w:pPr>
        <w:spacing w:line="276" w:lineRule="auto"/>
        <w:jc w:val="both"/>
        <w:rPr>
          <w:b/>
        </w:rPr>
      </w:pPr>
    </w:p>
    <w:p w14:paraId="4999817F" w14:textId="77777777" w:rsidR="00C4047C" w:rsidRDefault="00C4047C" w:rsidP="00C4047C">
      <w:pPr>
        <w:jc w:val="right"/>
      </w:pPr>
      <w:r>
        <w:t xml:space="preserve">                                                                Kierownik Zamawiającego</w:t>
      </w:r>
    </w:p>
    <w:p w14:paraId="2109D395" w14:textId="77777777" w:rsidR="00C4047C" w:rsidRDefault="00C4047C" w:rsidP="00C4047C">
      <w:pPr>
        <w:jc w:val="right"/>
      </w:pPr>
      <w:r>
        <w:t>Rektor PANS im. Ignacego Mościckiego</w:t>
      </w:r>
    </w:p>
    <w:p w14:paraId="1106CAEE" w14:textId="77777777" w:rsidR="005C62CC" w:rsidRPr="005C62CC" w:rsidRDefault="00C4047C" w:rsidP="00C4047C">
      <w:pPr>
        <w:jc w:val="right"/>
      </w:pPr>
      <w:r>
        <w:t xml:space="preserve">                                                          /-/ dr inż. Grzegorz Koc</w:t>
      </w:r>
    </w:p>
    <w:p w14:paraId="4CA3D118" w14:textId="77777777" w:rsidR="00677E79" w:rsidRDefault="00677E79" w:rsidP="00472F96"/>
    <w:sectPr w:rsidR="00677E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E4D36" w14:textId="77777777" w:rsidR="005E4638" w:rsidRDefault="005E4638" w:rsidP="00132FFE">
      <w:pPr>
        <w:spacing w:after="0" w:line="240" w:lineRule="auto"/>
      </w:pPr>
      <w:r>
        <w:separator/>
      </w:r>
    </w:p>
  </w:endnote>
  <w:endnote w:type="continuationSeparator" w:id="0">
    <w:p w14:paraId="1C78E1C2" w14:textId="77777777" w:rsidR="005E4638" w:rsidRDefault="005E4638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14:paraId="4D8132D6" w14:textId="35487FFD"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16B8">
          <w:rPr>
            <w:noProof/>
          </w:rPr>
          <w:t>2</w:t>
        </w:r>
        <w:r>
          <w:fldChar w:fldCharType="end"/>
        </w:r>
      </w:p>
    </w:sdtContent>
  </w:sdt>
  <w:p w14:paraId="70880B9D" w14:textId="77777777"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76099" w14:textId="77777777" w:rsidR="005E4638" w:rsidRDefault="005E4638" w:rsidP="00132FFE">
      <w:pPr>
        <w:spacing w:after="0" w:line="240" w:lineRule="auto"/>
      </w:pPr>
      <w:r>
        <w:separator/>
      </w:r>
    </w:p>
  </w:footnote>
  <w:footnote w:type="continuationSeparator" w:id="0">
    <w:p w14:paraId="0D568CC2" w14:textId="77777777" w:rsidR="005E4638" w:rsidRDefault="005E4638" w:rsidP="00132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5A1"/>
    <w:multiLevelType w:val="hybridMultilevel"/>
    <w:tmpl w:val="2FB0E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272F7"/>
    <w:multiLevelType w:val="hybridMultilevel"/>
    <w:tmpl w:val="C54EE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00BF7"/>
    <w:rsid w:val="000141EA"/>
    <w:rsid w:val="00023AF5"/>
    <w:rsid w:val="00090482"/>
    <w:rsid w:val="000B5F52"/>
    <w:rsid w:val="000D16A2"/>
    <w:rsid w:val="000D2AF5"/>
    <w:rsid w:val="000D5CE9"/>
    <w:rsid w:val="001047C9"/>
    <w:rsid w:val="00117874"/>
    <w:rsid w:val="00132FFE"/>
    <w:rsid w:val="0015114C"/>
    <w:rsid w:val="00186214"/>
    <w:rsid w:val="001D1DDC"/>
    <w:rsid w:val="001D6B74"/>
    <w:rsid w:val="001E2325"/>
    <w:rsid w:val="001E2D54"/>
    <w:rsid w:val="001E5B22"/>
    <w:rsid w:val="00204220"/>
    <w:rsid w:val="00214392"/>
    <w:rsid w:val="0024324A"/>
    <w:rsid w:val="002922B7"/>
    <w:rsid w:val="00393382"/>
    <w:rsid w:val="003A707B"/>
    <w:rsid w:val="003F0DB9"/>
    <w:rsid w:val="003F43EF"/>
    <w:rsid w:val="00401400"/>
    <w:rsid w:val="0042108F"/>
    <w:rsid w:val="004302A6"/>
    <w:rsid w:val="00472F96"/>
    <w:rsid w:val="00485E5C"/>
    <w:rsid w:val="004869D7"/>
    <w:rsid w:val="004B71D2"/>
    <w:rsid w:val="004D21F2"/>
    <w:rsid w:val="004D2D2A"/>
    <w:rsid w:val="004E7FEF"/>
    <w:rsid w:val="00523582"/>
    <w:rsid w:val="005516B8"/>
    <w:rsid w:val="00571084"/>
    <w:rsid w:val="005A2CAC"/>
    <w:rsid w:val="005B175A"/>
    <w:rsid w:val="005B5A04"/>
    <w:rsid w:val="005C62CC"/>
    <w:rsid w:val="005C75DE"/>
    <w:rsid w:val="005E4638"/>
    <w:rsid w:val="00623F37"/>
    <w:rsid w:val="00630B62"/>
    <w:rsid w:val="0063758C"/>
    <w:rsid w:val="0064158D"/>
    <w:rsid w:val="0066183E"/>
    <w:rsid w:val="00663061"/>
    <w:rsid w:val="006757E7"/>
    <w:rsid w:val="00677E79"/>
    <w:rsid w:val="006916B7"/>
    <w:rsid w:val="006B0CAE"/>
    <w:rsid w:val="006E5638"/>
    <w:rsid w:val="006E7AF8"/>
    <w:rsid w:val="00700E06"/>
    <w:rsid w:val="00746A15"/>
    <w:rsid w:val="00751460"/>
    <w:rsid w:val="00785599"/>
    <w:rsid w:val="00791EC7"/>
    <w:rsid w:val="007A182C"/>
    <w:rsid w:val="007D3E1E"/>
    <w:rsid w:val="007E27A8"/>
    <w:rsid w:val="00814DC9"/>
    <w:rsid w:val="008872E8"/>
    <w:rsid w:val="00897F67"/>
    <w:rsid w:val="008C1C13"/>
    <w:rsid w:val="008F707A"/>
    <w:rsid w:val="00904C9A"/>
    <w:rsid w:val="00913275"/>
    <w:rsid w:val="009427CD"/>
    <w:rsid w:val="00944F62"/>
    <w:rsid w:val="00964422"/>
    <w:rsid w:val="00972415"/>
    <w:rsid w:val="009756F0"/>
    <w:rsid w:val="009A5FC3"/>
    <w:rsid w:val="009B0AFD"/>
    <w:rsid w:val="009E2881"/>
    <w:rsid w:val="00A01308"/>
    <w:rsid w:val="00A030B0"/>
    <w:rsid w:val="00A41E51"/>
    <w:rsid w:val="00A4769A"/>
    <w:rsid w:val="00A63C9F"/>
    <w:rsid w:val="00A72D41"/>
    <w:rsid w:val="00A838CC"/>
    <w:rsid w:val="00A951FB"/>
    <w:rsid w:val="00AA580A"/>
    <w:rsid w:val="00AA791D"/>
    <w:rsid w:val="00AC00DC"/>
    <w:rsid w:val="00AD73F2"/>
    <w:rsid w:val="00B01591"/>
    <w:rsid w:val="00B53EED"/>
    <w:rsid w:val="00B80CD5"/>
    <w:rsid w:val="00B811FB"/>
    <w:rsid w:val="00BE175A"/>
    <w:rsid w:val="00BE51CB"/>
    <w:rsid w:val="00C00D74"/>
    <w:rsid w:val="00C03AA1"/>
    <w:rsid w:val="00C064E9"/>
    <w:rsid w:val="00C4047C"/>
    <w:rsid w:val="00C42832"/>
    <w:rsid w:val="00C47085"/>
    <w:rsid w:val="00CA5E6C"/>
    <w:rsid w:val="00CB5C6E"/>
    <w:rsid w:val="00CC7795"/>
    <w:rsid w:val="00D02C11"/>
    <w:rsid w:val="00D27244"/>
    <w:rsid w:val="00D364C6"/>
    <w:rsid w:val="00D62EF3"/>
    <w:rsid w:val="00D73DF4"/>
    <w:rsid w:val="00D9155E"/>
    <w:rsid w:val="00DF14FA"/>
    <w:rsid w:val="00E7586F"/>
    <w:rsid w:val="00E95275"/>
    <w:rsid w:val="00EE4774"/>
    <w:rsid w:val="00F10160"/>
    <w:rsid w:val="00F76241"/>
    <w:rsid w:val="00F9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36628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3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6A1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1DAA7-0B56-4FA2-A754-662AEBD83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4</cp:revision>
  <cp:lastPrinted>2024-04-15T10:45:00Z</cp:lastPrinted>
  <dcterms:created xsi:type="dcterms:W3CDTF">2025-07-11T06:47:00Z</dcterms:created>
  <dcterms:modified xsi:type="dcterms:W3CDTF">2025-07-11T07:33:00Z</dcterms:modified>
</cp:coreProperties>
</file>