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footer4.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spacing w:before="240" w:after="0"/>
        <w:ind w:hanging="0" w:left="0"/>
        <w:jc w:val="left"/>
        <w:rPr>
          <w:b/>
          <w:sz w:val="36"/>
          <w:szCs w:val="54"/>
        </w:rPr>
      </w:pPr>
      <w:bookmarkStart w:id="0" w:name="_Toc154003323"/>
      <w:r>
        <w:rPr>
          <w:sz w:val="16"/>
          <w:szCs w:val="16"/>
        </w:rPr>
        <w:t xml:space="preserve">STRONA TYTUŁOWA PROJEKTU </w:t>
      </w:r>
      <w:bookmarkEnd w:id="0"/>
      <w:r>
        <w:rPr>
          <w:sz w:val="16"/>
          <w:szCs w:val="16"/>
        </w:rPr>
        <w:t>WYKONAWCZEGO</w:t>
      </w:r>
      <w:r>
        <w:rPr>
          <w:sz w:val="16"/>
          <w:szCs w:val="16"/>
        </w:rPr>
        <w:t xml:space="preserve"> </w:t>
      </w:r>
      <w:r>
        <w:rPr>
          <w:sz w:val="16"/>
          <w:szCs w:val="16"/>
        </w:rPr>
        <w:t>BRANŻY SANITARNEJ</w:t>
      </w:r>
    </w:p>
    <w:p>
      <w:pPr>
        <w:pStyle w:val="NoSpacing"/>
        <w:spacing w:before="240" w:after="0"/>
        <w:ind w:hanging="0" w:left="0"/>
        <w:jc w:val="center"/>
        <w:rPr>
          <w:b/>
          <w:sz w:val="36"/>
          <w:szCs w:val="54"/>
        </w:rPr>
      </w:pPr>
      <w:r>
        <w:rPr>
          <w:b/>
          <w:sz w:val="36"/>
          <w:szCs w:val="54"/>
        </w:rPr>
        <w:t xml:space="preserve">PROJEKT </w:t>
      </w:r>
      <w:r>
        <w:rPr>
          <w:b/>
          <w:sz w:val="36"/>
          <w:szCs w:val="54"/>
        </w:rPr>
        <w:t>WYKONAWCZY</w:t>
      </w:r>
      <w:r>
        <w:rPr>
          <w:b/>
          <w:sz w:val="36"/>
          <w:szCs w:val="54"/>
        </w:rPr>
        <w:t xml:space="preserve"> </w:t>
        <w:br/>
        <w:t xml:space="preserve">BRANŻY </w:t>
      </w:r>
      <w:r>
        <w:rPr>
          <w:b/>
          <w:sz w:val="36"/>
          <w:szCs w:val="54"/>
        </w:rPr>
        <w:t>SANITARNEJ</w:t>
      </w:r>
    </w:p>
    <w:p>
      <w:pPr>
        <w:pStyle w:val="NoSpacing"/>
        <w:ind w:hanging="0" w:left="0"/>
        <w:jc w:val="center"/>
        <w:rPr>
          <w:sz w:val="24"/>
          <w:szCs w:val="24"/>
        </w:rPr>
      </w:pPr>
      <w:r>
        <w:rPr>
          <w:sz w:val="24"/>
          <w:szCs w:val="24"/>
        </w:rPr>
        <w:t>dla inwestycji pod nazwą:</w:t>
      </w:r>
    </w:p>
    <w:p>
      <w:pPr>
        <w:pStyle w:val="NoSpacing"/>
        <w:jc w:val="center"/>
        <w:rPr>
          <w:sz w:val="24"/>
          <w:szCs w:val="24"/>
        </w:rPr>
      </w:pPr>
      <w:r>
        <w:rPr>
          <w:sz w:val="24"/>
          <w:szCs w:val="24"/>
        </w:rPr>
      </w:r>
    </w:p>
    <w:p>
      <w:pPr>
        <w:pStyle w:val="Normal"/>
        <w:jc w:val="center"/>
        <w:rPr>
          <w:b/>
          <w:bCs/>
          <w:color w:val="000000"/>
          <w:sz w:val="28"/>
          <w:szCs w:val="32"/>
        </w:rPr>
      </w:pPr>
      <w:r>
        <w:rPr>
          <w:b/>
          <w:bCs/>
          <w:color w:val="000000"/>
          <w:sz w:val="28"/>
          <w:szCs w:val="32"/>
        </w:rPr>
        <w:t xml:space="preserve">PRZEBUDOWA I ROZBUDOWA BUDYNKU USŁUGOWEGO </w:t>
        <w:br/>
        <w:t>(usługi oświaty) WNoZiNS wraz z infrastrukturą techniczną</w:t>
      </w:r>
    </w:p>
    <w:p>
      <w:pPr>
        <w:pStyle w:val="Normal"/>
        <w:jc w:val="center"/>
        <w:rPr>
          <w:b/>
          <w:bCs/>
          <w:color w:val="000000"/>
          <w:sz w:val="28"/>
          <w:szCs w:val="32"/>
        </w:rPr>
      </w:pPr>
      <w:r>
        <w:rPr>
          <w:b/>
          <w:bCs/>
          <w:color w:val="000000"/>
          <w:sz w:val="28"/>
          <w:szCs w:val="32"/>
        </w:rPr>
        <w:t>w ramach zadania pn. „Rozbudowa budynku dydaktycznego WNoZiNS przy ul. Wojska Polskiego 51 w Ciechanowie”</w:t>
      </w:r>
    </w:p>
    <w:p>
      <w:pPr>
        <w:pStyle w:val="Normal"/>
        <w:spacing w:before="120" w:after="120"/>
        <w:jc w:val="center"/>
        <w:rPr>
          <w:bCs/>
          <w:sz w:val="18"/>
          <w:szCs w:val="18"/>
        </w:rPr>
      </w:pPr>
      <w:r>
        <w:rPr>
          <w:bCs/>
          <w:sz w:val="18"/>
          <w:szCs w:val="18"/>
        </w:rPr>
        <w:t xml:space="preserve">KATEGORIA OBIEKTU IX BUD. OŚWIATY, KATEGORIA VIII INNE BUDOWLE, </w:t>
      </w:r>
    </w:p>
    <w:p>
      <w:pPr>
        <w:pStyle w:val="Normal"/>
        <w:spacing w:before="120" w:after="120"/>
        <w:jc w:val="center"/>
        <w:rPr>
          <w:bCs/>
          <w:sz w:val="18"/>
          <w:szCs w:val="18"/>
        </w:rPr>
      </w:pPr>
      <w:r>
        <w:rPr>
          <w:bCs/>
          <w:sz w:val="18"/>
          <w:szCs w:val="18"/>
        </w:rPr>
        <w:t>KATEGORIA XXII PARKINGI</w:t>
      </w:r>
    </w:p>
    <w:p>
      <w:pPr>
        <w:pStyle w:val="NoSpacing"/>
        <w:ind w:hanging="0" w:left="0"/>
        <w:jc w:val="center"/>
        <w:rPr>
          <w:b/>
          <w:bCs/>
          <w:color w:val="000000"/>
          <w:sz w:val="24"/>
          <w:szCs w:val="24"/>
        </w:rPr>
      </w:pPr>
      <w:r>
        <w:rPr>
          <w:b/>
          <w:bCs/>
          <w:color w:val="000000"/>
          <w:sz w:val="24"/>
          <w:szCs w:val="24"/>
        </w:rPr>
        <w:t xml:space="preserve">Województwo: mazowieckie, Powiat: Ciechanowski, Gmina: Ciechanów, </w:t>
      </w:r>
    </w:p>
    <w:p>
      <w:pPr>
        <w:pStyle w:val="NoSpacing"/>
        <w:ind w:hanging="0" w:left="0"/>
        <w:jc w:val="center"/>
        <w:rPr>
          <w:b/>
          <w:bCs/>
          <w:color w:val="000000"/>
          <w:sz w:val="24"/>
          <w:szCs w:val="24"/>
        </w:rPr>
      </w:pPr>
      <w:r>
        <w:rPr>
          <w:b/>
          <w:bCs/>
          <w:color w:val="000000"/>
          <w:sz w:val="24"/>
          <w:szCs w:val="24"/>
        </w:rPr>
        <w:t>Obręb: 10 - Śródmieście</w:t>
      </w:r>
    </w:p>
    <w:p>
      <w:pPr>
        <w:pStyle w:val="NoSpacing"/>
        <w:ind w:hanging="0" w:left="0"/>
        <w:jc w:val="center"/>
        <w:rPr>
          <w:b/>
          <w:bCs/>
          <w:color w:val="000000"/>
          <w:sz w:val="24"/>
          <w:szCs w:val="24"/>
        </w:rPr>
      </w:pPr>
      <w:r>
        <w:rPr>
          <w:b/>
          <w:bCs/>
          <w:color w:val="000000"/>
          <w:sz w:val="24"/>
          <w:szCs w:val="24"/>
        </w:rPr>
        <w:t>działka ew. nr:  7/2 (ID: 140201_1.0010.7/2)</w:t>
      </w:r>
    </w:p>
    <w:p>
      <w:pPr>
        <w:pStyle w:val="NoSpacing"/>
        <w:jc w:val="center"/>
        <w:rPr>
          <w:b/>
          <w:bCs/>
          <w:color w:val="000000"/>
          <w:sz w:val="24"/>
          <w:szCs w:val="24"/>
        </w:rPr>
      </w:pPr>
      <w:r>
        <w:rPr>
          <w:b/>
          <w:bCs/>
          <w:color w:val="000000"/>
          <w:sz w:val="24"/>
          <w:szCs w:val="24"/>
        </w:rPr>
      </w:r>
    </w:p>
    <w:tbl>
      <w:tblPr>
        <w:tblW w:w="9199" w:type="dxa"/>
        <w:jc w:val="left"/>
        <w:tblInd w:w="0" w:type="dxa"/>
        <w:tblLayout w:type="fixed"/>
        <w:tblCellMar>
          <w:top w:w="55" w:type="dxa"/>
          <w:left w:w="55" w:type="dxa"/>
          <w:bottom w:w="55" w:type="dxa"/>
          <w:right w:w="55" w:type="dxa"/>
        </w:tblCellMar>
      </w:tblPr>
      <w:tblGrid>
        <w:gridCol w:w="1935"/>
        <w:gridCol w:w="1980"/>
        <w:gridCol w:w="2610"/>
        <w:gridCol w:w="2674"/>
      </w:tblGrid>
      <w:tr>
        <w:trPr>
          <w:tblHeader w:val="true"/>
          <w:trHeight w:val="195" w:hRule="atLeast"/>
          <w:cantSplit w:val="true"/>
        </w:trPr>
        <w:tc>
          <w:tcPr>
            <w:tcW w:w="1935" w:type="dxa"/>
            <w:tcBorders>
              <w:top w:val="double" w:sz="4" w:space="0" w:color="000000"/>
              <w:left w:val="double" w:sz="4" w:space="0" w:color="000000"/>
              <w:bottom w:val="single" w:sz="4" w:space="0" w:color="000000"/>
              <w:right w:val="single" w:sz="4" w:space="0" w:color="000000"/>
            </w:tcBorders>
          </w:tcPr>
          <w:p>
            <w:pPr>
              <w:pStyle w:val="BodyText"/>
              <w:keepNext w:val="true"/>
              <w:spacing w:before="119" w:after="0"/>
              <w:ind w:left="11"/>
              <w:rPr>
                <w:rFonts w:cs="Arial"/>
                <w:sz w:val="20"/>
              </w:rPr>
            </w:pPr>
            <w:r>
              <w:rPr>
                <w:rFonts w:cs="Arial"/>
                <w:sz w:val="20"/>
              </w:rPr>
            </w:r>
          </w:p>
          <w:p>
            <w:pPr>
              <w:pStyle w:val="BodyText"/>
              <w:keepNext w:val="true"/>
              <w:ind w:left="11"/>
              <w:rPr>
                <w:rFonts w:cs="Arial"/>
                <w:sz w:val="20"/>
              </w:rPr>
            </w:pPr>
            <w:r>
              <w:rPr>
                <w:rFonts w:cs="Arial"/>
                <w:sz w:val="20"/>
              </w:rPr>
            </w:r>
          </w:p>
          <w:p>
            <w:pPr>
              <w:pStyle w:val="BodyText"/>
              <w:keepNext w:val="true"/>
              <w:ind w:left="11"/>
              <w:rPr>
                <w:rFonts w:cs="Arial"/>
                <w:sz w:val="20"/>
              </w:rPr>
            </w:pPr>
            <w:r>
              <w:rPr>
                <w:rFonts w:cs="Arial"/>
                <w:sz w:val="20"/>
              </w:rPr>
            </w:r>
          </w:p>
          <w:p>
            <w:pPr>
              <w:pStyle w:val="BodyText"/>
              <w:keepNext w:val="true"/>
              <w:ind w:left="11"/>
              <w:rPr>
                <w:rFonts w:cs="Arial"/>
                <w:sz w:val="20"/>
              </w:rPr>
            </w:pPr>
            <w:r>
              <w:rPr>
                <w:rFonts w:cs="Arial"/>
                <w:sz w:val="20"/>
              </w:rPr>
              <w:t>Inwestor:</w:t>
            </w:r>
          </w:p>
        </w:tc>
        <w:tc>
          <w:tcPr>
            <w:tcW w:w="7264" w:type="dxa"/>
            <w:gridSpan w:val="3"/>
            <w:tcBorders>
              <w:top w:val="double" w:sz="4" w:space="0" w:color="000000"/>
              <w:left w:val="single" w:sz="4" w:space="0" w:color="000000"/>
              <w:bottom w:val="single" w:sz="4" w:space="0" w:color="000000"/>
              <w:right w:val="double" w:sz="4" w:space="0" w:color="000000"/>
            </w:tcBorders>
            <w:vAlign w:val="center"/>
          </w:tcPr>
          <w:p>
            <w:pPr>
              <w:pStyle w:val="Normal"/>
              <w:tabs>
                <w:tab w:val="left" w:pos="4409" w:leader="none"/>
              </w:tabs>
              <w:spacing w:before="0" w:after="0"/>
              <w:jc w:val="left"/>
              <w:rPr>
                <w:b/>
                <w:bCs/>
                <w:color w:val="000000"/>
              </w:rPr>
            </w:pPr>
            <w:r>
              <w:rPr>
                <w:b/>
                <w:bCs/>
                <w:color w:val="000000"/>
              </w:rPr>
              <w:drawing>
                <wp:anchor behindDoc="0" distT="0" distB="0" distL="0" distR="0" simplePos="0" locked="0" layoutInCell="1" allowOverlap="1" relativeHeight="2">
                  <wp:simplePos x="0" y="0"/>
                  <wp:positionH relativeFrom="column">
                    <wp:posOffset>3133090</wp:posOffset>
                  </wp:positionH>
                  <wp:positionV relativeFrom="paragraph">
                    <wp:posOffset>94615</wp:posOffset>
                  </wp:positionV>
                  <wp:extent cx="1083310" cy="1057910"/>
                  <wp:effectExtent l="0" t="0" r="0" b="0"/>
                  <wp:wrapNone/>
                  <wp:docPr id="1" name="Obraz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 descr=""/>
                          <pic:cNvPicPr>
                            <a:picLocks noChangeAspect="1" noChangeArrowheads="1"/>
                          </pic:cNvPicPr>
                        </pic:nvPicPr>
                        <pic:blipFill>
                          <a:blip r:embed="rId2"/>
                          <a:stretch>
                            <a:fillRect/>
                          </a:stretch>
                        </pic:blipFill>
                        <pic:spPr bwMode="auto">
                          <a:xfrm>
                            <a:off x="0" y="0"/>
                            <a:ext cx="1083310" cy="1057910"/>
                          </a:xfrm>
                          <a:prstGeom prst="rect">
                            <a:avLst/>
                          </a:prstGeom>
                          <a:noFill/>
                        </pic:spPr>
                      </pic:pic>
                    </a:graphicData>
                  </a:graphic>
                </wp:anchor>
              </w:drawing>
            </w:r>
          </w:p>
          <w:p>
            <w:pPr>
              <w:pStyle w:val="Normal"/>
              <w:tabs>
                <w:tab w:val="left" w:pos="4409" w:leader="none"/>
              </w:tabs>
              <w:spacing w:before="0" w:after="0"/>
              <w:jc w:val="left"/>
              <w:rPr>
                <w:b/>
                <w:bCs/>
                <w:color w:val="000000"/>
              </w:rPr>
            </w:pPr>
            <w:r>
              <w:rPr>
                <w:b/>
                <w:bCs/>
                <w:color w:val="000000"/>
              </w:rPr>
            </w:r>
          </w:p>
          <w:p>
            <w:pPr>
              <w:pStyle w:val="Normal"/>
              <w:tabs>
                <w:tab w:val="left" w:pos="4409" w:leader="none"/>
              </w:tabs>
              <w:spacing w:before="0" w:after="0"/>
              <w:ind w:firstLine="86"/>
              <w:jc w:val="left"/>
              <w:rPr>
                <w:b/>
                <w:bCs/>
                <w:color w:val="000000"/>
              </w:rPr>
            </w:pPr>
            <w:r>
              <w:rPr>
                <w:b/>
                <w:bCs/>
                <w:color w:val="000000"/>
              </w:rPr>
            </w:r>
          </w:p>
          <w:p>
            <w:pPr>
              <w:pStyle w:val="Normal"/>
              <w:tabs>
                <w:tab w:val="left" w:pos="4409" w:leader="none"/>
              </w:tabs>
              <w:spacing w:before="0" w:after="0"/>
              <w:ind w:firstLine="86"/>
              <w:jc w:val="left"/>
              <w:rPr>
                <w:b/>
                <w:bCs/>
                <w:color w:val="000000"/>
              </w:rPr>
            </w:pPr>
            <w:r>
              <w:rPr>
                <w:b/>
                <w:bCs/>
                <w:color w:val="000000"/>
              </w:rPr>
              <w:t>Państwowa Akademia Nauk Stosowanych</w:t>
            </w:r>
          </w:p>
          <w:p>
            <w:pPr>
              <w:pStyle w:val="Normal"/>
              <w:tabs>
                <w:tab w:val="left" w:pos="4409" w:leader="none"/>
              </w:tabs>
              <w:spacing w:before="0" w:after="0"/>
              <w:ind w:firstLine="86"/>
              <w:jc w:val="left"/>
              <w:rPr>
                <w:bCs/>
                <w:color w:val="000000"/>
              </w:rPr>
            </w:pPr>
            <w:r>
              <w:rPr>
                <w:bCs/>
                <w:color w:val="000000"/>
              </w:rPr>
              <w:t>im. Ignacego Mościckiego w Ciechanowie</w:t>
            </w:r>
          </w:p>
          <w:p>
            <w:pPr>
              <w:pStyle w:val="Normal"/>
              <w:tabs>
                <w:tab w:val="left" w:pos="4409" w:leader="none"/>
              </w:tabs>
              <w:spacing w:before="0" w:after="0"/>
              <w:ind w:firstLine="86"/>
              <w:jc w:val="left"/>
              <w:rPr>
                <w:bCs/>
                <w:color w:val="000000"/>
              </w:rPr>
            </w:pPr>
            <w:r>
              <w:rPr>
                <w:bCs/>
                <w:color w:val="000000"/>
              </w:rPr>
              <w:t>ul. Gabriela Narutowicza 9</w:t>
            </w:r>
          </w:p>
          <w:p>
            <w:pPr>
              <w:pStyle w:val="Normal"/>
              <w:tabs>
                <w:tab w:val="left" w:pos="4409" w:leader="none"/>
              </w:tabs>
              <w:spacing w:before="0" w:after="0"/>
              <w:ind w:firstLine="86"/>
              <w:jc w:val="left"/>
              <w:rPr>
                <w:bCs/>
                <w:color w:val="000000"/>
              </w:rPr>
            </w:pPr>
            <w:r>
              <w:rPr>
                <w:bCs/>
                <w:color w:val="000000"/>
              </w:rPr>
              <w:t>06-400 Ciechanów</w:t>
            </w:r>
          </w:p>
          <w:p>
            <w:pPr>
              <w:pStyle w:val="Normal"/>
              <w:tabs>
                <w:tab w:val="left" w:pos="4409" w:leader="none"/>
              </w:tabs>
              <w:spacing w:before="0" w:after="0"/>
              <w:ind w:firstLine="86"/>
              <w:jc w:val="left"/>
              <w:rPr>
                <w:bCs/>
                <w:color w:val="000000"/>
              </w:rPr>
            </w:pPr>
            <w:r>
              <w:rPr>
                <w:bCs/>
                <w:color w:val="000000"/>
              </w:rPr>
            </w:r>
          </w:p>
          <w:p>
            <w:pPr>
              <w:pStyle w:val="Normal"/>
              <w:tabs>
                <w:tab w:val="left" w:pos="4409" w:leader="none"/>
              </w:tabs>
              <w:spacing w:before="0" w:after="0"/>
              <w:ind w:firstLine="86"/>
              <w:jc w:val="left"/>
              <w:rPr>
                <w:bCs/>
                <w:color w:val="000000"/>
              </w:rPr>
            </w:pPr>
            <w:r>
              <w:rPr>
                <w:bCs/>
                <w:color w:val="000000"/>
              </w:rPr>
            </w:r>
          </w:p>
        </w:tc>
      </w:tr>
      <w:tr>
        <w:trPr>
          <w:trHeight w:val="263" w:hRule="atLeast"/>
          <w:cantSplit w:val="true"/>
        </w:trPr>
        <w:tc>
          <w:tcPr>
            <w:tcW w:w="1935" w:type="dxa"/>
            <w:tcBorders>
              <w:top w:val="single" w:sz="4" w:space="0" w:color="000000"/>
              <w:left w:val="double" w:sz="4" w:space="0" w:color="000000"/>
              <w:bottom w:val="double" w:sz="4" w:space="0" w:color="000000"/>
              <w:right w:val="single" w:sz="4" w:space="0" w:color="000000"/>
            </w:tcBorders>
          </w:tcPr>
          <w:p>
            <w:pPr>
              <w:pStyle w:val="Normal"/>
              <w:spacing w:before="0" w:after="0"/>
              <w:ind w:hanging="11" w:left="11"/>
              <w:jc w:val="left"/>
              <w:rPr>
                <w:b/>
              </w:rPr>
            </w:pPr>
            <w:r>
              <w:rPr>
                <w:b/>
              </w:rPr>
            </w:r>
          </w:p>
          <w:p>
            <w:pPr>
              <w:pStyle w:val="Normal"/>
              <w:spacing w:before="0" w:after="0"/>
              <w:ind w:hanging="0" w:left="0"/>
              <w:jc w:val="left"/>
              <w:rPr>
                <w:b/>
              </w:rPr>
            </w:pPr>
            <w:r>
              <w:rPr>
                <w:b/>
              </w:rPr>
              <w:t>Wykonawca</w:t>
              <w:br/>
              <w:t>generalny:</w:t>
            </w:r>
          </w:p>
          <w:p>
            <w:pPr>
              <w:pStyle w:val="Normal"/>
              <w:spacing w:before="0" w:after="0"/>
              <w:ind w:hanging="0" w:left="0"/>
              <w:jc w:val="left"/>
              <w:rPr/>
            </w:pPr>
            <w:r>
              <w:rPr/>
            </w:r>
          </w:p>
          <w:p>
            <w:pPr>
              <w:pStyle w:val="Normal"/>
              <w:spacing w:before="0" w:after="0"/>
              <w:ind w:hanging="0" w:left="0"/>
              <w:jc w:val="left"/>
              <w:rPr/>
            </w:pPr>
            <w:r>
              <w:rPr/>
            </w:r>
          </w:p>
          <w:p>
            <w:pPr>
              <w:pStyle w:val="Normal"/>
              <w:spacing w:before="0" w:after="0"/>
              <w:ind w:hanging="0" w:left="0"/>
              <w:jc w:val="left"/>
              <w:rPr/>
            </w:pPr>
            <w:r>
              <w:rPr/>
            </w:r>
          </w:p>
          <w:p>
            <w:pPr>
              <w:pStyle w:val="Normal"/>
              <w:spacing w:before="0" w:after="0"/>
              <w:ind w:hanging="0" w:left="0"/>
              <w:jc w:val="left"/>
              <w:rPr>
                <w:b/>
              </w:rPr>
            </w:pPr>
            <w:r>
              <w:rPr>
                <w:b/>
              </w:rPr>
              <w:t xml:space="preserve">Główny </w:t>
            </w:r>
          </w:p>
          <w:p>
            <w:pPr>
              <w:pStyle w:val="Normal"/>
              <w:spacing w:before="0" w:after="0"/>
              <w:ind w:hanging="0" w:left="0"/>
              <w:jc w:val="left"/>
              <w:rPr>
                <w:b/>
              </w:rPr>
            </w:pPr>
            <w:r>
              <w:rPr>
                <w:b/>
              </w:rPr>
              <w:t>projektant:</w:t>
            </w:r>
          </w:p>
        </w:tc>
        <w:tc>
          <w:tcPr>
            <w:tcW w:w="7264" w:type="dxa"/>
            <w:gridSpan w:val="3"/>
            <w:tcBorders>
              <w:top w:val="single" w:sz="4" w:space="0" w:color="000000"/>
              <w:left w:val="single" w:sz="4" w:space="0" w:color="000000"/>
              <w:bottom w:val="double" w:sz="4" w:space="0" w:color="000000"/>
              <w:right w:val="double" w:sz="4" w:space="0" w:color="000000"/>
            </w:tcBorders>
            <w:vAlign w:val="center"/>
          </w:tcPr>
          <w:p>
            <w:pPr>
              <w:pStyle w:val="Normal"/>
              <w:tabs>
                <w:tab w:val="left" w:pos="4409" w:leader="none"/>
              </w:tabs>
              <w:spacing w:before="0" w:after="0"/>
              <w:ind w:left="86"/>
              <w:jc w:val="left"/>
              <w:rPr>
                <w:b/>
                <w:bCs/>
              </w:rPr>
            </w:pPr>
            <w:r>
              <w:rPr>
                <w:b/>
                <w:bCs/>
              </w:rPr>
              <w:drawing>
                <wp:anchor behindDoc="0" distT="0" distB="0" distL="0" distR="0" simplePos="0" locked="0" layoutInCell="1" allowOverlap="1" relativeHeight="5">
                  <wp:simplePos x="0" y="0"/>
                  <wp:positionH relativeFrom="column">
                    <wp:posOffset>2873375</wp:posOffset>
                  </wp:positionH>
                  <wp:positionV relativeFrom="paragraph">
                    <wp:posOffset>121920</wp:posOffset>
                  </wp:positionV>
                  <wp:extent cx="1621155" cy="431800"/>
                  <wp:effectExtent l="0" t="0" r="0" b="0"/>
                  <wp:wrapNone/>
                  <wp:docPr id="2" name="Obraz 2" descr="https://rembud.pl/wp-content/uploads/2024/03/logo-300x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https://rembud.pl/wp-content/uploads/2024/03/logo-300x80.png"/>
                          <pic:cNvPicPr>
                            <a:picLocks noChangeAspect="1" noChangeArrowheads="1"/>
                          </pic:cNvPicPr>
                        </pic:nvPicPr>
                        <pic:blipFill>
                          <a:blip r:embed="rId3"/>
                          <a:stretch>
                            <a:fillRect/>
                          </a:stretch>
                        </pic:blipFill>
                        <pic:spPr bwMode="auto">
                          <a:xfrm>
                            <a:off x="0" y="0"/>
                            <a:ext cx="1621155" cy="431800"/>
                          </a:xfrm>
                          <a:prstGeom prst="rect">
                            <a:avLst/>
                          </a:prstGeom>
                          <a:noFill/>
                        </pic:spPr>
                      </pic:pic>
                    </a:graphicData>
                  </a:graphic>
                </wp:anchor>
              </w:drawing>
            </w:r>
          </w:p>
          <w:p>
            <w:pPr>
              <w:pStyle w:val="Normal"/>
              <w:tabs>
                <w:tab w:val="left" w:pos="4409" w:leader="none"/>
              </w:tabs>
              <w:spacing w:before="0" w:after="0"/>
              <w:ind w:left="86"/>
              <w:jc w:val="left"/>
              <w:rPr>
                <w:b/>
                <w:bCs/>
              </w:rPr>
            </w:pPr>
            <w:r>
              <w:rPr>
                <w:b/>
                <w:bCs/>
              </w:rPr>
              <w:t>REMBUD Sp. z o.o.</w:t>
            </w:r>
            <w:r>
              <w:rPr/>
              <w:t xml:space="preserve"> </w:t>
            </w:r>
          </w:p>
          <w:p>
            <w:pPr>
              <w:pStyle w:val="Normal"/>
              <w:tabs>
                <w:tab w:val="left" w:pos="4409" w:leader="none"/>
              </w:tabs>
              <w:spacing w:before="0" w:after="0"/>
              <w:ind w:left="86"/>
              <w:jc w:val="left"/>
              <w:rPr>
                <w:bCs/>
              </w:rPr>
            </w:pPr>
            <w:r>
              <w:rPr>
                <w:bCs/>
              </w:rPr>
              <w:t>ul. Marszałka Józefa Piłsudskiego 175</w:t>
            </w:r>
          </w:p>
          <w:p>
            <w:pPr>
              <w:pStyle w:val="Normal"/>
              <w:tabs>
                <w:tab w:val="left" w:pos="4409" w:leader="none"/>
              </w:tabs>
              <w:spacing w:before="0" w:after="0"/>
              <w:ind w:left="86"/>
              <w:jc w:val="left"/>
              <w:rPr>
                <w:bCs/>
              </w:rPr>
            </w:pPr>
            <w:r>
              <w:rPr>
                <w:bCs/>
              </w:rPr>
              <w:t>06-300 Przasnysz</w:t>
            </w:r>
          </w:p>
          <w:p>
            <w:pPr>
              <w:pStyle w:val="Normal"/>
              <w:shd w:fill="FFFFFF" w:val="clear"/>
              <w:spacing w:before="0" w:after="0"/>
              <w:ind w:left="86"/>
              <w:jc w:val="left"/>
              <w:rPr>
                <w:color w:val="0069A6"/>
              </w:rPr>
            </w:pPr>
            <w:hyperlink r:id="rId5">
              <w:r>
                <w:drawing>
                  <wp:anchor behindDoc="0" distT="0" distB="0" distL="0" distR="0" simplePos="0" locked="0" layoutInCell="1" allowOverlap="1" relativeHeight="4">
                    <wp:simplePos x="0" y="0"/>
                    <wp:positionH relativeFrom="column">
                      <wp:posOffset>3052445</wp:posOffset>
                    </wp:positionH>
                    <wp:positionV relativeFrom="paragraph">
                      <wp:posOffset>114935</wp:posOffset>
                    </wp:positionV>
                    <wp:extent cx="1528445" cy="842010"/>
                    <wp:effectExtent l="0" t="0" r="0" b="0"/>
                    <wp:wrapNone/>
                    <wp:docPr id="3"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
                            <pic:cNvPicPr>
                              <a:picLocks noChangeAspect="1" noChangeArrowheads="1"/>
                            </pic:cNvPicPr>
                          </pic:nvPicPr>
                          <pic:blipFill>
                            <a:blip r:embed="rId4"/>
                            <a:stretch>
                              <a:fillRect/>
                            </a:stretch>
                          </pic:blipFill>
                          <pic:spPr bwMode="auto">
                            <a:xfrm>
                              <a:off x="0" y="0"/>
                              <a:ext cx="1528445" cy="842010"/>
                            </a:xfrm>
                            <a:prstGeom prst="rect">
                              <a:avLst/>
                            </a:prstGeom>
                            <a:noFill/>
                          </pic:spPr>
                        </pic:pic>
                      </a:graphicData>
                    </a:graphic>
                  </wp:anchor>
                </w:drawing>
              </w:r>
            </w:hyperlink>
            <w:r>
              <w:rPr>
                <w:rStyle w:val="Hyperlink"/>
                <w:color w:val="0069A6"/>
              </w:rPr>
              <w:t>www.rembud.pl</w:t>
            </w:r>
          </w:p>
          <w:p>
            <w:pPr>
              <w:pStyle w:val="Normal"/>
              <w:tabs>
                <w:tab w:val="left" w:pos="4409" w:leader="none"/>
              </w:tabs>
              <w:spacing w:before="0" w:after="0"/>
              <w:ind w:left="86"/>
              <w:jc w:val="left"/>
              <w:rPr>
                <w:bCs/>
              </w:rPr>
            </w:pPr>
            <w:r>
              <w:rPr>
                <w:bCs/>
              </w:rPr>
            </w:r>
          </w:p>
          <w:p>
            <w:pPr>
              <w:pStyle w:val="Normal"/>
              <w:shd w:fill="FFFFFF" w:val="clear"/>
              <w:spacing w:before="0" w:after="0"/>
              <w:ind w:left="86"/>
              <w:jc w:val="left"/>
              <w:rPr>
                <w:color w:val="333333"/>
              </w:rPr>
            </w:pPr>
            <w:r>
              <w:rPr>
                <w:rStyle w:val="Strong"/>
                <w:rFonts w:ascii="Arial Narrow" w:hAnsi="Arial Narrow"/>
              </w:rPr>
              <w:t>KOŻUCHOWSKI ARCHITEKTURA &amp;  DESIGN Sp. z o.o.</w:t>
            </w:r>
            <w:r>
              <w:rPr>
                <w:rFonts w:ascii="Arial Narrow" w:hAnsi="Arial Narrow"/>
                <w:color w:val="000000"/>
              </w:rPr>
              <w:br/>
            </w:r>
            <w:r>
              <w:rPr>
                <w:color w:val="000000"/>
              </w:rPr>
              <w:t>ul. Jagiellońska 78 lok. 4.30</w:t>
              <w:br/>
              <w:t>03-301 Warszawa</w:t>
            </w:r>
          </w:p>
          <w:p>
            <w:pPr>
              <w:pStyle w:val="Normal"/>
              <w:shd w:fill="FFFFFF" w:val="clear"/>
              <w:spacing w:before="0" w:after="0"/>
              <w:ind w:left="86"/>
              <w:jc w:val="left"/>
              <w:rPr>
                <w:color w:val="0069A6"/>
                <w:u w:val="single"/>
              </w:rPr>
            </w:pPr>
            <w:hyperlink r:id="rId6" w:tgtFrame="_blank">
              <w:r>
                <w:rPr>
                  <w:rStyle w:val="Hyperlink"/>
                  <w:color w:val="0069A6"/>
                </w:rPr>
                <w:t>www.kozuchowski.design</w:t>
              </w:r>
            </w:hyperlink>
          </w:p>
          <w:p>
            <w:pPr>
              <w:pStyle w:val="Normal"/>
              <w:shd w:fill="FFFFFF" w:val="clear"/>
              <w:spacing w:before="0" w:after="0"/>
              <w:ind w:firstLine="86"/>
              <w:jc w:val="left"/>
              <w:rPr>
                <w:color w:val="000000"/>
                <w:sz w:val="16"/>
                <w:szCs w:val="16"/>
              </w:rPr>
            </w:pPr>
            <w:r>
              <w:rPr>
                <w:color w:val="000000"/>
                <w:sz w:val="16"/>
                <w:szCs w:val="16"/>
              </w:rPr>
            </w:r>
          </w:p>
        </w:tc>
      </w:tr>
      <w:tr>
        <w:trPr>
          <w:trHeight w:val="160" w:hRule="atLeast"/>
          <w:cantSplit w:val="true"/>
        </w:trPr>
        <w:tc>
          <w:tcPr>
            <w:tcW w:w="9199" w:type="dxa"/>
            <w:gridSpan w:val="4"/>
            <w:tcBorders>
              <w:top w:val="double" w:sz="4" w:space="0" w:color="000000"/>
              <w:left w:val="double" w:sz="4" w:space="0" w:color="000000"/>
              <w:bottom w:val="double" w:sz="4" w:space="0" w:color="000000"/>
              <w:right w:val="double" w:sz="4" w:space="0" w:color="000000"/>
            </w:tcBorders>
            <w:vAlign w:val="bottom"/>
          </w:tcPr>
          <w:p>
            <w:pPr>
              <w:pStyle w:val="BodyText"/>
              <w:keepNext w:val="true"/>
              <w:spacing w:before="0" w:after="0"/>
              <w:ind w:left="0" w:right="0"/>
              <w:jc w:val="center"/>
              <w:rPr>
                <w:rFonts w:cs="Arial"/>
                <w:b w:val="false"/>
                <w:iCs/>
                <w:sz w:val="20"/>
              </w:rPr>
            </w:pPr>
            <w:r>
              <w:rPr>
                <w:rFonts w:cs="Arial"/>
                <w:b w:val="false"/>
                <w:iCs/>
                <w:sz w:val="20"/>
              </w:rPr>
              <w:t>ZESPÓŁ PROJEKTOWY:</w:t>
            </w:r>
          </w:p>
        </w:tc>
      </w:tr>
      <w:tr>
        <w:trPr>
          <w:trHeight w:val="361" w:hRule="exact"/>
          <w:cantSplit w:val="true"/>
        </w:trPr>
        <w:tc>
          <w:tcPr>
            <w:tcW w:w="1935" w:type="dxa"/>
            <w:tcBorders>
              <w:top w:val="double" w:sz="4" w:space="0" w:color="000000"/>
              <w:left w:val="double" w:sz="4" w:space="0" w:color="000000"/>
              <w:bottom w:val="double" w:sz="4" w:space="0" w:color="000000"/>
              <w:right w:val="double" w:sz="4" w:space="0" w:color="000000"/>
            </w:tcBorders>
            <w:vAlign w:val="center"/>
          </w:tcPr>
          <w:p>
            <w:pPr>
              <w:pStyle w:val="BodyText"/>
              <w:spacing w:lineRule="auto" w:line="276" w:before="119" w:after="0"/>
              <w:ind w:hanging="0" w:left="0" w:right="0"/>
              <w:rPr/>
            </w:pPr>
            <w:r>
              <w:rPr/>
            </w:r>
          </w:p>
        </w:tc>
        <w:tc>
          <w:tcPr>
            <w:tcW w:w="1980" w:type="dxa"/>
            <w:tcBorders>
              <w:top w:val="double" w:sz="4" w:space="0" w:color="000000"/>
              <w:left w:val="double" w:sz="4" w:space="0" w:color="000000"/>
              <w:bottom w:val="double" w:sz="4" w:space="0" w:color="000000"/>
              <w:right w:val="double" w:sz="4" w:space="0" w:color="000000"/>
            </w:tcBorders>
            <w:vAlign w:val="center"/>
          </w:tcPr>
          <w:p>
            <w:pPr>
              <w:pStyle w:val="BodyText"/>
              <w:keepNext w:val="true"/>
              <w:spacing w:before="0" w:after="0"/>
              <w:ind w:left="0" w:right="0"/>
              <w:jc w:val="center"/>
              <w:rPr>
                <w:rFonts w:cs="Arial"/>
                <w:iCs/>
                <w:sz w:val="20"/>
              </w:rPr>
            </w:pPr>
            <w:r>
              <w:rPr>
                <w:rFonts w:cs="Arial"/>
                <w:iCs/>
                <w:sz w:val="20"/>
              </w:rPr>
              <w:t>Imię i nazwisko:</w:t>
            </w:r>
          </w:p>
        </w:tc>
        <w:tc>
          <w:tcPr>
            <w:tcW w:w="2610" w:type="dxa"/>
            <w:tcBorders>
              <w:top w:val="double" w:sz="4" w:space="0" w:color="000000"/>
              <w:left w:val="double" w:sz="4" w:space="0" w:color="000000"/>
              <w:bottom w:val="double" w:sz="4" w:space="0" w:color="000000"/>
              <w:right w:val="double" w:sz="4" w:space="0" w:color="000000"/>
            </w:tcBorders>
            <w:vAlign w:val="center"/>
          </w:tcPr>
          <w:p>
            <w:pPr>
              <w:pStyle w:val="BodyText"/>
              <w:keepNext w:val="true"/>
              <w:spacing w:before="0" w:after="0"/>
              <w:ind w:left="0" w:right="0"/>
              <w:jc w:val="center"/>
              <w:rPr>
                <w:rFonts w:cs="Arial"/>
                <w:iCs/>
                <w:sz w:val="20"/>
              </w:rPr>
            </w:pPr>
            <w:r>
              <w:rPr>
                <w:rFonts w:cs="Arial"/>
                <w:iCs/>
                <w:sz w:val="20"/>
              </w:rPr>
              <w:t>Nr uprawnień:</w:t>
            </w:r>
          </w:p>
        </w:tc>
        <w:tc>
          <w:tcPr>
            <w:tcW w:w="2674" w:type="dxa"/>
            <w:tcBorders>
              <w:top w:val="double" w:sz="4" w:space="0" w:color="000000"/>
              <w:left w:val="double" w:sz="4" w:space="0" w:color="000000"/>
              <w:bottom w:val="double" w:sz="4" w:space="0" w:color="000000"/>
              <w:right w:val="double" w:sz="4" w:space="0" w:color="000000"/>
            </w:tcBorders>
            <w:vAlign w:val="center"/>
          </w:tcPr>
          <w:p>
            <w:pPr>
              <w:pStyle w:val="BodyText"/>
              <w:keepNext w:val="true"/>
              <w:spacing w:before="0" w:after="0"/>
              <w:ind w:left="0" w:right="0"/>
              <w:jc w:val="center"/>
              <w:rPr>
                <w:rFonts w:cs="Arial"/>
                <w:iCs/>
                <w:sz w:val="20"/>
              </w:rPr>
            </w:pPr>
            <w:r>
              <w:rPr>
                <w:rFonts w:cs="Arial"/>
                <w:iCs/>
                <w:sz w:val="20"/>
              </w:rPr>
              <w:t>Podpis:</w:t>
            </w:r>
          </w:p>
        </w:tc>
      </w:tr>
      <w:tr>
        <w:trPr>
          <w:trHeight w:val="1424" w:hRule="atLeast"/>
          <w:cantSplit w:val="true"/>
        </w:trPr>
        <w:tc>
          <w:tcPr>
            <w:tcW w:w="1935" w:type="dxa"/>
            <w:tcBorders>
              <w:top w:val="double" w:sz="4" w:space="0" w:color="000000"/>
              <w:left w:val="double" w:sz="4" w:space="0" w:color="000000"/>
              <w:bottom w:val="double" w:sz="4" w:space="0" w:color="000000"/>
              <w:right w:val="double" w:sz="4" w:space="0" w:color="000000"/>
            </w:tcBorders>
            <w:vAlign w:val="center"/>
          </w:tcPr>
          <w:p>
            <w:pPr>
              <w:pStyle w:val="Normal"/>
              <w:ind w:hanging="0"/>
              <w:jc w:val="left"/>
              <w:rPr/>
            </w:pPr>
            <w:r>
              <w:rPr/>
              <w:t>Projektant</w:t>
              <w:br/>
              <w:t xml:space="preserve">branża </w:t>
            </w:r>
            <w:r>
              <w:rPr/>
              <w:t>sanitarna</w:t>
            </w:r>
            <w:r>
              <w:rPr/>
              <w:t>:</w:t>
            </w:r>
          </w:p>
        </w:tc>
        <w:tc>
          <w:tcPr>
            <w:tcW w:w="1980" w:type="dxa"/>
            <w:tcBorders>
              <w:top w:val="double" w:sz="4" w:space="0" w:color="000000"/>
              <w:left w:val="double" w:sz="4" w:space="0" w:color="000000"/>
              <w:bottom w:val="double" w:sz="4" w:space="0" w:color="000000"/>
              <w:right w:val="double" w:sz="4" w:space="0" w:color="000000"/>
            </w:tcBorders>
            <w:vAlign w:val="center"/>
          </w:tcPr>
          <w:p>
            <w:pPr>
              <w:pStyle w:val="WW-Zawartotabeli1111"/>
              <w:spacing w:before="0" w:after="0"/>
              <w:jc w:val="left"/>
              <w:rPr>
                <w:rFonts w:ascii="Arial" w:hAnsi="Arial" w:cs="Arial"/>
                <w:sz w:val="20"/>
                <w:szCs w:val="20"/>
              </w:rPr>
            </w:pPr>
            <w:r>
              <w:rPr>
                <w:rFonts w:cs="Arial" w:ascii="Arial" w:hAnsi="Arial"/>
                <w:color w:val="000000"/>
                <w:sz w:val="20"/>
                <w:szCs w:val="20"/>
                <w:lang w:eastAsia="pl-PL"/>
              </w:rPr>
              <w:t xml:space="preserve">mgr inż.  </w:t>
              <w:br/>
            </w:r>
            <w:r>
              <w:rPr>
                <w:rFonts w:cs="Arial" w:ascii="Arial" w:hAnsi="Arial"/>
                <w:iCs/>
                <w:color w:val="000000"/>
                <w:sz w:val="20"/>
                <w:szCs w:val="20"/>
                <w:lang w:eastAsia="pl-PL"/>
              </w:rPr>
              <w:t>Leszek Kasprzycki</w:t>
            </w:r>
          </w:p>
        </w:tc>
        <w:tc>
          <w:tcPr>
            <w:tcW w:w="2610" w:type="dxa"/>
            <w:tcBorders>
              <w:top w:val="double" w:sz="4" w:space="0" w:color="000000"/>
              <w:left w:val="double" w:sz="4" w:space="0" w:color="000000"/>
              <w:bottom w:val="double" w:sz="4" w:space="0" w:color="000000"/>
              <w:right w:val="double" w:sz="4" w:space="0" w:color="000000"/>
            </w:tcBorders>
            <w:vAlign w:val="center"/>
          </w:tcPr>
          <w:p>
            <w:pPr>
              <w:pStyle w:val="WW-Zawartotabeli1111"/>
              <w:spacing w:before="0" w:after="0"/>
              <w:jc w:val="center"/>
              <w:rPr>
                <w:rFonts w:ascii="Arial" w:hAnsi="Arial" w:cs="Arial"/>
                <w:sz w:val="18"/>
                <w:szCs w:val="18"/>
              </w:rPr>
            </w:pPr>
            <w:r>
              <w:rPr>
                <w:rFonts w:cs="Arial" w:ascii="Arial" w:hAnsi="Arial"/>
                <w:sz w:val="20"/>
                <w:szCs w:val="18"/>
              </w:rPr>
              <w:t>PDL/0142/POOS/10</w:t>
            </w:r>
            <w:r>
              <w:rPr>
                <w:rFonts w:cs="Arial" w:ascii="Arial" w:hAnsi="Arial"/>
                <w:sz w:val="18"/>
                <w:szCs w:val="18"/>
              </w:rPr>
              <w:br/>
            </w:r>
            <w:r>
              <w:rPr>
                <w:rFonts w:cs="Arial" w:ascii="Arial" w:hAnsi="Arial"/>
                <w:sz w:val="14"/>
                <w:szCs w:val="14"/>
              </w:rPr>
              <w:t>Specjalność i</w:t>
            </w:r>
            <w:r>
              <w:rPr>
                <w:rFonts w:cs="Arial" w:ascii="Arial" w:hAnsi="Arial"/>
                <w:iCs/>
                <w:sz w:val="14"/>
                <w:szCs w:val="14"/>
              </w:rPr>
              <w:t>nstalacyjna w zakresie sieci, instalacji i urządzeń cieplnych, wentylacyjnych, gazowych, wodociągowych i kanalizacyjnych</w:t>
            </w:r>
          </w:p>
        </w:tc>
        <w:tc>
          <w:tcPr>
            <w:tcW w:w="2674" w:type="dxa"/>
            <w:tcBorders>
              <w:top w:val="double" w:sz="4" w:space="0" w:color="000000"/>
              <w:left w:val="double" w:sz="4" w:space="0" w:color="000000"/>
              <w:bottom w:val="double" w:sz="4" w:space="0" w:color="000000"/>
              <w:right w:val="double" w:sz="4" w:space="0" w:color="000000"/>
            </w:tcBorders>
            <w:vAlign w:val="center"/>
          </w:tcPr>
          <w:p>
            <w:pPr>
              <w:pStyle w:val="Normal"/>
              <w:rPr>
                <w:lang w:eastAsia="ar-SA"/>
              </w:rPr>
            </w:pPr>
            <w:r>
              <w:rPr>
                <w:lang w:eastAsia="ar-SA"/>
              </w:rPr>
            </w:r>
          </w:p>
        </w:tc>
      </w:tr>
      <w:tr>
        <w:trPr>
          <w:trHeight w:val="1574" w:hRule="atLeast"/>
          <w:cantSplit w:val="true"/>
        </w:trPr>
        <w:tc>
          <w:tcPr>
            <w:tcW w:w="1935" w:type="dxa"/>
            <w:tcBorders>
              <w:top w:val="double" w:sz="4" w:space="0" w:color="000000"/>
              <w:left w:val="double" w:sz="4" w:space="0" w:color="000000"/>
              <w:bottom w:val="double" w:sz="4" w:space="0" w:color="000000"/>
              <w:right w:val="double" w:sz="4" w:space="0" w:color="000000"/>
            </w:tcBorders>
            <w:vAlign w:val="center"/>
          </w:tcPr>
          <w:p>
            <w:pPr>
              <w:pStyle w:val="Normal"/>
              <w:ind w:hanging="0"/>
              <w:jc w:val="left"/>
              <w:rPr/>
            </w:pPr>
            <w:r>
              <w:rPr/>
              <w:t>Projektant</w:t>
              <w:br/>
              <w:t xml:space="preserve">sprawdzający, </w:t>
              <w:br/>
              <w:t xml:space="preserve">branża </w:t>
            </w:r>
            <w:r>
              <w:rPr/>
              <w:t>sanitarna</w:t>
            </w:r>
            <w:r>
              <w:rPr/>
              <w:t>:</w:t>
            </w:r>
          </w:p>
        </w:tc>
        <w:tc>
          <w:tcPr>
            <w:tcW w:w="1980" w:type="dxa"/>
            <w:tcBorders>
              <w:top w:val="double" w:sz="4" w:space="0" w:color="000000"/>
              <w:left w:val="double" w:sz="4" w:space="0" w:color="000000"/>
              <w:bottom w:val="double" w:sz="4" w:space="0" w:color="000000"/>
              <w:right w:val="double" w:sz="4" w:space="0" w:color="000000"/>
            </w:tcBorders>
            <w:vAlign w:val="center"/>
          </w:tcPr>
          <w:p>
            <w:pPr>
              <w:pStyle w:val="WW-Zawartotabeli1111"/>
              <w:spacing w:before="0" w:after="0"/>
              <w:jc w:val="left"/>
              <w:rPr>
                <w:rFonts w:ascii="Arial" w:hAnsi="Arial" w:cs="Arial"/>
                <w:sz w:val="20"/>
                <w:szCs w:val="20"/>
              </w:rPr>
            </w:pPr>
            <w:r>
              <w:rPr>
                <w:rFonts w:cs="Arial" w:ascii="Arial" w:hAnsi="Arial"/>
                <w:sz w:val="20"/>
                <w:szCs w:val="20"/>
              </w:rPr>
              <w:t xml:space="preserve">mgr inż. </w:t>
              <w:br/>
            </w:r>
            <w:r>
              <w:rPr>
                <w:rFonts w:cs="Arial" w:ascii="Arial" w:hAnsi="Arial"/>
                <w:sz w:val="20"/>
                <w:szCs w:val="20"/>
              </w:rPr>
              <w:t>Piotr Kasprzycki</w:t>
            </w:r>
          </w:p>
        </w:tc>
        <w:tc>
          <w:tcPr>
            <w:tcW w:w="2610" w:type="dxa"/>
            <w:tcBorders>
              <w:top w:val="double" w:sz="4" w:space="0" w:color="000000"/>
              <w:left w:val="double" w:sz="4" w:space="0" w:color="000000"/>
              <w:bottom w:val="double" w:sz="4" w:space="0" w:color="000000"/>
              <w:right w:val="double" w:sz="4" w:space="0" w:color="000000"/>
            </w:tcBorders>
            <w:vAlign w:val="center"/>
          </w:tcPr>
          <w:p>
            <w:pPr>
              <w:pStyle w:val="WW-Zawartotabeli1111"/>
              <w:spacing w:before="0" w:after="0"/>
              <w:jc w:val="center"/>
              <w:rPr>
                <w:rFonts w:ascii="Arial" w:hAnsi="Arial" w:cs="Arial"/>
                <w:sz w:val="18"/>
                <w:szCs w:val="18"/>
              </w:rPr>
            </w:pPr>
            <w:r>
              <w:rPr>
                <w:rFonts w:cs="Arial" w:ascii="Arial" w:hAnsi="Arial"/>
                <w:sz w:val="20"/>
                <w:szCs w:val="18"/>
              </w:rPr>
              <w:t>PDL/0146/PWOS/13</w:t>
            </w:r>
            <w:r>
              <w:rPr>
                <w:rFonts w:cs="Arial" w:ascii="Arial" w:hAnsi="Arial"/>
                <w:sz w:val="18"/>
                <w:szCs w:val="18"/>
              </w:rPr>
              <w:br/>
            </w:r>
            <w:r>
              <w:rPr>
                <w:rFonts w:cs="Arial" w:ascii="Arial" w:hAnsi="Arial"/>
                <w:sz w:val="14"/>
                <w:szCs w:val="14"/>
              </w:rPr>
              <w:t>Specjalność i</w:t>
            </w:r>
            <w:r>
              <w:rPr>
                <w:rFonts w:cs="Arial" w:ascii="Arial" w:hAnsi="Arial"/>
                <w:iCs/>
                <w:sz w:val="14"/>
                <w:szCs w:val="14"/>
              </w:rPr>
              <w:t>nstalacyjna w zakresie sieci, instalacji i urządzeń cieplnych, wentylacyjnych, gazowych, wodociągowych i kanalizacyjnych</w:t>
            </w:r>
          </w:p>
        </w:tc>
        <w:tc>
          <w:tcPr>
            <w:tcW w:w="2674" w:type="dxa"/>
            <w:tcBorders>
              <w:top w:val="double" w:sz="4" w:space="0" w:color="000000"/>
              <w:left w:val="double" w:sz="4" w:space="0" w:color="000000"/>
              <w:bottom w:val="double" w:sz="4" w:space="0" w:color="000000"/>
              <w:right w:val="double" w:sz="4" w:space="0" w:color="000000"/>
            </w:tcBorders>
            <w:vAlign w:val="center"/>
          </w:tcPr>
          <w:p>
            <w:pPr>
              <w:pStyle w:val="WW-Zawartotabeli1111"/>
              <w:spacing w:before="57" w:after="57"/>
              <w:jc w:val="center"/>
              <w:rPr>
                <w:rFonts w:ascii="Arial" w:hAnsi="Arial" w:cs="Arial"/>
                <w:sz w:val="20"/>
                <w:szCs w:val="20"/>
              </w:rPr>
            </w:pPr>
            <w:r>
              <w:rPr>
                <w:rFonts w:cs="Arial" w:ascii="Arial" w:hAnsi="Arial"/>
                <w:sz w:val="20"/>
                <w:szCs w:val="20"/>
              </w:rPr>
            </w:r>
          </w:p>
          <w:p>
            <w:pPr>
              <w:pStyle w:val="WW-Zawartotabeli1111"/>
              <w:spacing w:before="57" w:after="57"/>
              <w:rPr>
                <w:rFonts w:ascii="Arial" w:hAnsi="Arial" w:cs="Arial"/>
                <w:sz w:val="20"/>
                <w:szCs w:val="20"/>
              </w:rPr>
            </w:pPr>
            <w:r>
              <w:rPr>
                <w:rFonts w:cs="Arial" w:ascii="Arial" w:hAnsi="Arial"/>
                <w:sz w:val="20"/>
                <w:szCs w:val="20"/>
              </w:rPr>
            </w:r>
          </w:p>
        </w:tc>
      </w:tr>
    </w:tbl>
    <w:p>
      <w:pPr>
        <w:sectPr>
          <w:footerReference w:type="default" r:id="rId7"/>
          <w:type w:val="nextPage"/>
          <w:pgSz w:w="11906" w:h="16838"/>
          <w:pgMar w:left="1417" w:right="850" w:gutter="0" w:header="0" w:top="850" w:footer="567" w:bottom="1034"/>
          <w:pgNumType w:start="1" w:fmt="decimal"/>
          <w:formProt w:val="false"/>
          <w:textDirection w:val="lrTb"/>
          <w:docGrid w:type="default" w:linePitch="600" w:charSpace="36864"/>
        </w:sectPr>
      </w:pPr>
    </w:p>
    <w:p>
      <w:pPr>
        <w:pStyle w:val="Tytubezspisu"/>
        <w:pageBreakBefore w:val="false"/>
        <w:spacing w:before="850" w:after="142"/>
        <w:outlineLvl w:val="0"/>
        <w:rPr/>
      </w:pPr>
      <w:bookmarkStart w:id="1" w:name="__RefHeading___Toc9434_38861197"/>
      <w:bookmarkEnd w:id="1"/>
      <w:r>
        <w:rPr/>
        <w:t>Spis zawartości opracowania</w:t>
      </w:r>
    </w:p>
    <w:p>
      <w:pPr>
        <w:pStyle w:val="TOC1"/>
        <w:spacing w:lineRule="auto" w:line="276" w:before="329" w:after="283"/>
        <w:ind w:hanging="0" w:left="283" w:right="0"/>
        <w:rPr>
          <w:b w:val="false"/>
          <w:caps w:val="false"/>
          <w:smallCaps w:val="false"/>
          <w:sz w:val="20"/>
          <w:u w:val="none"/>
        </w:rPr>
      </w:pPr>
      <w:r>
        <w:rPr>
          <w:b w:val="false"/>
          <w:caps w:val="false"/>
          <w:smallCaps w:val="false"/>
          <w:sz w:val="20"/>
          <w:u w:val="none"/>
        </w:rPr>
        <w:t>Załączniki</w:t>
      </w:r>
    </w:p>
    <w:p>
      <w:pPr>
        <w:pStyle w:val="TOC2"/>
        <w:rPr/>
      </w:pPr>
      <w:r>
        <w:rPr/>
        <w:t>Zał. 1. Oświadczenie</w:t>
      </w:r>
    </w:p>
    <w:p>
      <w:pPr>
        <w:pStyle w:val="TOC2"/>
        <w:rPr/>
      </w:pPr>
      <w:r>
        <w:rPr/>
        <w:t>Zał. 2. Decyzja o nadaniu uprawnień budowlanych projektanta</w:t>
      </w:r>
    </w:p>
    <w:p>
      <w:pPr>
        <w:pStyle w:val="TOC2"/>
        <w:rPr/>
      </w:pPr>
      <w:r>
        <w:rPr/>
        <w:t>Zał. 3. Decyzja o nadaniu uprawnień budowlanych sprawdzającego</w:t>
      </w:r>
    </w:p>
    <w:p>
      <w:pPr>
        <w:pStyle w:val="TOC2"/>
        <w:rPr/>
      </w:pPr>
      <w:r>
        <w:rPr/>
        <w:t>Zał. 4. Zaświadczenie o przynależności do POIIB projektanta</w:t>
      </w:r>
    </w:p>
    <w:p>
      <w:pPr>
        <w:pStyle w:val="TOC2"/>
        <w:rPr/>
      </w:pPr>
      <w:r>
        <w:rPr/>
        <w:t>Zał. 5. Zaświadczenie o przynależności do POIIB sprawdzającego</w:t>
      </w:r>
    </w:p>
    <w:sdt>
      <w:sdtPr>
        <w:docPartObj>
          <w:docPartGallery w:val="Table of Contents"/>
          <w:docPartUnique w:val="true"/>
        </w:docPartObj>
      </w:sdtPr>
      <w:sdtContent>
        <w:p>
          <w:pPr>
            <w:pStyle w:val="TOC1"/>
            <w:tabs>
              <w:tab w:val="clear" w:pos="9355"/>
            </w:tabs>
            <w:rPr/>
          </w:pPr>
          <w:r>
            <w:fldChar w:fldCharType="begin"/>
          </w:r>
          <w:r>
            <w:rPr>
              <w:rStyle w:val="czeindeksu"/>
            </w:rPr>
            <w:instrText xml:space="preserve"> TOC \n 1-2 \t "Title,1,heading 1,2" \h</w:instrText>
          </w:r>
          <w:r>
            <w:rPr>
              <w:rStyle w:val="czeindeksu"/>
            </w:rPr>
            <w:fldChar w:fldCharType="separate"/>
          </w:r>
          <w:hyperlink w:anchor="__RefHeading___Toc9429_38861197">
            <w:r>
              <w:rPr>
                <w:rStyle w:val="czeindeksu"/>
              </w:rPr>
              <w:t>Opis techniczny</w:t>
            </w:r>
          </w:hyperlink>
        </w:p>
        <w:p>
          <w:pPr>
            <w:pStyle w:val="TOC2"/>
            <w:tabs>
              <w:tab w:val="clear" w:pos="9071"/>
            </w:tabs>
            <w:rPr/>
          </w:pPr>
          <w:hyperlink w:anchor="__RefHeading___Toc9106_38861197">
            <w:r>
              <w:rPr>
                <w:rStyle w:val="czeindeksu"/>
              </w:rPr>
              <w:t>1. Podstawa opracowania</w:t>
            </w:r>
          </w:hyperlink>
        </w:p>
        <w:p>
          <w:pPr>
            <w:pStyle w:val="TOC2"/>
            <w:tabs>
              <w:tab w:val="clear" w:pos="9071"/>
            </w:tabs>
            <w:rPr/>
          </w:pPr>
          <w:hyperlink w:anchor="__RefHeading___Toc9124_38861197">
            <w:r>
              <w:rPr>
                <w:rStyle w:val="czeindeksu"/>
              </w:rPr>
              <w:t>2. Zakres opracowania</w:t>
            </w:r>
          </w:hyperlink>
        </w:p>
        <w:p>
          <w:pPr>
            <w:pStyle w:val="TOC2"/>
            <w:tabs>
              <w:tab w:val="clear" w:pos="9071"/>
            </w:tabs>
            <w:rPr/>
          </w:pPr>
          <w:hyperlink w:anchor="__RefHeading___Toc9122_38861197">
            <w:r>
              <w:rPr>
                <w:rStyle w:val="czeindeksu"/>
              </w:rPr>
              <w:t>3. Instalacja centralnego ogrzewania</w:t>
            </w:r>
          </w:hyperlink>
        </w:p>
        <w:p>
          <w:pPr>
            <w:pStyle w:val="TOC2"/>
            <w:tabs>
              <w:tab w:val="clear" w:pos="9071"/>
            </w:tabs>
            <w:rPr/>
          </w:pPr>
          <w:hyperlink w:anchor="__RefHeading___Toc9120_38861197">
            <w:r>
              <w:rPr>
                <w:rStyle w:val="czeindeksu"/>
              </w:rPr>
              <w:t>4. Instalacja wodociągowa</w:t>
            </w:r>
          </w:hyperlink>
        </w:p>
        <w:p>
          <w:pPr>
            <w:pStyle w:val="TOC2"/>
            <w:tabs>
              <w:tab w:val="clear" w:pos="9071"/>
            </w:tabs>
            <w:rPr/>
          </w:pPr>
          <w:hyperlink w:anchor="__RefHeading___Toc9118_38861197">
            <w:r>
              <w:rPr>
                <w:rStyle w:val="czeindeksu"/>
              </w:rPr>
              <w:t>5. Instalacja kanalizacji sanitarnej</w:t>
            </w:r>
          </w:hyperlink>
        </w:p>
        <w:p>
          <w:pPr>
            <w:pStyle w:val="TOC2"/>
            <w:tabs>
              <w:tab w:val="clear" w:pos="9071"/>
            </w:tabs>
            <w:rPr/>
          </w:pPr>
          <w:hyperlink w:anchor="__RefHeading___Toc9116_38861197">
            <w:r>
              <w:rPr>
                <w:rStyle w:val="czeindeksu"/>
              </w:rPr>
              <w:t>6. Instalacja kanalizacji deszczowej</w:t>
            </w:r>
          </w:hyperlink>
        </w:p>
        <w:p>
          <w:pPr>
            <w:pStyle w:val="TOC2"/>
            <w:tabs>
              <w:tab w:val="clear" w:pos="9071"/>
            </w:tabs>
            <w:rPr/>
          </w:pPr>
          <w:hyperlink w:anchor="__RefHeading___Toc9114_38861197">
            <w:r>
              <w:rPr>
                <w:rStyle w:val="czeindeksu"/>
              </w:rPr>
              <w:t>7. Instalacja wentylacyjna</w:t>
            </w:r>
          </w:hyperlink>
        </w:p>
        <w:p>
          <w:pPr>
            <w:pStyle w:val="TOC2"/>
            <w:tabs>
              <w:tab w:val="clear" w:pos="9071"/>
            </w:tabs>
            <w:rPr/>
          </w:pPr>
          <w:hyperlink w:anchor="__RefHeading___Toc9112_38861197">
            <w:r>
              <w:rPr>
                <w:rStyle w:val="czeindeksu"/>
              </w:rPr>
              <w:t>8. Instalacja klimatyzacyjna</w:t>
            </w:r>
          </w:hyperlink>
        </w:p>
        <w:p>
          <w:pPr>
            <w:pStyle w:val="TOC2"/>
            <w:tabs>
              <w:tab w:val="clear" w:pos="9071"/>
            </w:tabs>
            <w:rPr/>
          </w:pPr>
          <w:hyperlink w:anchor="__RefHeading___Toc68369_1897976826">
            <w:r>
              <w:rPr>
                <w:rStyle w:val="czeindeksu"/>
              </w:rPr>
              <w:t>9. Źródło ciepła</w:t>
            </w:r>
          </w:hyperlink>
        </w:p>
        <w:p>
          <w:pPr>
            <w:pStyle w:val="TOC2"/>
            <w:tabs>
              <w:tab w:val="clear" w:pos="9071"/>
            </w:tabs>
            <w:rPr/>
          </w:pPr>
          <w:hyperlink w:anchor="__RefHeading___Toc27092_3151020110">
            <w:r>
              <w:rPr>
                <w:rStyle w:val="czeindeksu"/>
              </w:rPr>
              <w:t>10. Instalacja kanalizacji deszczowej</w:t>
            </w:r>
          </w:hyperlink>
        </w:p>
        <w:p>
          <w:pPr>
            <w:pStyle w:val="TOC2"/>
            <w:tabs>
              <w:tab w:val="clear" w:pos="9071"/>
            </w:tabs>
            <w:rPr/>
          </w:pPr>
          <w:hyperlink w:anchor="__RefHeading___Toc74225_1897976826">
            <w:r>
              <w:rPr>
                <w:rStyle w:val="czeindeksu"/>
              </w:rPr>
              <w:t>11. Instalacja gazowa</w:t>
            </w:r>
          </w:hyperlink>
        </w:p>
        <w:p>
          <w:pPr>
            <w:pStyle w:val="TOC2"/>
            <w:tabs>
              <w:tab w:val="clear" w:pos="9071"/>
            </w:tabs>
            <w:rPr/>
          </w:pPr>
          <w:hyperlink w:anchor="__RefHeading___Toc9110_38861197">
            <w:r>
              <w:rPr>
                <w:rStyle w:val="czeindeksu"/>
              </w:rPr>
              <w:t>12. Wytyczne p. poż.</w:t>
            </w:r>
          </w:hyperlink>
        </w:p>
        <w:p>
          <w:pPr>
            <w:pStyle w:val="TOC2"/>
            <w:tabs>
              <w:tab w:val="clear" w:pos="9071"/>
            </w:tabs>
            <w:rPr/>
          </w:pPr>
          <w:hyperlink w:anchor="__RefHeading___Toc9108_38861197">
            <w:r>
              <w:rPr>
                <w:rStyle w:val="czeindeksu"/>
              </w:rPr>
              <w:t>13. Uwagi końcowe</w:t>
            </w:r>
          </w:hyperlink>
        </w:p>
        <w:p>
          <w:pPr>
            <w:pStyle w:val="TOC1"/>
            <w:tabs>
              <w:tab w:val="clear" w:pos="9355"/>
            </w:tabs>
            <w:rPr/>
          </w:pPr>
          <w:hyperlink w:anchor="__RefHeading___Toc6778_3757838429">
            <w:r>
              <w:rPr>
                <w:rStyle w:val="czeindeksu"/>
              </w:rPr>
              <w:t>Zestawienie elementów instalacji wentylacji mechanicznej</w:t>
            </w:r>
          </w:hyperlink>
        </w:p>
        <w:p>
          <w:pPr>
            <w:pStyle w:val="TOC1"/>
            <w:tabs>
              <w:tab w:val="clear" w:pos="9355"/>
            </w:tabs>
            <w:rPr/>
          </w:pPr>
          <w:hyperlink w:anchor="__RefHeading___Toc17465_3757838429">
            <w:r>
              <w:rPr>
                <w:rStyle w:val="czeindeksu"/>
              </w:rPr>
              <w:t>Zestawienie projektowanych urządzeń kotłowni nr 1</w:t>
            </w:r>
          </w:hyperlink>
        </w:p>
        <w:p>
          <w:pPr>
            <w:pStyle w:val="TOC1"/>
            <w:tabs>
              <w:tab w:val="clear" w:pos="9355"/>
            </w:tabs>
            <w:rPr/>
          </w:pPr>
          <w:hyperlink w:anchor="__RefHeading___Toc17463_3757838429">
            <w:r>
              <w:rPr>
                <w:rStyle w:val="czeindeksu"/>
              </w:rPr>
              <w:t>Zestawienie projektowanych urządzeń kotłowni nr 2</w:t>
            </w:r>
          </w:hyperlink>
          <w:r>
            <w:rPr>
              <w:rStyle w:val="czeindeksu"/>
            </w:rPr>
            <w:fldChar w:fldCharType="end"/>
          </w:r>
        </w:p>
      </w:sdtContent>
    </w:sdt>
    <w:p>
      <w:pPr>
        <w:pStyle w:val="TOC1"/>
        <w:spacing w:lineRule="auto" w:line="276" w:before="85" w:after="57"/>
        <w:ind w:hanging="0" w:left="283" w:right="0"/>
        <w:rPr>
          <w:b w:val="false"/>
          <w:caps w:val="false"/>
          <w:smallCaps w:val="false"/>
          <w:sz w:val="20"/>
          <w:u w:val="none"/>
        </w:rPr>
      </w:pPr>
      <w:r>
        <w:rPr>
          <w:b w:val="false"/>
          <w:caps w:val="false"/>
          <w:smallCaps w:val="false"/>
          <w:sz w:val="20"/>
          <w:u w:val="none"/>
        </w:rPr>
        <w:t>Część rysunkowa</w:t>
      </w:r>
    </w:p>
    <w:p>
      <w:pPr>
        <w:pStyle w:val="TOC2"/>
        <w:rPr/>
      </w:pPr>
      <w:r>
        <w:rPr/>
        <w:t>Rys. PS. Plan sytuacyjny</w:t>
      </w:r>
    </w:p>
    <w:p>
      <w:pPr>
        <w:pStyle w:val="TOC2"/>
        <w:rPr/>
      </w:pPr>
      <w:r>
        <w:rPr/>
        <w:t xml:space="preserve">Rys. </w:t>
      </w:r>
      <w:r>
        <w:rPr/>
        <w:t>AC</w:t>
      </w:r>
      <w:r>
        <w:rPr/>
        <w:t>-0</w:t>
      </w:r>
      <w:r>
        <w:rPr/>
        <w:fldChar w:fldCharType="begin"/>
      </w:r>
      <w:r>
        <w:rPr/>
        <w:instrText xml:space="preserve"> SEQ Zest_rys \* ARABIC </w:instrText>
      </w:r>
      <w:r>
        <w:rPr/>
        <w:fldChar w:fldCharType="separate"/>
      </w:r>
      <w:r>
        <w:rPr/>
        <w:t>1</w:t>
      </w:r>
      <w:r>
        <w:rPr/>
        <w:fldChar w:fldCharType="end"/>
      </w:r>
      <w:r>
        <w:rPr/>
        <w:t xml:space="preserve">. </w:t>
      </w:r>
      <w:r>
        <w:rPr/>
        <w:t xml:space="preserve">Rzut </w:t>
      </w:r>
      <w:r>
        <w:rPr/>
        <w:t>poziomu -1</w:t>
      </w:r>
      <w:r>
        <w:rPr/>
        <w:t xml:space="preserve"> – instalacj</w:t>
      </w:r>
      <w:r>
        <w:rPr/>
        <w:t>e ogrzewcze i klimatyzacyjne</w:t>
      </w:r>
    </w:p>
    <w:p>
      <w:pPr>
        <w:pStyle w:val="TOC2"/>
        <w:rPr/>
      </w:pPr>
      <w:r>
        <w:rPr/>
        <w:t xml:space="preserve">Rys. </w:t>
      </w:r>
      <w:r>
        <w:rPr/>
        <w:t>AC</w:t>
      </w:r>
      <w:r>
        <w:rPr/>
        <w:t>-0</w:t>
      </w:r>
      <w:r>
        <w:rPr/>
        <w:fldChar w:fldCharType="begin"/>
      </w:r>
      <w:r>
        <w:rPr/>
        <w:instrText xml:space="preserve"> SEQ Zest_rys \* ARABIC </w:instrText>
      </w:r>
      <w:r>
        <w:rPr/>
        <w:fldChar w:fldCharType="separate"/>
      </w:r>
      <w:r>
        <w:rPr/>
        <w:t>2</w:t>
      </w:r>
      <w:r>
        <w:rPr/>
        <w:fldChar w:fldCharType="end"/>
      </w:r>
      <w:r>
        <w:rPr/>
        <w:t xml:space="preserve">. </w:t>
      </w:r>
      <w:r>
        <w:rPr/>
        <w:t xml:space="preserve">Rzut </w:t>
      </w:r>
      <w:r>
        <w:rPr/>
        <w:t>poziomu 0</w:t>
      </w:r>
      <w:r>
        <w:rPr/>
        <w:t xml:space="preserve"> – instalacj</w:t>
      </w:r>
      <w:r>
        <w:rPr/>
        <w:t>e ogrzewcze i klimatyzacyjne</w:t>
      </w:r>
    </w:p>
    <w:p>
      <w:pPr>
        <w:pStyle w:val="TOC2"/>
        <w:rPr/>
      </w:pPr>
      <w:r>
        <w:rPr/>
        <w:t xml:space="preserve">Rys. </w:t>
      </w:r>
      <w:r>
        <w:rPr/>
        <w:t>AC</w:t>
      </w:r>
      <w:r>
        <w:rPr/>
        <w:t>-0</w:t>
      </w:r>
      <w:r>
        <w:rPr/>
        <w:fldChar w:fldCharType="begin"/>
      </w:r>
      <w:r>
        <w:rPr/>
        <w:instrText xml:space="preserve"> SEQ Zest_rys \* ARABIC </w:instrText>
      </w:r>
      <w:r>
        <w:rPr/>
        <w:fldChar w:fldCharType="separate"/>
      </w:r>
      <w:r>
        <w:rPr/>
        <w:t>3</w:t>
      </w:r>
      <w:r>
        <w:rPr/>
        <w:fldChar w:fldCharType="end"/>
      </w:r>
      <w:r>
        <w:rPr/>
        <w:t xml:space="preserve">. </w:t>
      </w:r>
      <w:r>
        <w:rPr/>
        <w:t xml:space="preserve">Rzut </w:t>
      </w:r>
      <w:r>
        <w:rPr/>
        <w:t>poziomu +1</w:t>
      </w:r>
      <w:r>
        <w:rPr/>
        <w:t xml:space="preserve"> – instalacj</w:t>
      </w:r>
      <w:r>
        <w:rPr/>
        <w:t>e ogrzewcze i klimatyzacyjne</w:t>
      </w:r>
    </w:p>
    <w:p>
      <w:pPr>
        <w:pStyle w:val="TOC2"/>
        <w:rPr/>
      </w:pPr>
      <w:r>
        <w:rPr/>
        <w:t>Rys. AC-04. Schemat podłączenia nagrzewnicy w centrali wentylacyjnej</w:t>
      </w:r>
    </w:p>
    <w:p>
      <w:pPr>
        <w:pStyle w:val="TOC2"/>
        <w:rPr/>
      </w:pPr>
      <w:r>
        <w:rPr/>
        <w:t>Rys. AC-05. Schemat podłączenia klimakonwektora</w:t>
      </w:r>
    </w:p>
    <w:p>
      <w:pPr>
        <w:pStyle w:val="TOC2"/>
        <w:rPr/>
      </w:pPr>
      <w:r>
        <w:rPr/>
        <w:t xml:space="preserve">Rys. </w:t>
      </w:r>
      <w:r>
        <w:rPr/>
        <w:t>WM</w:t>
      </w:r>
      <w:r>
        <w:rPr/>
        <w:t>-0</w:t>
      </w:r>
      <w:r>
        <w:rPr/>
        <w:fldChar w:fldCharType="begin"/>
      </w:r>
      <w:r>
        <w:rPr/>
        <w:instrText xml:space="preserve"> SEQ Zest_rys \* ARABIC </w:instrText>
      </w:r>
      <w:r>
        <w:rPr/>
        <w:fldChar w:fldCharType="separate"/>
      </w:r>
      <w:r>
        <w:rPr/>
        <w:t>1</w:t>
      </w:r>
      <w:r>
        <w:rPr/>
        <w:fldChar w:fldCharType="end"/>
      </w:r>
      <w:r>
        <w:rPr/>
        <w:t xml:space="preserve">. </w:t>
      </w:r>
      <w:r>
        <w:rPr/>
        <w:t xml:space="preserve">Rzut </w:t>
      </w:r>
      <w:r>
        <w:rPr/>
        <w:t>poziomu -1</w:t>
      </w:r>
      <w:r>
        <w:rPr/>
        <w:t xml:space="preserve"> – instalacj</w:t>
      </w:r>
      <w:r>
        <w:rPr/>
        <w:t>e wentylacyjne</w:t>
      </w:r>
    </w:p>
    <w:p>
      <w:pPr>
        <w:pStyle w:val="TOC2"/>
        <w:rPr/>
      </w:pPr>
      <w:r>
        <w:rPr/>
        <w:t xml:space="preserve">Rys. </w:t>
      </w:r>
      <w:r>
        <w:rPr/>
        <w:t>WM</w:t>
      </w:r>
      <w:r>
        <w:rPr/>
        <w:t>-0</w:t>
      </w:r>
      <w:r>
        <w:rPr/>
        <w:fldChar w:fldCharType="begin"/>
      </w:r>
      <w:r>
        <w:rPr/>
        <w:instrText xml:space="preserve"> SEQ Zest_rys \* ARABIC </w:instrText>
      </w:r>
      <w:r>
        <w:rPr/>
        <w:fldChar w:fldCharType="separate"/>
      </w:r>
      <w:r>
        <w:rPr/>
        <w:t>2</w:t>
      </w:r>
      <w:r>
        <w:rPr/>
        <w:fldChar w:fldCharType="end"/>
      </w:r>
      <w:r>
        <w:rPr/>
        <w:t xml:space="preserve">. </w:t>
      </w:r>
      <w:r>
        <w:rPr/>
        <w:t xml:space="preserve">Rzut </w:t>
      </w:r>
      <w:r>
        <w:rPr/>
        <w:t>poziomu 0</w:t>
      </w:r>
      <w:r>
        <w:rPr/>
        <w:t xml:space="preserve"> – instalacj</w:t>
      </w:r>
      <w:r>
        <w:rPr/>
        <w:t>e wentylacyjne</w:t>
      </w:r>
    </w:p>
    <w:p>
      <w:pPr>
        <w:pStyle w:val="TOC2"/>
        <w:rPr/>
      </w:pPr>
      <w:r>
        <w:rPr/>
        <w:t xml:space="preserve">Rys. </w:t>
      </w:r>
      <w:r>
        <w:rPr/>
        <w:t>WM</w:t>
      </w:r>
      <w:r>
        <w:rPr/>
        <w:t>-0</w:t>
      </w:r>
      <w:r>
        <w:rPr/>
        <w:fldChar w:fldCharType="begin"/>
      </w:r>
      <w:r>
        <w:rPr/>
        <w:instrText xml:space="preserve"> SEQ Zest_rys \* ARABIC </w:instrText>
      </w:r>
      <w:r>
        <w:rPr/>
        <w:fldChar w:fldCharType="separate"/>
      </w:r>
      <w:r>
        <w:rPr/>
        <w:t>3</w:t>
      </w:r>
      <w:r>
        <w:rPr/>
        <w:fldChar w:fldCharType="end"/>
      </w:r>
      <w:r>
        <w:rPr/>
        <w:t xml:space="preserve">. </w:t>
      </w:r>
      <w:r>
        <w:rPr/>
        <w:t xml:space="preserve">Rzut </w:t>
      </w:r>
      <w:r>
        <w:rPr/>
        <w:t>poziomu +1</w:t>
      </w:r>
      <w:r>
        <w:rPr/>
        <w:t xml:space="preserve"> – instalacj</w:t>
      </w:r>
      <w:r>
        <w:rPr/>
        <w:t>e wentylacyjne</w:t>
      </w:r>
    </w:p>
    <w:p>
      <w:pPr>
        <w:pStyle w:val="TOC2"/>
        <w:rPr/>
      </w:pPr>
      <w:r>
        <w:rPr/>
        <w:t xml:space="preserve">Rys. </w:t>
      </w:r>
      <w:r>
        <w:rPr/>
        <w:t>W</w:t>
      </w:r>
      <w:r>
        <w:rPr/>
        <w:t>-0</w:t>
      </w:r>
      <w:r>
        <w:rPr/>
        <w:fldChar w:fldCharType="begin"/>
      </w:r>
      <w:r>
        <w:rPr/>
        <w:instrText xml:space="preserve"> SEQ Zest_rys \* ARABIC </w:instrText>
      </w:r>
      <w:r>
        <w:rPr/>
        <w:fldChar w:fldCharType="separate"/>
      </w:r>
      <w:r>
        <w:rPr/>
        <w:t>1</w:t>
      </w:r>
      <w:r>
        <w:rPr/>
        <w:fldChar w:fldCharType="end"/>
      </w:r>
      <w:r>
        <w:rPr/>
        <w:t xml:space="preserve">. </w:t>
      </w:r>
      <w:r>
        <w:rPr/>
        <w:t xml:space="preserve">Rzut </w:t>
      </w:r>
      <w:r>
        <w:rPr/>
        <w:t>poziomu -1</w:t>
      </w:r>
      <w:r>
        <w:rPr/>
        <w:t xml:space="preserve"> – instalacj</w:t>
      </w:r>
      <w:r>
        <w:rPr/>
        <w:t>a wodociągowa</w:t>
      </w:r>
    </w:p>
    <w:p>
      <w:pPr>
        <w:pStyle w:val="TOC2"/>
        <w:rPr/>
      </w:pPr>
      <w:r>
        <w:rPr/>
        <w:t xml:space="preserve">Rys. </w:t>
      </w:r>
      <w:r>
        <w:rPr/>
        <w:t>W</w:t>
      </w:r>
      <w:r>
        <w:rPr/>
        <w:t>-0</w:t>
      </w:r>
      <w:r>
        <w:rPr/>
        <w:fldChar w:fldCharType="begin"/>
      </w:r>
      <w:r>
        <w:rPr/>
        <w:instrText xml:space="preserve"> SEQ Zest_rys \* ARABIC </w:instrText>
      </w:r>
      <w:r>
        <w:rPr/>
        <w:fldChar w:fldCharType="separate"/>
      </w:r>
      <w:r>
        <w:rPr/>
        <w:t>2</w:t>
      </w:r>
      <w:r>
        <w:rPr/>
        <w:fldChar w:fldCharType="end"/>
      </w:r>
      <w:r>
        <w:rPr/>
        <w:t xml:space="preserve">. </w:t>
      </w:r>
      <w:r>
        <w:rPr/>
        <w:t xml:space="preserve">Rzut </w:t>
      </w:r>
      <w:r>
        <w:rPr/>
        <w:t>poziomu 0</w:t>
      </w:r>
      <w:r>
        <w:rPr/>
        <w:t xml:space="preserve"> – instalacj</w:t>
      </w:r>
      <w:r>
        <w:rPr/>
        <w:t>a wodociągowa</w:t>
      </w:r>
    </w:p>
    <w:p>
      <w:pPr>
        <w:pStyle w:val="TOC2"/>
        <w:rPr/>
      </w:pPr>
      <w:r>
        <w:rPr/>
        <w:t xml:space="preserve">Rys. </w:t>
      </w:r>
      <w:r>
        <w:rPr/>
        <w:t>W</w:t>
      </w:r>
      <w:r>
        <w:rPr/>
        <w:t>-0</w:t>
      </w:r>
      <w:r>
        <w:rPr/>
        <w:fldChar w:fldCharType="begin"/>
      </w:r>
      <w:r>
        <w:rPr/>
        <w:instrText xml:space="preserve"> SEQ Zest_rys \* ARABIC </w:instrText>
      </w:r>
      <w:r>
        <w:rPr/>
        <w:fldChar w:fldCharType="separate"/>
      </w:r>
      <w:r>
        <w:rPr/>
        <w:t>3</w:t>
      </w:r>
      <w:r>
        <w:rPr/>
        <w:fldChar w:fldCharType="end"/>
      </w:r>
      <w:r>
        <w:rPr/>
        <w:t xml:space="preserve">. </w:t>
      </w:r>
      <w:r>
        <w:rPr/>
        <w:t xml:space="preserve">Rzut </w:t>
      </w:r>
      <w:r>
        <w:rPr/>
        <w:t>poziomu +1</w:t>
      </w:r>
      <w:r>
        <w:rPr/>
        <w:t xml:space="preserve"> – instalacj</w:t>
      </w:r>
      <w:r>
        <w:rPr/>
        <w:t>a wodociągowa</w:t>
      </w:r>
    </w:p>
    <w:p>
      <w:pPr>
        <w:pStyle w:val="TOC2"/>
        <w:rPr/>
      </w:pPr>
      <w:r>
        <w:rPr/>
        <w:t xml:space="preserve">Rys. </w:t>
      </w:r>
      <w:r>
        <w:rPr/>
        <w:t>W</w:t>
      </w:r>
      <w:r>
        <w:rPr/>
        <w:t>-0</w:t>
      </w:r>
      <w:r>
        <w:rPr/>
        <w:fldChar w:fldCharType="begin"/>
      </w:r>
      <w:r>
        <w:rPr/>
        <w:instrText xml:space="preserve"> SEQ Zest_rys \* ARABIC </w:instrText>
      </w:r>
      <w:r>
        <w:rPr/>
        <w:fldChar w:fldCharType="separate"/>
      </w:r>
      <w:r>
        <w:rPr/>
        <w:t>4</w:t>
      </w:r>
      <w:r>
        <w:rPr/>
        <w:fldChar w:fldCharType="end"/>
      </w:r>
      <w:r>
        <w:rPr/>
        <w:t xml:space="preserve">. </w:t>
      </w:r>
      <w:r>
        <w:rPr/>
        <w:t xml:space="preserve">Rzut </w:t>
      </w:r>
      <w:r>
        <w:rPr/>
        <w:t>poziomu +2</w:t>
      </w:r>
      <w:r>
        <w:rPr/>
        <w:t xml:space="preserve"> – instalacj</w:t>
      </w:r>
      <w:r>
        <w:rPr/>
        <w:t>a wodociągowa</w:t>
      </w:r>
    </w:p>
    <w:p>
      <w:pPr>
        <w:pStyle w:val="TOC2"/>
        <w:rPr/>
      </w:pPr>
      <w:r>
        <w:rPr/>
        <w:t xml:space="preserve">Rys. </w:t>
      </w:r>
      <w:r>
        <w:rPr/>
        <w:t>S</w:t>
      </w:r>
      <w:r>
        <w:rPr/>
        <w:t>-0</w:t>
      </w:r>
      <w:r>
        <w:rPr/>
        <w:fldChar w:fldCharType="begin"/>
      </w:r>
      <w:r>
        <w:rPr/>
        <w:instrText xml:space="preserve"> SEQ Zest_rys \* ARABIC </w:instrText>
      </w:r>
      <w:r>
        <w:rPr/>
        <w:fldChar w:fldCharType="separate"/>
      </w:r>
      <w:r>
        <w:rPr/>
        <w:t>1</w:t>
      </w:r>
      <w:r>
        <w:rPr/>
        <w:fldChar w:fldCharType="end"/>
      </w:r>
      <w:r>
        <w:rPr/>
        <w:t xml:space="preserve">. </w:t>
      </w:r>
      <w:r>
        <w:rPr/>
        <w:t xml:space="preserve">Rzut </w:t>
      </w:r>
      <w:r>
        <w:rPr/>
        <w:t>poziomu -1</w:t>
      </w:r>
      <w:r>
        <w:rPr/>
        <w:t xml:space="preserve"> – instalacj</w:t>
      </w:r>
      <w:r>
        <w:rPr/>
        <w:t>e kanalizacyjne</w:t>
      </w:r>
    </w:p>
    <w:p>
      <w:pPr>
        <w:pStyle w:val="TOC2"/>
        <w:rPr/>
      </w:pPr>
      <w:r>
        <w:rPr/>
        <w:t xml:space="preserve">Rys. </w:t>
      </w:r>
      <w:r>
        <w:rPr/>
        <w:t>S</w:t>
      </w:r>
      <w:r>
        <w:rPr/>
        <w:t>-0</w:t>
      </w:r>
      <w:r>
        <w:rPr/>
        <w:fldChar w:fldCharType="begin"/>
      </w:r>
      <w:r>
        <w:rPr/>
        <w:instrText xml:space="preserve"> SEQ Zest_rys \* ARABIC </w:instrText>
      </w:r>
      <w:r>
        <w:rPr/>
        <w:fldChar w:fldCharType="separate"/>
      </w:r>
      <w:r>
        <w:rPr/>
        <w:t>2</w:t>
      </w:r>
      <w:r>
        <w:rPr/>
        <w:fldChar w:fldCharType="end"/>
      </w:r>
      <w:r>
        <w:rPr/>
        <w:t xml:space="preserve">. </w:t>
      </w:r>
      <w:r>
        <w:rPr/>
        <w:t xml:space="preserve">Rzut </w:t>
      </w:r>
      <w:r>
        <w:rPr/>
        <w:t>poziomu 0</w:t>
      </w:r>
      <w:r>
        <w:rPr/>
        <w:t xml:space="preserve"> – instalacj</w:t>
      </w:r>
      <w:r>
        <w:rPr/>
        <w:t>e kanalizacyjne</w:t>
      </w:r>
    </w:p>
    <w:p>
      <w:pPr>
        <w:pStyle w:val="TOC2"/>
        <w:rPr/>
      </w:pPr>
      <w:r>
        <w:rPr/>
        <w:t xml:space="preserve">Rys. </w:t>
      </w:r>
      <w:r>
        <w:rPr/>
        <w:t>S</w:t>
      </w:r>
      <w:r>
        <w:rPr/>
        <w:t>-0</w:t>
      </w:r>
      <w:r>
        <w:rPr/>
        <w:fldChar w:fldCharType="begin"/>
      </w:r>
      <w:r>
        <w:rPr/>
        <w:instrText xml:space="preserve"> SEQ Zest_rys \* ARABIC </w:instrText>
      </w:r>
      <w:r>
        <w:rPr/>
        <w:fldChar w:fldCharType="separate"/>
      </w:r>
      <w:r>
        <w:rPr/>
        <w:t>3</w:t>
      </w:r>
      <w:r>
        <w:rPr/>
        <w:fldChar w:fldCharType="end"/>
      </w:r>
      <w:r>
        <w:rPr/>
        <w:t xml:space="preserve">. </w:t>
      </w:r>
      <w:r>
        <w:rPr/>
        <w:t xml:space="preserve">Rzut </w:t>
      </w:r>
      <w:r>
        <w:rPr/>
        <w:t>poziomu +1</w:t>
      </w:r>
      <w:r>
        <w:rPr/>
        <w:t xml:space="preserve"> – instalacj</w:t>
      </w:r>
      <w:r>
        <w:rPr/>
        <w:t>e kanalizacyjne</w:t>
      </w:r>
    </w:p>
    <w:p>
      <w:pPr>
        <w:pStyle w:val="TOC2"/>
        <w:rPr/>
      </w:pPr>
      <w:r>
        <w:rPr/>
        <w:t xml:space="preserve">Rys. </w:t>
      </w:r>
      <w:r>
        <w:rPr/>
        <w:t>S</w:t>
      </w:r>
      <w:r>
        <w:rPr/>
        <w:t>-0</w:t>
      </w:r>
      <w:r>
        <w:rPr/>
        <w:fldChar w:fldCharType="begin"/>
      </w:r>
      <w:r>
        <w:rPr/>
        <w:instrText xml:space="preserve"> SEQ Zest_rys \* ARABIC </w:instrText>
      </w:r>
      <w:r>
        <w:rPr/>
        <w:fldChar w:fldCharType="separate"/>
      </w:r>
      <w:r>
        <w:rPr/>
        <w:t>4</w:t>
      </w:r>
      <w:r>
        <w:rPr/>
        <w:fldChar w:fldCharType="end"/>
      </w:r>
      <w:r>
        <w:rPr/>
        <w:t xml:space="preserve">. </w:t>
      </w:r>
      <w:r>
        <w:rPr/>
        <w:t xml:space="preserve">Rzut </w:t>
      </w:r>
      <w:r>
        <w:rPr/>
        <w:t>poziomu +</w:t>
      </w:r>
      <w:r>
        <w:rPr/>
        <w:t>2</w:t>
      </w:r>
      <w:r>
        <w:rPr/>
        <w:t xml:space="preserve"> – instalacj</w:t>
      </w:r>
      <w:r>
        <w:rPr/>
        <w:t>e kanalizacyjne</w:t>
      </w:r>
    </w:p>
    <w:p>
      <w:pPr>
        <w:pStyle w:val="TOC2"/>
        <w:rPr/>
      </w:pPr>
      <w:r>
        <w:rPr/>
        <w:t xml:space="preserve">Rys. </w:t>
      </w:r>
      <w:r>
        <w:rPr/>
        <w:t>G</w:t>
      </w:r>
      <w:r>
        <w:rPr/>
        <w:t>-0</w:t>
      </w:r>
      <w:r>
        <w:rPr/>
        <w:t>1</w:t>
      </w:r>
      <w:r>
        <w:rPr/>
        <w:t xml:space="preserve">. </w:t>
      </w:r>
      <w:r>
        <w:rPr/>
        <w:t xml:space="preserve">Rzut </w:t>
      </w:r>
      <w:r>
        <w:rPr/>
        <w:t>poziomu -1</w:t>
      </w:r>
      <w:r>
        <w:rPr/>
        <w:t xml:space="preserve"> – instalacj</w:t>
      </w:r>
      <w:r>
        <w:rPr/>
        <w:t xml:space="preserve">a </w:t>
      </w:r>
      <w:r>
        <w:rPr/>
        <w:t>gazowa</w:t>
      </w:r>
    </w:p>
    <w:p>
      <w:pPr>
        <w:pStyle w:val="TOC2"/>
        <w:rPr/>
      </w:pPr>
      <w:r>
        <w:rPr/>
        <w:t xml:space="preserve">Rys. </w:t>
      </w:r>
      <w:r>
        <w:rPr/>
        <w:t>G</w:t>
      </w:r>
      <w:r>
        <w:rPr/>
        <w:t>-0</w:t>
      </w:r>
      <w:r>
        <w:rPr/>
        <w:t>2</w:t>
      </w:r>
      <w:r>
        <w:rPr/>
        <w:t xml:space="preserve">. </w:t>
      </w:r>
      <w:r>
        <w:rPr/>
        <w:t xml:space="preserve">Rzut </w:t>
      </w:r>
      <w:r>
        <w:rPr/>
        <w:t>poziomu 0</w:t>
      </w:r>
      <w:r>
        <w:rPr/>
        <w:t xml:space="preserve"> – instalacj</w:t>
      </w:r>
      <w:r>
        <w:rPr/>
        <w:t xml:space="preserve">a </w:t>
      </w:r>
      <w:r>
        <w:rPr/>
        <w:t>gazowa</w:t>
      </w:r>
    </w:p>
    <w:p>
      <w:pPr>
        <w:pStyle w:val="TOC2"/>
        <w:rPr/>
      </w:pPr>
      <w:r>
        <w:rPr/>
        <w:t>Rys. ZC-01. Schemat technologiczny – kotłownia nr 1</w:t>
      </w:r>
    </w:p>
    <w:p>
      <w:pPr>
        <w:pStyle w:val="TOC2"/>
        <w:rPr/>
      </w:pPr>
      <w:r>
        <w:rPr/>
        <w:t>Rys. ZC-01. Schemat technologiczny – kotłownia nr 2</w:t>
      </w:r>
    </w:p>
    <w:p>
      <w:pPr>
        <w:sectPr>
          <w:headerReference w:type="default" r:id="rId8"/>
          <w:footerReference w:type="default" r:id="rId9"/>
          <w:footerReference w:type="first" r:id="rId10"/>
          <w:type w:val="nextPage"/>
          <w:pgSz w:w="11906" w:h="16838"/>
          <w:pgMar w:left="1701" w:right="850" w:gutter="0" w:header="567" w:top="1327" w:footer="567" w:bottom="1006"/>
          <w:pgNumType w:fmt="decimal"/>
          <w:formProt w:val="false"/>
          <w:textDirection w:val="lrTb"/>
          <w:docGrid w:type="default" w:linePitch="600" w:charSpace="36864"/>
        </w:sectPr>
        <w:pStyle w:val="TOC2"/>
        <w:rPr/>
      </w:pPr>
      <w:r>
        <w:rPr/>
        <w:t xml:space="preserve">Rys. </w:t>
      </w:r>
      <w:r>
        <w:rPr/>
        <w:t>KD</w:t>
      </w:r>
      <w:r>
        <w:rPr/>
        <w:t xml:space="preserve">-01. </w:t>
      </w:r>
      <w:r>
        <w:rPr/>
        <w:t>Profile podłużne kanalizacji deszczowej</w:t>
      </w:r>
      <w:r>
        <w:br w:type="page"/>
      </w:r>
    </w:p>
    <w:p>
      <w:pPr>
        <w:pStyle w:val="Tytubezspisu"/>
        <w:spacing w:before="0" w:after="567"/>
        <w:ind w:firstLine="113" w:left="0" w:right="0"/>
        <w:rPr/>
      </w:pPr>
      <w:bookmarkStart w:id="2" w:name="__RefHeading___Toc24665_1468716471"/>
      <w:bookmarkEnd w:id="2"/>
      <w:r>
        <w:rPr/>
        <w:t>Oświadczenie</w:t>
      </w:r>
    </w:p>
    <w:p>
      <w:pPr>
        <w:pStyle w:val="BodyText"/>
        <w:spacing w:lineRule="auto" w:line="360"/>
        <w:rPr/>
      </w:pPr>
      <w:r>
        <w:rPr/>
        <w:t>O</w:t>
      </w:r>
      <w:r>
        <w:rPr/>
        <w:t xml:space="preserve">świadczamy, że projekt </w:t>
      </w:r>
      <w:r>
        <w:rPr/>
        <w:t>wykonawczy</w:t>
      </w:r>
      <w:r>
        <w:rPr/>
        <w:t>:</w:t>
      </w:r>
    </w:p>
    <w:p>
      <w:pPr>
        <w:pStyle w:val="BodyText"/>
        <w:spacing w:before="0" w:after="0"/>
        <w:jc w:val="center"/>
        <w:rPr/>
      </w:pPr>
      <w:r>
        <w:rPr/>
        <w:t xml:space="preserve">PRZEBUDOWY I ROZBUDOWY BUDYNKU USŁUGOWEGO </w:t>
        <w:br/>
        <w:t>(usługi oświaty) WNoZiNS wraz z infrastrukturą techniczną</w:t>
        <w:br/>
        <w:t>w ramach zadania pn. „Rozbudowa budynku dydaktycznego WNoZiNS</w:t>
        <w:br/>
        <w:t>przy ul. Wojska Polskiego 51 w Ciechanowie”</w:t>
        <w:br/>
        <w:t xml:space="preserve">Adres: Województwo: mazowieckie, Powiat: Ciechanowski, Gmina: Ciechanów, </w:t>
      </w:r>
    </w:p>
    <w:p>
      <w:pPr>
        <w:pStyle w:val="BodyText"/>
        <w:spacing w:before="0" w:after="0"/>
        <w:jc w:val="center"/>
        <w:rPr/>
      </w:pPr>
      <w:r>
        <w:rPr/>
        <w:t>Obręb: 10 - Śródmieście</w:t>
      </w:r>
    </w:p>
    <w:p>
      <w:pPr>
        <w:pStyle w:val="BodyText"/>
        <w:spacing w:before="0" w:after="0"/>
        <w:jc w:val="center"/>
        <w:rPr/>
      </w:pPr>
      <w:r>
        <w:rPr/>
        <w:t>działka ew. nr:  7/2 (ID: 140201_1.0010.7/2)</w:t>
      </w:r>
    </w:p>
    <w:p>
      <w:pPr>
        <w:pStyle w:val="BodyText"/>
        <w:rPr/>
      </w:pPr>
      <w:r>
        <w:rPr/>
        <w:t>został wykonany zgodnie z obowiązującymi przepisami i zasadami wiedzy technicznej.</w:t>
      </w:r>
    </w:p>
    <w:p>
      <w:pPr>
        <w:pStyle w:val="BodyText"/>
        <w:spacing w:before="57" w:after="57"/>
        <w:ind w:hanging="0" w:left="142" w:right="0"/>
        <w:jc w:val="left"/>
        <w:rPr>
          <w:rFonts w:ascii="Source Sans Pro" w:hAnsi="Source Sans Pro" w:cs="Tahoma"/>
          <w:b/>
          <w:bCs/>
          <w:i/>
          <w:i/>
          <w:spacing w:val="20"/>
          <w:sz w:val="20"/>
          <w:szCs w:val="20"/>
        </w:rPr>
      </w:pPr>
      <w:r>
        <w:rPr>
          <w:rFonts w:cs="Tahoma" w:ascii="Source Sans Pro" w:hAnsi="Source Sans Pro"/>
          <w:b/>
          <w:bCs/>
          <w:i/>
          <w:spacing w:val="20"/>
          <w:sz w:val="20"/>
          <w:szCs w:val="20"/>
        </w:rPr>
      </w:r>
    </w:p>
    <w:tbl>
      <w:tblPr>
        <w:tblW w:w="9360" w:type="dxa"/>
        <w:jc w:val="left"/>
        <w:tblInd w:w="-4" w:type="dxa"/>
        <w:tblLayout w:type="fixed"/>
        <w:tblCellMar>
          <w:top w:w="0" w:type="dxa"/>
          <w:left w:w="2" w:type="dxa"/>
          <w:bottom w:w="0" w:type="dxa"/>
          <w:right w:w="0" w:type="dxa"/>
        </w:tblCellMar>
      </w:tblPr>
      <w:tblGrid>
        <w:gridCol w:w="1472"/>
        <w:gridCol w:w="2727"/>
        <w:gridCol w:w="2325"/>
        <w:gridCol w:w="1305"/>
        <w:gridCol w:w="1531"/>
      </w:tblGrid>
      <w:tr>
        <w:trPr>
          <w:tblHeader w:val="true"/>
          <w:trHeight w:val="283" w:hRule="atLeast"/>
          <w:cantSplit w:val="true"/>
        </w:trPr>
        <w:tc>
          <w:tcPr>
            <w:tcW w:w="1472" w:type="dxa"/>
            <w:tcBorders>
              <w:top w:val="single" w:sz="2" w:space="0" w:color="000000"/>
              <w:left w:val="single" w:sz="2" w:space="0" w:color="000000"/>
              <w:bottom w:val="single" w:sz="2" w:space="0" w:color="000000"/>
            </w:tcBorders>
            <w:vAlign w:val="center"/>
          </w:tcPr>
          <w:p>
            <w:pPr>
              <w:pStyle w:val="Normal"/>
              <w:bidi w:val="0"/>
              <w:spacing w:lineRule="auto" w:line="276" w:before="0" w:after="0"/>
              <w:jc w:val="center"/>
              <w:rPr>
                <w:rFonts w:ascii="Source Sans Pro" w:hAnsi="Source Sans Pro"/>
                <w:sz w:val="18"/>
                <w:szCs w:val="18"/>
              </w:rPr>
            </w:pPr>
            <w:r>
              <w:rPr>
                <w:rFonts w:ascii="Source Sans Pro" w:hAnsi="Source Sans Pro"/>
                <w:sz w:val="18"/>
                <w:szCs w:val="18"/>
              </w:rPr>
              <w:t>FUNKCJA</w:t>
            </w:r>
          </w:p>
        </w:tc>
        <w:tc>
          <w:tcPr>
            <w:tcW w:w="2727" w:type="dxa"/>
            <w:tcBorders>
              <w:top w:val="single" w:sz="2" w:space="0" w:color="000000"/>
              <w:left w:val="single" w:sz="2" w:space="0" w:color="000000"/>
              <w:bottom w:val="single" w:sz="2" w:space="0" w:color="000000"/>
            </w:tcBorders>
            <w:vAlign w:val="center"/>
          </w:tcPr>
          <w:p>
            <w:pPr>
              <w:pStyle w:val="Normal"/>
              <w:bidi w:val="0"/>
              <w:spacing w:lineRule="auto" w:line="276" w:before="0" w:after="0"/>
              <w:ind w:hanging="0" w:left="142" w:right="0"/>
              <w:jc w:val="center"/>
              <w:rPr>
                <w:sz w:val="18"/>
                <w:szCs w:val="18"/>
              </w:rPr>
            </w:pPr>
            <w:r>
              <w:rPr>
                <w:sz w:val="18"/>
                <w:szCs w:val="18"/>
              </w:rPr>
              <w:t>IMIĘ I NAZWISKO</w:t>
              <w:br/>
              <w:t>NUMER UPRAWNIEŃ</w:t>
            </w:r>
          </w:p>
        </w:tc>
        <w:tc>
          <w:tcPr>
            <w:tcW w:w="2325" w:type="dxa"/>
            <w:tcBorders>
              <w:top w:val="single" w:sz="2" w:space="0" w:color="000000"/>
              <w:left w:val="single" w:sz="2" w:space="0" w:color="000000"/>
              <w:bottom w:val="single" w:sz="2" w:space="0" w:color="000000"/>
            </w:tcBorders>
            <w:vAlign w:val="center"/>
          </w:tcPr>
          <w:p>
            <w:pPr>
              <w:pStyle w:val="Normal"/>
              <w:bidi w:val="0"/>
              <w:spacing w:lineRule="auto" w:line="276" w:before="0" w:after="0"/>
              <w:jc w:val="center"/>
              <w:rPr>
                <w:sz w:val="18"/>
                <w:szCs w:val="18"/>
              </w:rPr>
            </w:pPr>
            <w:r>
              <w:rPr>
                <w:sz w:val="18"/>
                <w:szCs w:val="18"/>
              </w:rPr>
              <w:t>SPECJALNOŚĆ</w:t>
            </w:r>
          </w:p>
        </w:tc>
        <w:tc>
          <w:tcPr>
            <w:tcW w:w="1305" w:type="dxa"/>
            <w:tcBorders>
              <w:top w:val="single" w:sz="2" w:space="0" w:color="000000"/>
              <w:left w:val="single" w:sz="2" w:space="0" w:color="000000"/>
              <w:bottom w:val="single" w:sz="2" w:space="0" w:color="000000"/>
            </w:tcBorders>
            <w:vAlign w:val="center"/>
          </w:tcPr>
          <w:p>
            <w:pPr>
              <w:pStyle w:val="Normal"/>
              <w:bidi w:val="0"/>
              <w:spacing w:lineRule="auto" w:line="276" w:before="0" w:after="0"/>
              <w:jc w:val="center"/>
              <w:rPr>
                <w:sz w:val="18"/>
                <w:szCs w:val="18"/>
              </w:rPr>
            </w:pPr>
            <w:r>
              <w:rPr>
                <w:sz w:val="18"/>
                <w:szCs w:val="18"/>
              </w:rPr>
              <w:t>DATA</w:t>
            </w:r>
          </w:p>
        </w:tc>
        <w:tc>
          <w:tcPr>
            <w:tcW w:w="1531" w:type="dxa"/>
            <w:tcBorders>
              <w:top w:val="single" w:sz="2" w:space="0" w:color="000000"/>
              <w:left w:val="single" w:sz="2" w:space="0" w:color="000000"/>
              <w:bottom w:val="single" w:sz="2" w:space="0" w:color="000000"/>
              <w:right w:val="single" w:sz="2" w:space="0" w:color="000000"/>
            </w:tcBorders>
            <w:vAlign w:val="center"/>
          </w:tcPr>
          <w:p>
            <w:pPr>
              <w:pStyle w:val="Normal"/>
              <w:bidi w:val="0"/>
              <w:spacing w:lineRule="auto" w:line="276" w:before="0" w:after="0"/>
              <w:jc w:val="center"/>
              <w:rPr>
                <w:sz w:val="18"/>
                <w:szCs w:val="18"/>
              </w:rPr>
            </w:pPr>
            <w:r>
              <w:rPr>
                <w:sz w:val="18"/>
                <w:szCs w:val="18"/>
              </w:rPr>
              <w:t>PODPIS</w:t>
            </w:r>
          </w:p>
        </w:tc>
      </w:tr>
      <w:tr>
        <w:trPr>
          <w:trHeight w:val="1134" w:hRule="exact"/>
          <w:cantSplit w:val="true"/>
        </w:trPr>
        <w:tc>
          <w:tcPr>
            <w:tcW w:w="1472" w:type="dxa"/>
            <w:tcBorders>
              <w:left w:val="single" w:sz="2" w:space="0" w:color="000000"/>
              <w:bottom w:val="single" w:sz="2" w:space="0" w:color="000000"/>
            </w:tcBorders>
          </w:tcPr>
          <w:p>
            <w:pPr>
              <w:pStyle w:val="Normal"/>
              <w:bidi w:val="0"/>
              <w:spacing w:lineRule="auto" w:line="240" w:before="57" w:after="0"/>
              <w:ind w:hanging="0" w:left="142" w:right="0"/>
              <w:jc w:val="left"/>
              <w:rPr>
                <w:sz w:val="20"/>
                <w:szCs w:val="20"/>
              </w:rPr>
            </w:pPr>
            <w:r>
              <w:rPr>
                <w:sz w:val="20"/>
                <w:szCs w:val="20"/>
              </w:rPr>
              <w:t>Projektant</w:t>
            </w:r>
          </w:p>
        </w:tc>
        <w:tc>
          <w:tcPr>
            <w:tcW w:w="2727" w:type="dxa"/>
            <w:tcBorders>
              <w:left w:val="single" w:sz="2" w:space="0" w:color="000000"/>
              <w:bottom w:val="single" w:sz="2" w:space="0" w:color="000000"/>
            </w:tcBorders>
          </w:tcPr>
          <w:p>
            <w:pPr>
              <w:pStyle w:val="Normal"/>
              <w:spacing w:lineRule="auto" w:line="240" w:before="57" w:after="0"/>
              <w:ind w:hanging="0" w:left="142" w:right="0"/>
              <w:jc w:val="left"/>
              <w:rPr>
                <w:sz w:val="20"/>
                <w:szCs w:val="20"/>
              </w:rPr>
            </w:pPr>
            <w:r>
              <w:rPr>
                <w:sz w:val="20"/>
                <w:szCs w:val="20"/>
              </w:rPr>
              <w:t>mgr inż. Leszek Kasprzycki</w:t>
              <w:br/>
              <w:t>nr upr. PDL/0142/POOS/10</w:t>
            </w:r>
          </w:p>
        </w:tc>
        <w:tc>
          <w:tcPr>
            <w:tcW w:w="2325" w:type="dxa"/>
            <w:tcBorders>
              <w:left w:val="single" w:sz="2" w:space="0" w:color="000000"/>
              <w:bottom w:val="single" w:sz="2" w:space="0" w:color="000000"/>
            </w:tcBorders>
          </w:tcPr>
          <w:p>
            <w:pPr>
              <w:pStyle w:val="Normal"/>
              <w:bidi w:val="0"/>
              <w:spacing w:lineRule="auto" w:line="240" w:before="57" w:after="0"/>
              <w:ind w:hanging="0" w:left="142" w:right="0"/>
              <w:jc w:val="left"/>
              <w:rPr>
                <w:i w:val="false"/>
                <w:i w:val="false"/>
                <w:iCs w:val="false"/>
                <w:sz w:val="14"/>
                <w:szCs w:val="14"/>
              </w:rPr>
            </w:pPr>
            <w:r>
              <w:rPr>
                <w:i w:val="false"/>
                <w:iCs w:val="false"/>
                <w:sz w:val="14"/>
                <w:szCs w:val="14"/>
              </w:rPr>
              <w:t>Instalacyjna w zakresie sieci, instalacji i urządzeń cieplnych, wentylacyjnych, gazowych, wodociągowych i kanalizacyjnych</w:t>
            </w:r>
          </w:p>
        </w:tc>
        <w:tc>
          <w:tcPr>
            <w:tcW w:w="1305" w:type="dxa"/>
            <w:tcBorders>
              <w:left w:val="single" w:sz="2" w:space="0" w:color="000000"/>
              <w:bottom w:val="single" w:sz="2" w:space="0" w:color="000000"/>
            </w:tcBorders>
          </w:tcPr>
          <w:p>
            <w:pPr>
              <w:pStyle w:val="Normal"/>
              <w:spacing w:lineRule="auto" w:line="240" w:before="57" w:after="0"/>
              <w:ind w:hanging="0" w:left="0" w:right="0"/>
              <w:jc w:val="center"/>
              <w:rPr/>
            </w:pPr>
            <w:r>
              <w:rPr>
                <w:sz w:val="20"/>
                <w:szCs w:val="20"/>
              </w:rPr>
              <w:t>31.10.2024</w:t>
            </w:r>
          </w:p>
        </w:tc>
        <w:tc>
          <w:tcPr>
            <w:tcW w:w="1531" w:type="dxa"/>
            <w:tcBorders>
              <w:left w:val="single" w:sz="2" w:space="0" w:color="000000"/>
              <w:bottom w:val="single" w:sz="2" w:space="0" w:color="000000"/>
              <w:right w:val="single" w:sz="2" w:space="0" w:color="000000"/>
            </w:tcBorders>
          </w:tcPr>
          <w:p>
            <w:pPr>
              <w:pStyle w:val="Normal"/>
              <w:spacing w:lineRule="auto" w:line="240" w:before="57" w:after="0"/>
              <w:jc w:val="center"/>
              <w:rPr>
                <w:i w:val="false"/>
                <w:i w:val="false"/>
                <w:iCs w:val="false"/>
                <w:sz w:val="20"/>
                <w:szCs w:val="20"/>
              </w:rPr>
            </w:pPr>
            <w:r>
              <w:rPr>
                <w:i w:val="false"/>
                <w:iCs w:val="false"/>
                <w:sz w:val="20"/>
                <w:szCs w:val="20"/>
              </w:rPr>
            </w:r>
          </w:p>
        </w:tc>
      </w:tr>
      <w:tr>
        <w:trPr>
          <w:trHeight w:val="1134" w:hRule="exact"/>
          <w:cantSplit w:val="true"/>
        </w:trPr>
        <w:tc>
          <w:tcPr>
            <w:tcW w:w="1472" w:type="dxa"/>
            <w:tcBorders>
              <w:left w:val="single" w:sz="2" w:space="0" w:color="000000"/>
              <w:bottom w:val="single" w:sz="2" w:space="0" w:color="000000"/>
            </w:tcBorders>
          </w:tcPr>
          <w:p>
            <w:pPr>
              <w:pStyle w:val="Normal"/>
              <w:bidi w:val="0"/>
              <w:spacing w:lineRule="auto" w:line="240" w:before="57" w:after="0"/>
              <w:ind w:hanging="0" w:left="142" w:right="0"/>
              <w:jc w:val="left"/>
              <w:rPr>
                <w:sz w:val="20"/>
                <w:szCs w:val="20"/>
              </w:rPr>
            </w:pPr>
            <w:r>
              <w:rPr>
                <w:sz w:val="20"/>
                <w:szCs w:val="20"/>
              </w:rPr>
              <w:t>Sprawdzajacy</w:t>
            </w:r>
          </w:p>
        </w:tc>
        <w:tc>
          <w:tcPr>
            <w:tcW w:w="2727" w:type="dxa"/>
            <w:tcBorders>
              <w:left w:val="single" w:sz="2" w:space="0" w:color="000000"/>
              <w:bottom w:val="single" w:sz="2" w:space="0" w:color="000000"/>
            </w:tcBorders>
          </w:tcPr>
          <w:p>
            <w:pPr>
              <w:pStyle w:val="Normal"/>
              <w:spacing w:lineRule="auto" w:line="240" w:before="57" w:after="0"/>
              <w:ind w:hanging="0" w:left="142" w:right="0"/>
              <w:jc w:val="left"/>
              <w:rPr>
                <w:sz w:val="20"/>
                <w:szCs w:val="20"/>
              </w:rPr>
            </w:pPr>
            <w:r>
              <w:rPr>
                <w:sz w:val="20"/>
                <w:szCs w:val="20"/>
              </w:rPr>
              <w:t>mgr inż. Piotr Kasprzycki</w:t>
              <w:br/>
              <w:t>nr upr. PDL/0146/PWOS/13</w:t>
            </w:r>
          </w:p>
        </w:tc>
        <w:tc>
          <w:tcPr>
            <w:tcW w:w="2325" w:type="dxa"/>
            <w:tcBorders>
              <w:left w:val="single" w:sz="2" w:space="0" w:color="000000"/>
              <w:bottom w:val="single" w:sz="2" w:space="0" w:color="000000"/>
            </w:tcBorders>
          </w:tcPr>
          <w:p>
            <w:pPr>
              <w:pStyle w:val="Normal"/>
              <w:bidi w:val="0"/>
              <w:spacing w:lineRule="auto" w:line="240" w:before="57" w:after="0"/>
              <w:ind w:hanging="0" w:left="142" w:right="0"/>
              <w:jc w:val="left"/>
              <w:rPr>
                <w:i w:val="false"/>
                <w:i w:val="false"/>
                <w:iCs w:val="false"/>
                <w:sz w:val="14"/>
                <w:szCs w:val="14"/>
              </w:rPr>
            </w:pPr>
            <w:r>
              <w:rPr>
                <w:i w:val="false"/>
                <w:iCs w:val="false"/>
                <w:sz w:val="14"/>
                <w:szCs w:val="14"/>
              </w:rPr>
              <w:t>Instalacyjna w zakresie sieci, instalacji i urządzeń cieplnych, wentylacyjnych, gazowych, wodociągowych i kanalizacyjnych</w:t>
            </w:r>
          </w:p>
        </w:tc>
        <w:tc>
          <w:tcPr>
            <w:tcW w:w="1305" w:type="dxa"/>
            <w:tcBorders>
              <w:left w:val="single" w:sz="2" w:space="0" w:color="000000"/>
              <w:bottom w:val="single" w:sz="2" w:space="0" w:color="000000"/>
            </w:tcBorders>
          </w:tcPr>
          <w:p>
            <w:pPr>
              <w:pStyle w:val="Normal"/>
              <w:spacing w:lineRule="auto" w:line="240" w:before="57" w:after="0"/>
              <w:ind w:hanging="0" w:left="0" w:right="0"/>
              <w:jc w:val="center"/>
              <w:rPr/>
            </w:pPr>
            <w:r>
              <w:rPr/>
              <w:t>31.10.2024</w:t>
            </w:r>
          </w:p>
        </w:tc>
        <w:tc>
          <w:tcPr>
            <w:tcW w:w="1531" w:type="dxa"/>
            <w:tcBorders>
              <w:left w:val="single" w:sz="2" w:space="0" w:color="000000"/>
              <w:bottom w:val="single" w:sz="2" w:space="0" w:color="000000"/>
              <w:right w:val="single" w:sz="2" w:space="0" w:color="000000"/>
            </w:tcBorders>
          </w:tcPr>
          <w:p>
            <w:pPr>
              <w:pStyle w:val="Normal"/>
              <w:spacing w:lineRule="auto" w:line="240" w:before="57" w:after="0"/>
              <w:jc w:val="center"/>
              <w:rPr>
                <w:i w:val="false"/>
                <w:i w:val="false"/>
                <w:iCs w:val="false"/>
                <w:sz w:val="20"/>
                <w:szCs w:val="20"/>
              </w:rPr>
            </w:pPr>
            <w:r>
              <w:rPr>
                <w:i w:val="false"/>
                <w:iCs w:val="false"/>
                <w:sz w:val="20"/>
                <w:szCs w:val="20"/>
              </w:rPr>
            </w:r>
          </w:p>
        </w:tc>
      </w:tr>
    </w:tbl>
    <w:p>
      <w:pPr>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701" w:right="850" w:gutter="0" w:header="567" w:top="1387" w:footer="567" w:bottom="1006"/>
          <w:pgNumType w:start="1" w:fmt="decimal"/>
          <w:formProt w:val="false"/>
          <w:textDirection w:val="lrTb"/>
          <w:docGrid w:type="default" w:linePitch="600" w:charSpace="36864"/>
        </w:sectPr>
      </w:pPr>
    </w:p>
    <w:p>
      <w:pPr>
        <w:pStyle w:val="Title"/>
        <w:ind w:firstLine="113" w:left="0"/>
        <w:rPr/>
      </w:pPr>
      <w:bookmarkStart w:id="3" w:name="__RefHeading___Toc9429_38861197"/>
      <w:bookmarkEnd w:id="3"/>
      <w:r>
        <w:rPr/>
        <w:t>Opis techniczny</w:t>
      </w:r>
    </w:p>
    <w:p>
      <w:pPr>
        <w:pStyle w:val="Heading1"/>
        <w:rPr/>
      </w:pPr>
      <w:bookmarkStart w:id="4" w:name="__RefHeading___Toc9106_38861197"/>
      <w:bookmarkEnd w:id="4"/>
      <w:r>
        <w:rPr/>
        <w:t>Podstawa opracowania</w:t>
      </w:r>
    </w:p>
    <w:p>
      <w:pPr>
        <w:pStyle w:val="ISMylniki"/>
        <w:numPr>
          <w:ilvl w:val="0"/>
          <w:numId w:val="2"/>
        </w:numPr>
        <w:rPr/>
      </w:pPr>
      <w:r>
        <w:rPr/>
        <w:t>Zlecenie i umowa z Inwestorem</w:t>
      </w:r>
    </w:p>
    <w:p>
      <w:pPr>
        <w:pStyle w:val="ISMylniki"/>
        <w:numPr>
          <w:ilvl w:val="0"/>
          <w:numId w:val="2"/>
        </w:numPr>
        <w:rPr/>
      </w:pPr>
      <w:r>
        <w:rPr/>
        <w:t>Rozporządzenie Ministra Infrastruktury w sprawie warunków technicznych, jakim powinny odpowiadać budynki i ich usytuowanie.</w:t>
      </w:r>
    </w:p>
    <w:p>
      <w:pPr>
        <w:pStyle w:val="ISMylniki"/>
        <w:numPr>
          <w:ilvl w:val="0"/>
          <w:numId w:val="2"/>
        </w:numPr>
        <w:rPr/>
      </w:pPr>
      <w:r>
        <w:rPr/>
        <w:t>PN-EN 12831:2006 – Instalacje ogrzewcze w budynkach – Metoda obliczania projektowego obciążenia cieplnego.</w:t>
      </w:r>
    </w:p>
    <w:p>
      <w:pPr>
        <w:pStyle w:val="ISMylniki"/>
        <w:numPr>
          <w:ilvl w:val="0"/>
          <w:numId w:val="2"/>
        </w:numPr>
        <w:rPr/>
      </w:pPr>
      <w:r>
        <w:rPr/>
        <w:t>PN-EN ISO 6946:2008 – Komponenty budowlane i elementy budynku – Opór cieplny i współczynnik przenikania ciepła – Metoda obliczania.</w:t>
      </w:r>
    </w:p>
    <w:p>
      <w:pPr>
        <w:pStyle w:val="ISMylniki"/>
        <w:numPr>
          <w:ilvl w:val="0"/>
          <w:numId w:val="2"/>
        </w:numPr>
        <w:rPr/>
      </w:pPr>
      <w:r>
        <w:rPr/>
        <w:t>Rozporządzenie Ministra Pracy i Polityki Socjalnej z dnia 26 września 1997 r. w sprawie ogólnych przepisów bezpieczeństwa i higieny pracy – Dz. U. 1997 nr 129 poz. 844 wraz z późniejszymi zmianami.</w:t>
      </w:r>
    </w:p>
    <w:p>
      <w:pPr>
        <w:pStyle w:val="ISMylniki"/>
        <w:numPr>
          <w:ilvl w:val="0"/>
          <w:numId w:val="2"/>
        </w:numPr>
        <w:rPr/>
      </w:pPr>
      <w:r>
        <w:rPr/>
        <w:t>Warunki techniczne wykonania i odbioru instalacji ogrzewczych COBRTI INSTAL,</w:t>
        <w:br/>
        <w:t>Zeszyt 6, 2003 r.</w:t>
      </w:r>
    </w:p>
    <w:p>
      <w:pPr>
        <w:pStyle w:val="ISMylniki"/>
        <w:numPr>
          <w:ilvl w:val="0"/>
          <w:numId w:val="2"/>
        </w:numPr>
        <w:rPr/>
      </w:pPr>
      <w:r>
        <w:rPr/>
        <w:t>Ustawa z dnia 16 kwietnia 2004 r. o wyrobach budowlanych. Tekst jednolity.</w:t>
      </w:r>
    </w:p>
    <w:p>
      <w:pPr>
        <w:pStyle w:val="ISMylniki"/>
        <w:numPr>
          <w:ilvl w:val="0"/>
          <w:numId w:val="2"/>
        </w:numPr>
        <w:rPr/>
      </w:pPr>
      <w:r>
        <w:rPr/>
        <w:t>Katalogi techniczne urządzeń.</w:t>
      </w:r>
    </w:p>
    <w:p>
      <w:pPr>
        <w:pStyle w:val="ISMylniki"/>
        <w:numPr>
          <w:ilvl w:val="0"/>
          <w:numId w:val="2"/>
        </w:numPr>
        <w:rPr/>
      </w:pPr>
      <w:r>
        <w:rPr/>
        <w:t>Obowiązujące normy i przepisy.</w:t>
      </w:r>
    </w:p>
    <w:p>
      <w:pPr>
        <w:pStyle w:val="Heading1"/>
        <w:rPr/>
      </w:pPr>
      <w:bookmarkStart w:id="5" w:name="__RefHeading___Toc9124_38861197"/>
      <w:bookmarkEnd w:id="5"/>
      <w:r>
        <w:rPr/>
        <w:t>Zakres opracowania</w:t>
      </w:r>
    </w:p>
    <w:p>
      <w:pPr>
        <w:pStyle w:val="BodyText"/>
        <w:rPr/>
      </w:pPr>
      <w:r>
        <w:rPr/>
        <w:t xml:space="preserve">Dokumentacja </w:t>
      </w:r>
      <w:r>
        <w:rPr/>
        <w:t>zawiera</w:t>
      </w:r>
      <w:r>
        <w:rPr/>
        <w:t xml:space="preserve"> rozwiązanie techniczne </w:t>
      </w:r>
      <w:r>
        <w:rPr/>
        <w:t>w zakresie:</w:t>
      </w:r>
    </w:p>
    <w:p>
      <w:pPr>
        <w:pStyle w:val="ISMylniki"/>
        <w:numPr>
          <w:ilvl w:val="0"/>
          <w:numId w:val="2"/>
        </w:numPr>
        <w:rPr/>
      </w:pPr>
      <w:r>
        <w:rPr/>
        <w:t>i</w:t>
      </w:r>
      <w:r>
        <w:rPr/>
        <w:t>nstalacji centralnego ogrzewania,</w:t>
      </w:r>
    </w:p>
    <w:p>
      <w:pPr>
        <w:pStyle w:val="ISMylniki"/>
        <w:numPr>
          <w:ilvl w:val="0"/>
          <w:numId w:val="2"/>
        </w:numPr>
        <w:rPr/>
      </w:pPr>
      <w:r>
        <w:rPr/>
        <w:t>instalacji wodociągowej bytowej i p.poż.</w:t>
      </w:r>
    </w:p>
    <w:p>
      <w:pPr>
        <w:pStyle w:val="ISMylniki"/>
        <w:numPr>
          <w:ilvl w:val="0"/>
          <w:numId w:val="2"/>
        </w:numPr>
        <w:rPr/>
      </w:pPr>
      <w:r>
        <w:rPr/>
        <w:t>instalacji kanalizacyjnej sanitarnej</w:t>
      </w:r>
    </w:p>
    <w:p>
      <w:pPr>
        <w:pStyle w:val="ISMylniki"/>
        <w:numPr>
          <w:ilvl w:val="0"/>
          <w:numId w:val="2"/>
        </w:numPr>
        <w:rPr/>
      </w:pPr>
      <w:r>
        <w:rPr/>
        <w:t>instalacji kanalizacyjnej deszczowej</w:t>
      </w:r>
    </w:p>
    <w:p>
      <w:pPr>
        <w:pStyle w:val="ISMylniki"/>
        <w:numPr>
          <w:ilvl w:val="0"/>
          <w:numId w:val="2"/>
        </w:numPr>
        <w:rPr/>
      </w:pPr>
      <w:r>
        <w:rPr/>
        <w:t>wentylacji mechanicznej</w:t>
      </w:r>
    </w:p>
    <w:p>
      <w:pPr>
        <w:pStyle w:val="ISMylniki"/>
        <w:numPr>
          <w:ilvl w:val="0"/>
          <w:numId w:val="2"/>
        </w:numPr>
        <w:rPr/>
      </w:pPr>
      <w:r>
        <w:rPr/>
        <w:t>instalacji gazowej</w:t>
      </w:r>
    </w:p>
    <w:p>
      <w:pPr>
        <w:pStyle w:val="ISMylniki"/>
        <w:numPr>
          <w:ilvl w:val="0"/>
          <w:numId w:val="2"/>
        </w:numPr>
        <w:rPr/>
      </w:pPr>
      <w:r>
        <w:rPr/>
        <w:t>klimatyzacyjnej</w:t>
      </w:r>
    </w:p>
    <w:p>
      <w:pPr>
        <w:pStyle w:val="ISMylniki"/>
        <w:numPr>
          <w:ilvl w:val="0"/>
          <w:numId w:val="2"/>
        </w:numPr>
        <w:rPr/>
      </w:pPr>
      <w:r>
        <w:rPr/>
        <w:t>źródła ciepła</w:t>
      </w:r>
    </w:p>
    <w:p>
      <w:pPr>
        <w:pStyle w:val="BodyText"/>
        <w:rPr/>
      </w:pPr>
      <w:r>
        <w:rPr/>
        <w:t xml:space="preserve">w </w:t>
      </w:r>
      <w:r>
        <w:rPr/>
        <w:t>przebudowywanym i rozbudowywanym budynku usługowym WNoZiNS przy ul. Wojska Polskiego 51 w Ciechanowie.</w:t>
      </w:r>
    </w:p>
    <w:p>
      <w:pPr>
        <w:pStyle w:val="Heading1"/>
        <w:rPr/>
      </w:pPr>
      <w:bookmarkStart w:id="6" w:name="__RefHeading___Toc9122_38861197"/>
      <w:bookmarkEnd w:id="6"/>
      <w:r>
        <w:rPr/>
        <w:t>Instala</w:t>
      </w:r>
      <w:r>
        <w:rPr/>
        <w:t>cja centralnego ogrzewania</w:t>
      </w:r>
    </w:p>
    <w:p>
      <w:pPr>
        <w:pStyle w:val="BodyText"/>
        <w:rPr/>
      </w:pPr>
      <w:r>
        <w:rPr/>
        <w:t>Opracowanie instalacji centralnego ogrzewania obejmuje:</w:t>
      </w:r>
    </w:p>
    <w:p>
      <w:pPr>
        <w:pStyle w:val="ISMylniki"/>
        <w:numPr>
          <w:ilvl w:val="0"/>
          <w:numId w:val="2"/>
        </w:numPr>
        <w:rPr/>
      </w:pPr>
      <w:r>
        <w:rPr/>
        <w:t>obliczenie projektowego obciążenia cieplnego budynku oraz projektowej straty ciepła zgodnie z wymaganiami normy PN-EN 12831,</w:t>
      </w:r>
    </w:p>
    <w:p>
      <w:pPr>
        <w:pStyle w:val="ISMylniki"/>
        <w:numPr>
          <w:ilvl w:val="0"/>
          <w:numId w:val="2"/>
        </w:numPr>
        <w:rPr/>
      </w:pPr>
      <w:r>
        <w:rPr/>
        <w:t>określenie lokalizacji oraz dobór elementów grzejnych,</w:t>
      </w:r>
    </w:p>
    <w:p>
      <w:pPr>
        <w:pStyle w:val="ISMylniki"/>
        <w:numPr>
          <w:ilvl w:val="0"/>
          <w:numId w:val="2"/>
        </w:numPr>
        <w:rPr/>
      </w:pPr>
      <w:r>
        <w:rPr/>
        <w:t>określenie tras i średnic rurociągów,</w:t>
      </w:r>
    </w:p>
    <w:p>
      <w:pPr>
        <w:pStyle w:val="ISMylniki"/>
        <w:numPr>
          <w:ilvl w:val="0"/>
          <w:numId w:val="2"/>
        </w:numPr>
        <w:rPr/>
      </w:pPr>
      <w:r>
        <w:rPr/>
        <w:t>dobór rodzaju i grubości izolacji termicznej,</w:t>
      </w:r>
    </w:p>
    <w:p>
      <w:pPr>
        <w:pStyle w:val="ISMylniki"/>
        <w:numPr>
          <w:ilvl w:val="0"/>
          <w:numId w:val="2"/>
        </w:numPr>
        <w:rPr/>
      </w:pPr>
      <w:r>
        <w:rPr/>
        <w:t>dobór urządzeń regulujących ilość dostarczanego ciepła do pomieszczenia,</w:t>
      </w:r>
    </w:p>
    <w:p>
      <w:pPr>
        <w:pStyle w:val="ISMylniki"/>
        <w:numPr>
          <w:ilvl w:val="0"/>
          <w:numId w:val="2"/>
        </w:numPr>
        <w:rPr/>
      </w:pPr>
      <w:r>
        <w:rPr/>
        <w:t>równoważenie hydrauliczne instalacji wraz z doborem nastaw wstępnych na zaworach</w:t>
      </w:r>
    </w:p>
    <w:p>
      <w:pPr>
        <w:pStyle w:val="ISMylniki"/>
        <w:numPr>
          <w:ilvl w:val="0"/>
          <w:numId w:val="2"/>
        </w:numPr>
        <w:rPr/>
      </w:pPr>
      <w:r>
        <w:rPr/>
        <w:t>rozwiązania w zakresie p. poż. związane z instalacją centralnego ogrzewania.</w:t>
      </w:r>
    </w:p>
    <w:p>
      <w:pPr>
        <w:pStyle w:val="Heading2"/>
        <w:rPr/>
      </w:pPr>
      <w:bookmarkStart w:id="7" w:name="__RefHeading___Toc9146_38861197"/>
      <w:bookmarkEnd w:id="7"/>
      <w:r>
        <w:rPr/>
        <w:t>M</w:t>
      </w:r>
      <w:r>
        <w:rPr/>
        <w:t>ateriały</w:t>
      </w:r>
    </w:p>
    <w:p>
      <w:pPr>
        <w:pStyle w:val="Heading3"/>
        <w:rPr/>
      </w:pPr>
      <w:r>
        <w:rPr/>
        <w:t>Rurociągi</w:t>
      </w:r>
    </w:p>
    <w:p>
      <w:pPr>
        <w:pStyle w:val="BodyText"/>
        <w:rPr/>
      </w:pPr>
      <w:r>
        <w:rPr/>
        <w:t xml:space="preserve">Instalację wykonać </w:t>
      </w:r>
      <w:r>
        <w:rPr/>
        <w:t xml:space="preserve">z rur czarnych ze szwem, średnice wg PN-79/H-74244. </w:t>
      </w:r>
      <w:r>
        <w:rPr/>
        <w:t>Połączenia spawane oraz gwintowane przy połączeniach z armaturą. Połączenia z klimakonwektorami wykonać jako elastyczne</w:t>
      </w:r>
      <w:r>
        <w:rPr/>
        <w:t>.</w:t>
      </w:r>
    </w:p>
    <w:p>
      <w:pPr>
        <w:pStyle w:val="Heading3"/>
        <w:rPr/>
      </w:pPr>
      <w:r>
        <w:rPr/>
        <w:t>El</w:t>
      </w:r>
      <w:r>
        <w:rPr/>
        <w:t>e</w:t>
      </w:r>
      <w:r>
        <w:rPr/>
        <w:t>menty grzejne</w:t>
      </w:r>
    </w:p>
    <w:p>
      <w:pPr>
        <w:pStyle w:val="BodyText"/>
        <w:keepNext w:val="true"/>
        <w:rPr/>
      </w:pPr>
      <w:r>
        <w:rPr/>
        <w:t>W budynku zaprojektowano:</w:t>
      </w:r>
    </w:p>
    <w:p>
      <w:pPr>
        <w:pStyle w:val="ISMylniki"/>
        <w:numPr>
          <w:ilvl w:val="0"/>
          <w:numId w:val="2"/>
        </w:numPr>
        <w:rPr/>
      </w:pPr>
      <w:r>
        <w:rPr/>
        <w:t>klimakonwektory 4-ro rurowe pełniące funkcję ogrzewania oraz chłodzenia pom</w:t>
      </w:r>
      <w:r>
        <w:rPr/>
        <w:t>i</w:t>
      </w:r>
      <w:r>
        <w:rPr/>
        <w:t>eszczeń</w:t>
      </w:r>
    </w:p>
    <w:p>
      <w:pPr>
        <w:pStyle w:val="ISMylniki"/>
        <w:numPr>
          <w:ilvl w:val="0"/>
          <w:numId w:val="2"/>
        </w:numPr>
        <w:rPr/>
      </w:pPr>
      <w:r>
        <w:rPr/>
        <w:t>grzejniki stalowe płytowe,</w:t>
      </w:r>
    </w:p>
    <w:p>
      <w:pPr>
        <w:pStyle w:val="ISMylniki"/>
        <w:numPr>
          <w:ilvl w:val="0"/>
          <w:numId w:val="2"/>
        </w:numPr>
        <w:rPr/>
      </w:pPr>
      <w:r>
        <w:rPr/>
        <w:t xml:space="preserve">grzejniki łazienkowe, </w:t>
      </w:r>
      <w:r>
        <w:rPr/>
        <w:t>drabinkowe</w:t>
      </w:r>
    </w:p>
    <w:p>
      <w:pPr>
        <w:pStyle w:val="Heading3"/>
        <w:rPr/>
      </w:pPr>
      <w:r>
        <w:rPr/>
        <w:t xml:space="preserve">Armatura </w:t>
      </w:r>
      <w:r>
        <w:rPr/>
        <w:t>regulacyjna i odcinająca</w:t>
      </w:r>
    </w:p>
    <w:p>
      <w:pPr>
        <w:pStyle w:val="ISMylniki"/>
        <w:numPr>
          <w:ilvl w:val="0"/>
          <w:numId w:val="2"/>
        </w:numPr>
        <w:rPr/>
      </w:pPr>
      <w:r>
        <w:rPr/>
        <w:t>ręczne zawory równoważące, T</w:t>
      </w:r>
      <w:r>
        <w:rPr>
          <w:rStyle w:val="ISIndeksdolny"/>
        </w:rPr>
        <w:t>max</w:t>
      </w:r>
      <w:r>
        <w:rPr/>
        <w:t>=100°C, P</w:t>
      </w:r>
      <w:r>
        <w:rPr>
          <w:rStyle w:val="ISIndeksdolny"/>
        </w:rPr>
        <w:t>max</w:t>
      </w:r>
      <w:r>
        <w:rPr/>
        <w:t>=0,6MPa,</w:t>
      </w:r>
    </w:p>
    <w:p>
      <w:pPr>
        <w:pStyle w:val="ISMylniki"/>
        <w:numPr>
          <w:ilvl w:val="0"/>
          <w:numId w:val="2"/>
        </w:numPr>
        <w:rPr/>
      </w:pPr>
      <w:r>
        <w:rPr/>
        <w:t>zawory termostatyczne T</w:t>
      </w:r>
      <w:r>
        <w:rPr>
          <w:rStyle w:val="ISIndeksdolny"/>
        </w:rPr>
        <w:t>max</w:t>
      </w:r>
      <w:r>
        <w:rPr/>
        <w:t>=100°C, P</w:t>
      </w:r>
      <w:r>
        <w:rPr>
          <w:rStyle w:val="ISIndeksdolny"/>
        </w:rPr>
        <w:t>max</w:t>
      </w:r>
      <w:r>
        <w:rPr/>
        <w:t>=0,6MPa, (+ głowice termostatyczne)</w:t>
      </w:r>
    </w:p>
    <w:p>
      <w:pPr>
        <w:pStyle w:val="ISMylniki"/>
        <w:numPr>
          <w:ilvl w:val="0"/>
          <w:numId w:val="2"/>
        </w:numPr>
        <w:rPr/>
      </w:pPr>
      <w:r>
        <w:rPr/>
        <w:t xml:space="preserve">zawory </w:t>
      </w:r>
      <w:r>
        <w:rPr/>
        <w:t>odcinające kulowe o połączeniach gwintowanych, T</w:t>
      </w:r>
      <w:r>
        <w:rPr>
          <w:rStyle w:val="ISIndeksdolny"/>
        </w:rPr>
        <w:t>max</w:t>
      </w:r>
      <w:r>
        <w:rPr/>
        <w:t>=100°C, P</w:t>
      </w:r>
      <w:r>
        <w:rPr>
          <w:rStyle w:val="ISIndeksdolny"/>
        </w:rPr>
        <w:t>max</w:t>
      </w:r>
      <w:r>
        <w:rPr/>
        <w:t>=0,6MPa,</w:t>
      </w:r>
    </w:p>
    <w:p>
      <w:pPr>
        <w:pStyle w:val="ISMylniki"/>
        <w:numPr>
          <w:ilvl w:val="0"/>
          <w:numId w:val="2"/>
        </w:numPr>
        <w:rPr/>
      </w:pPr>
      <w:r>
        <w:rPr/>
        <w:t>filtry siatkowe, gwintowane, T</w:t>
      </w:r>
      <w:r>
        <w:rPr>
          <w:vertAlign w:val="subscript"/>
        </w:rPr>
        <w:t>max</w:t>
      </w:r>
      <w:r>
        <w:rPr/>
        <w:t>=100°C, P</w:t>
      </w:r>
      <w:r>
        <w:rPr>
          <w:vertAlign w:val="subscript"/>
        </w:rPr>
        <w:t>max</w:t>
      </w:r>
      <w:r>
        <w:rPr/>
        <w:t>=0,6MPa,</w:t>
      </w:r>
    </w:p>
    <w:p>
      <w:pPr>
        <w:pStyle w:val="Heading3"/>
        <w:rPr/>
      </w:pPr>
      <w:r>
        <w:rPr/>
        <w:t>Regulacja temperatury w pomieszczeniach</w:t>
      </w:r>
    </w:p>
    <w:p>
      <w:pPr>
        <w:pStyle w:val="BodyText"/>
        <w:keepNext w:val="true"/>
        <w:rPr/>
      </w:pPr>
      <w:r>
        <w:rPr/>
        <w:t>Zawory przy grzejnikach należy wyposażyć w głowice termostatyc</w:t>
      </w:r>
      <w:r>
        <w:rPr/>
        <w:t xml:space="preserve">zne. </w:t>
      </w:r>
      <w:r>
        <w:rPr/>
        <w:t>Klimakonwektory zostaną wyposażone automatykę kontrolującą temperaturę w obsługiwanym odpowiednio pomieszczeniu, zarówno w funkcji grzania jak i chłodz</w:t>
      </w:r>
      <w:r>
        <w:rPr/>
        <w:t>e</w:t>
      </w:r>
      <w:r>
        <w:rPr/>
        <w:t>nia.</w:t>
      </w:r>
    </w:p>
    <w:p>
      <w:pPr>
        <w:pStyle w:val="BodyText"/>
        <w:rPr/>
      </w:pPr>
      <w:r>
        <w:rPr/>
        <w:t xml:space="preserve">Głowice termostatyczne na klatkach schodowych </w:t>
      </w:r>
      <w:r>
        <w:rPr/>
        <w:t xml:space="preserve">w wykonaniu o podwyższonej wytrzymałości, </w:t>
      </w:r>
      <w:r>
        <w:rPr/>
        <w:t>wyposażyć w zabezpieczenie antykradzieżowe.</w:t>
      </w:r>
    </w:p>
    <w:p>
      <w:pPr>
        <w:pStyle w:val="Heading3"/>
        <w:rPr/>
      </w:pPr>
      <w:r>
        <w:rPr/>
        <w:t>Odwodnienie i odpowietrzenie</w:t>
      </w:r>
    </w:p>
    <w:p>
      <w:pPr>
        <w:pStyle w:val="BodyText"/>
        <w:rPr/>
      </w:pPr>
      <w:r>
        <w:rPr/>
        <w:t>W najniższych punktach instalacji należy zamontować odwodnienia w postaci zaworów odcinających ze złączką do węża (T</w:t>
      </w:r>
      <w:r>
        <w:rPr>
          <w:rStyle w:val="ISIndeksdolny"/>
        </w:rPr>
        <w:t>max</w:t>
      </w:r>
      <w:r>
        <w:rPr/>
        <w:t>=100°C, P</w:t>
      </w:r>
      <w:r>
        <w:rPr>
          <w:rStyle w:val="ISIndeksdolny"/>
        </w:rPr>
        <w:t>max</w:t>
      </w:r>
      <w:r>
        <w:rPr/>
        <w:t>=0,6MPa).</w:t>
      </w:r>
    </w:p>
    <w:p>
      <w:pPr>
        <w:pStyle w:val="BodyText"/>
        <w:rPr/>
      </w:pPr>
      <w:r>
        <w:rPr/>
        <w:t>Odpowietrzenie instalacji odbywać się będzie przy pomocy ręcznych odpowietrzników zamontowanych w grzejnikach oraz odpowietrzników automatycznych, które należy zamontować na zakończeni</w:t>
      </w:r>
      <w:r>
        <w:rPr/>
        <w:t>u</w:t>
      </w:r>
      <w:r>
        <w:rPr/>
        <w:t xml:space="preserve"> pion</w:t>
      </w:r>
      <w:r>
        <w:rPr/>
        <w:t>u</w:t>
      </w:r>
      <w:r>
        <w:rPr/>
        <w:t xml:space="preserve"> instalacji centralnego ogrzewania. Przed automatycznymi odpowietrznikami na pionach należy bezwzględnie zamontować kulowe zawory odcinające o połączeniach gwintowanych (T</w:t>
      </w:r>
      <w:r>
        <w:rPr>
          <w:rStyle w:val="ISIndeksdolny"/>
        </w:rPr>
        <w:t>max</w:t>
      </w:r>
      <w:r>
        <w:rPr/>
        <w:t>=100°C, P</w:t>
      </w:r>
      <w:r>
        <w:rPr>
          <w:rStyle w:val="ISIndeksdolny"/>
        </w:rPr>
        <w:t>max</w:t>
      </w:r>
      <w:r>
        <w:rPr/>
        <w:t>=0,6MPa).</w:t>
      </w:r>
    </w:p>
    <w:p>
      <w:pPr>
        <w:pStyle w:val="Heading3"/>
        <w:rPr/>
      </w:pPr>
      <w:r>
        <w:rPr/>
        <w:t>Izolacja termiczna</w:t>
      </w:r>
    </w:p>
    <w:p>
      <w:pPr>
        <w:pStyle w:val="BodyText"/>
        <w:rPr/>
      </w:pPr>
      <w:r>
        <w:rPr/>
        <w:t>Rurociągi instalacji centralnego ogrzewania należy izolować termicznie:</w:t>
      </w:r>
    </w:p>
    <w:p>
      <w:pPr>
        <w:pStyle w:val="ISMylniki"/>
        <w:numPr>
          <w:ilvl w:val="0"/>
          <w:numId w:val="2"/>
        </w:numPr>
        <w:rPr/>
      </w:pPr>
      <w:r>
        <w:rPr/>
        <w:t xml:space="preserve">główne rurociągi rozprowadzające </w:t>
      </w:r>
      <w:r>
        <w:rPr/>
        <w:t>oraz piony – niepalną otuliną Rockwool 800 z wełny skalnej zabezpieczonej z zewnątrz okładziną ze wzmocnionej zbrojeniem folii aluminiowej o grubościach:</w:t>
      </w:r>
    </w:p>
    <w:tbl>
      <w:tblPr>
        <w:tblW w:w="9360" w:type="dxa"/>
        <w:jc w:val="left"/>
        <w:tblInd w:w="0" w:type="dxa"/>
        <w:tblLayout w:type="fixed"/>
        <w:tblCellMar>
          <w:top w:w="55" w:type="dxa"/>
          <w:left w:w="55" w:type="dxa"/>
          <w:bottom w:w="55" w:type="dxa"/>
          <w:right w:w="55" w:type="dxa"/>
        </w:tblCellMar>
      </w:tblPr>
      <w:tblGrid>
        <w:gridCol w:w="1185"/>
        <w:gridCol w:w="893"/>
        <w:gridCol w:w="1039"/>
        <w:gridCol w:w="1040"/>
        <w:gridCol w:w="1039"/>
        <w:gridCol w:w="1040"/>
        <w:gridCol w:w="1039"/>
        <w:gridCol w:w="1040"/>
        <w:gridCol w:w="1045"/>
      </w:tblGrid>
      <w:tr>
        <w:trPr/>
        <w:tc>
          <w:tcPr>
            <w:tcW w:w="1185" w:type="dxa"/>
            <w:tcBorders>
              <w:bottom w:val="single" w:sz="2" w:space="0" w:color="000000"/>
            </w:tcBorders>
            <w:vAlign w:val="center"/>
          </w:tcPr>
          <w:p>
            <w:pPr>
              <w:pStyle w:val="Zawartotabeli"/>
              <w:suppressAutoHyphens w:val="true"/>
              <w:rPr/>
            </w:pPr>
            <w:r>
              <w:rPr/>
              <w:t>Średnica rurociągu</w:t>
            </w:r>
          </w:p>
        </w:tc>
        <w:tc>
          <w:tcPr>
            <w:tcW w:w="893" w:type="dxa"/>
            <w:tcBorders>
              <w:left w:val="single" w:sz="2" w:space="0" w:color="000000"/>
              <w:bottom w:val="single" w:sz="2" w:space="0" w:color="000000"/>
            </w:tcBorders>
            <w:vAlign w:val="center"/>
          </w:tcPr>
          <w:p>
            <w:pPr>
              <w:pStyle w:val="Zawartotabeli"/>
              <w:jc w:val="center"/>
              <w:rPr/>
            </w:pPr>
            <w:r>
              <w:rPr/>
              <w:t>DN15</w:t>
            </w:r>
          </w:p>
        </w:tc>
        <w:tc>
          <w:tcPr>
            <w:tcW w:w="1039" w:type="dxa"/>
            <w:tcBorders>
              <w:left w:val="single" w:sz="2" w:space="0" w:color="000000"/>
              <w:bottom w:val="single" w:sz="2" w:space="0" w:color="000000"/>
            </w:tcBorders>
            <w:vAlign w:val="center"/>
          </w:tcPr>
          <w:p>
            <w:pPr>
              <w:pStyle w:val="Zawartotabeli"/>
              <w:jc w:val="center"/>
              <w:rPr/>
            </w:pPr>
            <w:r>
              <w:rPr/>
              <w:t>DN20</w:t>
            </w:r>
          </w:p>
        </w:tc>
        <w:tc>
          <w:tcPr>
            <w:tcW w:w="1040" w:type="dxa"/>
            <w:tcBorders>
              <w:left w:val="single" w:sz="2" w:space="0" w:color="000000"/>
              <w:bottom w:val="single" w:sz="2" w:space="0" w:color="000000"/>
            </w:tcBorders>
            <w:vAlign w:val="center"/>
          </w:tcPr>
          <w:p>
            <w:pPr>
              <w:pStyle w:val="Zawartotabeli"/>
              <w:jc w:val="center"/>
              <w:rPr/>
            </w:pPr>
            <w:r>
              <w:rPr/>
              <w:t>DN25</w:t>
            </w:r>
          </w:p>
        </w:tc>
        <w:tc>
          <w:tcPr>
            <w:tcW w:w="1039" w:type="dxa"/>
            <w:tcBorders>
              <w:left w:val="single" w:sz="2" w:space="0" w:color="000000"/>
              <w:bottom w:val="single" w:sz="2" w:space="0" w:color="000000"/>
            </w:tcBorders>
            <w:vAlign w:val="center"/>
          </w:tcPr>
          <w:p>
            <w:pPr>
              <w:pStyle w:val="Zawartotabeli"/>
              <w:jc w:val="center"/>
              <w:rPr/>
            </w:pPr>
            <w:r>
              <w:rPr/>
              <w:t>DN32</w:t>
            </w:r>
          </w:p>
        </w:tc>
        <w:tc>
          <w:tcPr>
            <w:tcW w:w="1040" w:type="dxa"/>
            <w:tcBorders>
              <w:left w:val="single" w:sz="2" w:space="0" w:color="000000"/>
              <w:bottom w:val="single" w:sz="2" w:space="0" w:color="000000"/>
            </w:tcBorders>
            <w:vAlign w:val="center"/>
          </w:tcPr>
          <w:p>
            <w:pPr>
              <w:pStyle w:val="Zawartotabeli"/>
              <w:jc w:val="center"/>
              <w:rPr/>
            </w:pPr>
            <w:r>
              <w:rPr/>
              <w:t>DN40</w:t>
            </w:r>
          </w:p>
        </w:tc>
        <w:tc>
          <w:tcPr>
            <w:tcW w:w="1039" w:type="dxa"/>
            <w:tcBorders>
              <w:left w:val="single" w:sz="2" w:space="0" w:color="000000"/>
              <w:bottom w:val="single" w:sz="2" w:space="0" w:color="000000"/>
            </w:tcBorders>
            <w:vAlign w:val="center"/>
          </w:tcPr>
          <w:p>
            <w:pPr>
              <w:pStyle w:val="Zawartotabeli"/>
              <w:jc w:val="center"/>
              <w:rPr/>
            </w:pPr>
            <w:r>
              <w:rPr/>
              <w:t>DN50</w:t>
            </w:r>
          </w:p>
        </w:tc>
        <w:tc>
          <w:tcPr>
            <w:tcW w:w="1040" w:type="dxa"/>
            <w:tcBorders>
              <w:left w:val="single" w:sz="2" w:space="0" w:color="000000"/>
              <w:bottom w:val="single" w:sz="2" w:space="0" w:color="000000"/>
            </w:tcBorders>
            <w:vAlign w:val="center"/>
          </w:tcPr>
          <w:p>
            <w:pPr>
              <w:pStyle w:val="Zawartotabeli"/>
              <w:jc w:val="center"/>
              <w:rPr/>
            </w:pPr>
            <w:r>
              <w:rPr/>
              <w:t>DN65</w:t>
            </w:r>
          </w:p>
        </w:tc>
        <w:tc>
          <w:tcPr>
            <w:tcW w:w="1045" w:type="dxa"/>
            <w:tcBorders>
              <w:left w:val="single" w:sz="2" w:space="0" w:color="000000"/>
              <w:bottom w:val="single" w:sz="2" w:space="0" w:color="000000"/>
            </w:tcBorders>
            <w:vAlign w:val="center"/>
          </w:tcPr>
          <w:p>
            <w:pPr>
              <w:pStyle w:val="Zawartotabeli"/>
              <w:jc w:val="center"/>
              <w:rPr/>
            </w:pPr>
            <w:r>
              <w:rPr/>
              <w:t>DN80</w:t>
            </w:r>
          </w:p>
        </w:tc>
      </w:tr>
      <w:tr>
        <w:trPr/>
        <w:tc>
          <w:tcPr>
            <w:tcW w:w="1185" w:type="dxa"/>
            <w:tcBorders/>
            <w:vAlign w:val="center"/>
          </w:tcPr>
          <w:p>
            <w:pPr>
              <w:pStyle w:val="Zawartotabeli"/>
              <w:suppressAutoHyphens w:val="true"/>
              <w:rPr/>
            </w:pPr>
            <w:r>
              <w:rPr/>
              <w:t>Grubość izolacji</w:t>
            </w:r>
          </w:p>
        </w:tc>
        <w:tc>
          <w:tcPr>
            <w:tcW w:w="893" w:type="dxa"/>
            <w:tcBorders>
              <w:left w:val="single" w:sz="2" w:space="0" w:color="000000"/>
            </w:tcBorders>
            <w:vAlign w:val="center"/>
          </w:tcPr>
          <w:p>
            <w:pPr>
              <w:pStyle w:val="Zawartotabeli"/>
              <w:jc w:val="center"/>
              <w:rPr/>
            </w:pPr>
            <w:r>
              <w:rPr/>
              <w:t>20</w:t>
            </w:r>
          </w:p>
        </w:tc>
        <w:tc>
          <w:tcPr>
            <w:tcW w:w="1039" w:type="dxa"/>
            <w:tcBorders>
              <w:left w:val="single" w:sz="2" w:space="0" w:color="000000"/>
            </w:tcBorders>
            <w:vAlign w:val="center"/>
          </w:tcPr>
          <w:p>
            <w:pPr>
              <w:pStyle w:val="Zawartotabeli"/>
              <w:jc w:val="center"/>
              <w:rPr/>
            </w:pPr>
            <w:r>
              <w:rPr/>
              <w:t>20</w:t>
            </w:r>
          </w:p>
        </w:tc>
        <w:tc>
          <w:tcPr>
            <w:tcW w:w="1040" w:type="dxa"/>
            <w:tcBorders>
              <w:left w:val="single" w:sz="2" w:space="0" w:color="000000"/>
            </w:tcBorders>
            <w:vAlign w:val="center"/>
          </w:tcPr>
          <w:p>
            <w:pPr>
              <w:pStyle w:val="Zawartotabeli"/>
              <w:jc w:val="center"/>
              <w:rPr/>
            </w:pPr>
            <w:r>
              <w:rPr/>
              <w:t>40</w:t>
            </w:r>
          </w:p>
        </w:tc>
        <w:tc>
          <w:tcPr>
            <w:tcW w:w="1039" w:type="dxa"/>
            <w:tcBorders>
              <w:left w:val="single" w:sz="2" w:space="0" w:color="000000"/>
            </w:tcBorders>
            <w:vAlign w:val="center"/>
          </w:tcPr>
          <w:p>
            <w:pPr>
              <w:pStyle w:val="Zawartotabeli"/>
              <w:jc w:val="center"/>
              <w:rPr/>
            </w:pPr>
            <w:r>
              <w:rPr/>
              <w:t>40</w:t>
            </w:r>
          </w:p>
        </w:tc>
        <w:tc>
          <w:tcPr>
            <w:tcW w:w="1040" w:type="dxa"/>
            <w:tcBorders>
              <w:left w:val="single" w:sz="2" w:space="0" w:color="000000"/>
            </w:tcBorders>
            <w:vAlign w:val="center"/>
          </w:tcPr>
          <w:p>
            <w:pPr>
              <w:pStyle w:val="Zawartotabeli"/>
              <w:jc w:val="center"/>
              <w:rPr/>
            </w:pPr>
            <w:r>
              <w:rPr/>
              <w:t>50</w:t>
            </w:r>
          </w:p>
        </w:tc>
        <w:tc>
          <w:tcPr>
            <w:tcW w:w="1039" w:type="dxa"/>
            <w:tcBorders>
              <w:left w:val="single" w:sz="2" w:space="0" w:color="000000"/>
            </w:tcBorders>
            <w:vAlign w:val="center"/>
          </w:tcPr>
          <w:p>
            <w:pPr>
              <w:pStyle w:val="Zawartotabeli"/>
              <w:jc w:val="center"/>
              <w:rPr/>
            </w:pPr>
            <w:r>
              <w:rPr/>
              <w:t>60</w:t>
            </w:r>
          </w:p>
        </w:tc>
        <w:tc>
          <w:tcPr>
            <w:tcW w:w="1040" w:type="dxa"/>
            <w:tcBorders>
              <w:left w:val="single" w:sz="2" w:space="0" w:color="000000"/>
            </w:tcBorders>
            <w:vAlign w:val="center"/>
          </w:tcPr>
          <w:p>
            <w:pPr>
              <w:pStyle w:val="Zawartotabeli"/>
              <w:jc w:val="center"/>
              <w:rPr/>
            </w:pPr>
            <w:r>
              <w:rPr/>
              <w:t>80</w:t>
            </w:r>
          </w:p>
        </w:tc>
        <w:tc>
          <w:tcPr>
            <w:tcW w:w="1045" w:type="dxa"/>
            <w:tcBorders>
              <w:left w:val="single" w:sz="2" w:space="0" w:color="000000"/>
            </w:tcBorders>
            <w:vAlign w:val="center"/>
          </w:tcPr>
          <w:p>
            <w:pPr>
              <w:pStyle w:val="Zawartotabeli"/>
              <w:jc w:val="center"/>
              <w:rPr/>
            </w:pPr>
            <w:r>
              <w:rPr/>
              <w:t>100</w:t>
            </w:r>
          </w:p>
        </w:tc>
      </w:tr>
    </w:tbl>
    <w:p>
      <w:pPr>
        <w:pStyle w:val="ISMylniki"/>
        <w:numPr>
          <w:ilvl w:val="0"/>
          <w:numId w:val="2"/>
        </w:numPr>
        <w:rPr/>
      </w:pPr>
      <w:r>
        <w:rPr/>
        <w:t xml:space="preserve">rurociągi rozprowadzające od pionów do poszczególnych grzejników – gr. 9 mm, np. </w:t>
      </w:r>
      <w:r>
        <w:rPr/>
        <w:t>Therma Smart PRO firmy Thermaflex.</w:t>
      </w:r>
    </w:p>
    <w:p>
      <w:pPr>
        <w:pStyle w:val="Heading2"/>
        <w:rPr/>
      </w:pPr>
      <w:bookmarkStart w:id="8" w:name="__RefHeading___Toc9144_38861197"/>
      <w:bookmarkEnd w:id="8"/>
      <w:r>
        <w:rPr/>
        <w:t>Próby ciśnieniowe</w:t>
      </w:r>
    </w:p>
    <w:p>
      <w:pPr>
        <w:pStyle w:val="BodyText"/>
        <w:rPr/>
      </w:pPr>
      <w:r>
        <w:rPr/>
        <w:t>Badanie szczelności należy przeprowadzać przed zakryciem bruzd, oraz wykonaniem izolacji cieplnej. Jeżeli postęp robót będzie wymagał zakrycia przewodów, przed zakończeniem montażu całości instalacji, wówczas próbę szczelności należy przeprowadzić na zakrywanej części w ramach odbiorów częściowych.</w:t>
      </w:r>
    </w:p>
    <w:p>
      <w:pPr>
        <w:pStyle w:val="BodyText"/>
        <w:rPr/>
      </w:pPr>
      <w:r>
        <w:rPr/>
        <w:t>Ciśnienie próbne w najniższym punkcie instalacji powinno być większe o 2 bary od ciśnienia roboczego, lecz nie mniejsze niż 4 bary.</w:t>
      </w:r>
    </w:p>
    <w:p>
      <w:pPr>
        <w:pStyle w:val="Heading2"/>
        <w:rPr/>
      </w:pPr>
      <w:bookmarkStart w:id="9" w:name="__RefHeading___Toc9142_38861197"/>
      <w:bookmarkEnd w:id="9"/>
      <w:r>
        <w:rPr/>
        <w:t>Wytyczne montażu</w:t>
      </w:r>
    </w:p>
    <w:p>
      <w:pPr>
        <w:pStyle w:val="Heading3"/>
        <w:rPr/>
      </w:pPr>
      <w:r>
        <w:rPr/>
        <w:t>Montaż rurociągów</w:t>
      </w:r>
    </w:p>
    <w:p>
      <w:pPr>
        <w:pStyle w:val="BodyText"/>
        <w:rPr/>
      </w:pPr>
      <w:r>
        <w:rPr/>
        <w:t>Sposób prowadzenia poziomych przewodów rozdzielczych powinien zapewnić również ich właściwe odpowietrzenie i odwodnienie.</w:t>
      </w:r>
    </w:p>
    <w:p>
      <w:pPr>
        <w:pStyle w:val="ISMylniki"/>
        <w:numPr>
          <w:ilvl w:val="0"/>
          <w:numId w:val="2"/>
        </w:numPr>
        <w:rPr/>
      </w:pPr>
      <w:r>
        <w:rPr/>
        <w:t xml:space="preserve">Rurociągi poziome w instalacjach wewnętrznych ogrzewania wodnego należy prowadzić pod stropem </w:t>
      </w:r>
      <w:r>
        <w:rPr/>
        <w:t>garażu</w:t>
      </w:r>
      <w:r>
        <w:rPr/>
        <w:t xml:space="preserve"> ze spadkiem wynoszącym co najmniej 3‰ w kierunku od najdalszego pionu lub odbiornika ciepła do źródła ciepła,</w:t>
      </w:r>
    </w:p>
    <w:p>
      <w:pPr>
        <w:pStyle w:val="ISMylniki"/>
        <w:numPr>
          <w:ilvl w:val="0"/>
          <w:numId w:val="2"/>
        </w:numPr>
        <w:rPr/>
      </w:pPr>
      <w:r>
        <w:rPr/>
        <w:t>W najniższych punktach załamań instalacji należy zapewnić możliwość spuszczenia wody, natomiast w punktach najwyższych – możliwość odpowietrzenia</w:t>
      </w:r>
    </w:p>
    <w:p>
      <w:pPr>
        <w:pStyle w:val="ISMylniki"/>
        <w:numPr>
          <w:ilvl w:val="0"/>
          <w:numId w:val="2"/>
        </w:numPr>
        <w:rPr/>
      </w:pPr>
      <w:r>
        <w:rPr/>
        <w:t>Przewody mocować do ścian lub stropów przy pomocy uchwytów wykonanych ze stali. Pomiędzy obejma stalowa a przewodem, należy umieścić na całym obwodzie przekładkę z gumy lub taśmy z miękkiego PVC</w:t>
      </w:r>
    </w:p>
    <w:p>
      <w:pPr>
        <w:pStyle w:val="ISMylniki"/>
        <w:numPr>
          <w:ilvl w:val="0"/>
          <w:numId w:val="2"/>
        </w:numPr>
        <w:rPr/>
      </w:pPr>
      <w:r>
        <w:rPr/>
        <w:t>Odległość rurociągów poziomych nie izolowanych lub powierzchni izolacji rurociągów izolowanych od powierzchni przegród powinna wynosić co najmniej 30 mm</w:t>
      </w:r>
    </w:p>
    <w:p>
      <w:pPr>
        <w:pStyle w:val="ISMylniki"/>
        <w:numPr>
          <w:ilvl w:val="0"/>
          <w:numId w:val="2"/>
        </w:numPr>
        <w:rPr/>
      </w:pPr>
      <w:r>
        <w:rPr/>
        <w:t>Oba przewody pionu dwururowego należy układać równolegle do siebie, zachowując stała odległość między osiami.</w:t>
      </w:r>
    </w:p>
    <w:p>
      <w:pPr>
        <w:pStyle w:val="BodyText"/>
        <w:rPr/>
      </w:pPr>
      <w:r>
        <w:rPr/>
        <w:t>W tulei ochronnej nie może znajdować się żadne połączenie rury. Tuleja ochronna powinna być rura o średnicy nominalnej o dwie średnice większej od średnicy nominalnej przewodu. Tuleja ochronna powinna być dłuższa niż grubość przegrody pionowej o około 5 cm z każdej strony, a przy przejściach przez strop powinna wystawać około 2 cm powyżej posadzki. Przestrzeń miedzy rura przewodu, a tuleja ochronna powinna być wypełniona materiałem trwale plastycznym nie działającym korozyjnie na rurę, umożliwiającym jej wzdłużne przemieszczanie się i utrudniającym powstanie w niej naprężeń ścinających.</w:t>
      </w:r>
    </w:p>
    <w:p>
      <w:pPr>
        <w:pStyle w:val="Heading3"/>
        <w:rPr/>
      </w:pPr>
      <w:r>
        <w:rPr/>
        <w:t>Montaż grzejników</w:t>
      </w:r>
    </w:p>
    <w:p>
      <w:pPr>
        <w:pStyle w:val="ISMylniki"/>
        <w:numPr>
          <w:ilvl w:val="0"/>
          <w:numId w:val="2"/>
        </w:numPr>
        <w:rPr/>
      </w:pPr>
      <w:r>
        <w:rPr/>
        <w:t>Grzejnik ustawiony przy ścianie należy montować w płaszczyźnie równoległej do powierzchni ściany lub wnęki.</w:t>
      </w:r>
    </w:p>
    <w:p>
      <w:pPr>
        <w:pStyle w:val="ISMylniki"/>
        <w:numPr>
          <w:ilvl w:val="0"/>
          <w:numId w:val="2"/>
        </w:numPr>
        <w:rPr/>
      </w:pPr>
      <w:r>
        <w:rPr/>
        <w:t>Grzejnik w poziomie należy montować z uwzględnieniem możliwości jego odpowietrzenia.</w:t>
      </w:r>
    </w:p>
    <w:p>
      <w:pPr>
        <w:pStyle w:val="ISMylniki"/>
        <w:numPr>
          <w:ilvl w:val="0"/>
          <w:numId w:val="2"/>
        </w:numPr>
        <w:rPr/>
      </w:pPr>
      <w:r>
        <w:rPr/>
        <w:t>Grzejniki należy mocować do ściany zgodnie z instrukcja producenta grzejnika.</w:t>
      </w:r>
    </w:p>
    <w:p>
      <w:pPr>
        <w:pStyle w:val="ISMylniki"/>
        <w:numPr>
          <w:ilvl w:val="0"/>
          <w:numId w:val="2"/>
        </w:numPr>
        <w:rPr/>
      </w:pPr>
      <w:r>
        <w:rPr/>
        <w:t>Wsporniki muszą być osadzone w ścianie w sposób trwały, prostopadle do powierzchni ściany, tak aby grzejnik (urządzenie) opierał się całkowicie na wszystkich wspornikach.</w:t>
      </w:r>
    </w:p>
    <w:p>
      <w:pPr>
        <w:pStyle w:val="ISMylniki"/>
        <w:numPr>
          <w:ilvl w:val="0"/>
          <w:numId w:val="2"/>
        </w:numPr>
        <w:rPr/>
      </w:pPr>
      <w:r>
        <w:rPr/>
        <w:t>Grzejniki (urządzenia) należy zabezpieczyć przed zanieczyszczeniem lub uszkodzeniem do czasu zakończenia robot wykończeniowych.</w:t>
      </w:r>
    </w:p>
    <w:p>
      <w:pPr>
        <w:pStyle w:val="Heading3"/>
        <w:rPr/>
      </w:pPr>
      <w:r>
        <w:rPr/>
        <w:t>Montaż armatury</w:t>
      </w:r>
    </w:p>
    <w:p>
      <w:pPr>
        <w:pStyle w:val="ISMylniki"/>
        <w:numPr>
          <w:ilvl w:val="0"/>
          <w:numId w:val="2"/>
        </w:numPr>
        <w:rPr/>
      </w:pPr>
      <w:r>
        <w:rPr/>
        <w:t>Armaturę po sprawdzeniu prawidłowości działania należy montować w miejscach dostępnych, umożliwiających personelowi eksploatacyjnemu obsługę i konserwacje.</w:t>
      </w:r>
    </w:p>
    <w:p>
      <w:pPr>
        <w:pStyle w:val="ISMylniki"/>
        <w:numPr>
          <w:ilvl w:val="0"/>
          <w:numId w:val="2"/>
        </w:numPr>
        <w:rPr/>
      </w:pPr>
      <w:r>
        <w:rPr/>
        <w:t>Armaturę na przewodach należy tak zainstalować, żeby kierunek przepływu wody instalacyjnej był zgodny z oznaczeniem kierunku przepływu na armaturze.</w:t>
      </w:r>
    </w:p>
    <w:p>
      <w:pPr>
        <w:pStyle w:val="ISMylniki"/>
        <w:numPr>
          <w:ilvl w:val="0"/>
          <w:numId w:val="2"/>
        </w:numPr>
        <w:rPr/>
      </w:pPr>
      <w:r>
        <w:rPr/>
        <w:t>Armatura na przewodach powinna być zamocowana do przegród przy użyciu odpowiednich uchwytów.</w:t>
      </w:r>
    </w:p>
    <w:p>
      <w:pPr>
        <w:pStyle w:val="ISMylniki"/>
        <w:numPr>
          <w:ilvl w:val="0"/>
          <w:numId w:val="2"/>
        </w:numPr>
        <w:rPr/>
      </w:pPr>
      <w:r>
        <w:rPr/>
        <w:t xml:space="preserve">Montaż zaworów regulacyjnych wykonać zgodnie z instrukcją montażu dostarczoną wraz z urządzeniem. Zawór zamocować na wspornikach w sposób nie powodujący przenoszenia naprężeń na instalację. </w:t>
      </w:r>
      <w:r>
        <w:rPr/>
        <w:t>Należy przestrzegać kierunku przepływu medium przez armaturę.</w:t>
      </w:r>
      <w:r>
        <w:rPr/>
        <w:t xml:space="preserve"> Do czasu przepłukania należy zastosować wstawki kołnierzowe.</w:t>
      </w:r>
    </w:p>
    <w:p>
      <w:pPr>
        <w:pStyle w:val="Heading3"/>
        <w:rPr/>
      </w:pPr>
      <w:r>
        <w:rPr/>
        <w:t>Montaż izolacji</w:t>
      </w:r>
    </w:p>
    <w:p>
      <w:pPr>
        <w:pStyle w:val="ISMylniki"/>
        <w:numPr>
          <w:ilvl w:val="0"/>
          <w:numId w:val="2"/>
        </w:numPr>
        <w:rPr/>
      </w:pPr>
      <w:r>
        <w:rPr/>
        <w:t>Montaż izolacji cieplnej rozpoczynać należy po uprzednim przeprowadzeniu wymaganych prób szczelności oraz po potwierdzeniu prawidłowości wykonania powyższych robót protokółem odbioru.</w:t>
      </w:r>
    </w:p>
    <w:p>
      <w:pPr>
        <w:pStyle w:val="ISMylniki"/>
        <w:numPr>
          <w:ilvl w:val="0"/>
          <w:numId w:val="2"/>
        </w:numPr>
        <w:rPr/>
      </w:pPr>
      <w:r>
        <w:rPr/>
        <w:t>Powierzchnia rurociągu lub urządzenia powinna być czysta i sucha. Nie dopuszcza się wykonywania izolacji cieplnych na powierzchniach zanieczyszczonych ziemia, cementem, smarami itp..</w:t>
      </w:r>
    </w:p>
    <w:p>
      <w:pPr>
        <w:pStyle w:val="ISMylniki"/>
        <w:numPr>
          <w:ilvl w:val="0"/>
          <w:numId w:val="2"/>
        </w:numPr>
        <w:rPr/>
      </w:pPr>
      <w:r>
        <w:rPr/>
        <w:t>Materiały przeznaczone do wykonania izolacji cieplnej powinny być suche, czyste i nie uszkodzone, a sposób składowania materiałów na stanowisku pracy powinien wykluczać możliwość ich zawilgocenia lub uszkodzenia.</w:t>
      </w:r>
    </w:p>
    <w:p>
      <w:pPr>
        <w:pStyle w:val="ISMylniki"/>
        <w:numPr>
          <w:ilvl w:val="0"/>
          <w:numId w:val="2"/>
        </w:numPr>
        <w:rPr/>
      </w:pPr>
      <w:r>
        <w:rPr/>
        <w:t>Powierzchnia zewnętrzna płaszcza ochronnego powinna być gładka i czysta, bez pęknięć, załamań i wgnieceń oraz odpowiadać kształtem izolowanego rurociągu lub urządzenia.</w:t>
      </w:r>
    </w:p>
    <w:p>
      <w:pPr>
        <w:pStyle w:val="ISMylniki"/>
        <w:numPr>
          <w:ilvl w:val="0"/>
          <w:numId w:val="2"/>
        </w:numPr>
        <w:rPr/>
      </w:pPr>
      <w:r>
        <w:rPr/>
        <w:t>Roboty monta</w:t>
      </w:r>
      <w:r>
        <w:rPr/>
        <w:t>ż</w:t>
      </w:r>
      <w:r>
        <w:rPr/>
        <w:t>owe izolacji rurociągów wykonać zgodnie z instrukcja producenta.</w:t>
      </w:r>
    </w:p>
    <w:p>
      <w:pPr>
        <w:pStyle w:val="ISMylniki"/>
        <w:numPr>
          <w:ilvl w:val="0"/>
          <w:numId w:val="2"/>
        </w:numPr>
        <w:rPr/>
      </w:pPr>
      <w:r>
        <w:rPr/>
        <w:t>Izolacja cieplna powinna być wykonana w sposób zapewniający nierozprzestrzenianie się ognia.</w:t>
      </w:r>
    </w:p>
    <w:p>
      <w:pPr>
        <w:pStyle w:val="ISMylniki"/>
        <w:numPr>
          <w:ilvl w:val="0"/>
          <w:numId w:val="2"/>
        </w:numPr>
        <w:rPr/>
      </w:pPr>
      <w:r>
        <w:rPr/>
        <w:t>Przewody po wykonaniu izolacji cieplnej należy oznaczyć zgodnie z przyjętymi zasadami oraz Polską Normą.</w:t>
      </w:r>
    </w:p>
    <w:p>
      <w:pPr>
        <w:pStyle w:val="Heading2"/>
        <w:rPr/>
      </w:pPr>
      <w:bookmarkStart w:id="10" w:name="__RefHeading___Toc9140_38861197"/>
      <w:bookmarkEnd w:id="10"/>
      <w:r>
        <w:rPr/>
        <w:t>Wymagania odnośnie do wody instalacyjnej</w:t>
      </w:r>
    </w:p>
    <w:p>
      <w:pPr>
        <w:pStyle w:val="BodyText"/>
        <w:rPr/>
      </w:pPr>
      <w:r>
        <w:rPr/>
        <w:t>Woda w instalacji centralnego ogrzewania powinna odpowiadać wymaganiom PN-93/C-04607. Nie powinna zawierać zanieczyszczeń stałych. Dopuszczalne maksymalne wartości parametrów wody:</w:t>
      </w:r>
    </w:p>
    <w:p>
      <w:pPr>
        <w:pStyle w:val="ISMylniki"/>
        <w:numPr>
          <w:ilvl w:val="0"/>
          <w:numId w:val="3"/>
        </w:numPr>
        <w:rPr/>
      </w:pPr>
      <w:r>
        <w:rPr/>
        <w:t>wolny CO</w:t>
      </w:r>
      <w:r>
        <w:rPr>
          <w:vertAlign w:val="subscript"/>
        </w:rPr>
        <w:t>2</w:t>
      </w:r>
      <w:r>
        <w:rPr>
          <w:position w:val="0"/>
          <w:sz w:val="20"/>
          <w:vertAlign w:val="baseline"/>
        </w:rPr>
        <w:t xml:space="preserve"> – 10 mg/dm</w:t>
      </w:r>
      <w:r>
        <w:rPr>
          <w:rStyle w:val="ISIndeksgrny"/>
        </w:rPr>
        <w:t>3</w:t>
      </w:r>
    </w:p>
    <w:p>
      <w:pPr>
        <w:pStyle w:val="ISMylniki"/>
        <w:numPr>
          <w:ilvl w:val="0"/>
          <w:numId w:val="3"/>
        </w:numPr>
        <w:rPr/>
      </w:pPr>
      <w:r>
        <w:rPr>
          <w:position w:val="0"/>
          <w:sz w:val="20"/>
          <w:vertAlign w:val="baseline"/>
        </w:rPr>
        <w:t>P</w:t>
      </w:r>
      <w:r>
        <w:rPr>
          <w:vertAlign w:val="subscript"/>
        </w:rPr>
        <w:t>2</w:t>
      </w:r>
      <w:r>
        <w:rPr>
          <w:position w:val="0"/>
          <w:sz w:val="20"/>
          <w:vertAlign w:val="baseline"/>
        </w:rPr>
        <w:t>O</w:t>
      </w:r>
      <w:r>
        <w:rPr>
          <w:vertAlign w:val="subscript"/>
        </w:rPr>
        <w:t>2</w:t>
      </w:r>
      <w:r>
        <w:rPr>
          <w:position w:val="0"/>
          <w:sz w:val="20"/>
          <w:vertAlign w:val="baseline"/>
        </w:rPr>
        <w:t xml:space="preserve"> – 3 ÷ 5 mg/dm</w:t>
      </w:r>
      <w:r>
        <w:rPr>
          <w:rStyle w:val="ISIndeksgrny"/>
        </w:rPr>
        <w:t>3</w:t>
      </w:r>
    </w:p>
    <w:p>
      <w:pPr>
        <w:pStyle w:val="ISMylniki"/>
        <w:numPr>
          <w:ilvl w:val="0"/>
          <w:numId w:val="3"/>
        </w:numPr>
        <w:rPr/>
      </w:pPr>
      <w:r>
        <w:rPr>
          <w:position w:val="0"/>
          <w:sz w:val="20"/>
          <w:vertAlign w:val="baseline"/>
        </w:rPr>
        <w:t>Mg – 100 mg/dm</w:t>
      </w:r>
      <w:r>
        <w:rPr>
          <w:rStyle w:val="ISIndeksgrny"/>
        </w:rPr>
        <w:t>3</w:t>
      </w:r>
    </w:p>
    <w:p>
      <w:pPr>
        <w:pStyle w:val="ISMylniki"/>
        <w:numPr>
          <w:ilvl w:val="0"/>
          <w:numId w:val="3"/>
        </w:numPr>
        <w:rPr/>
      </w:pPr>
      <w:r>
        <w:rPr/>
        <w:t>pH – 5,8 ÷ 9</w:t>
      </w:r>
    </w:p>
    <w:p>
      <w:pPr>
        <w:pStyle w:val="Heading1"/>
        <w:rPr/>
      </w:pPr>
      <w:bookmarkStart w:id="11" w:name="__RefHeading___Toc9120_38861197"/>
      <w:bookmarkEnd w:id="11"/>
      <w:r>
        <w:rPr/>
        <w:t>Instalacja wodociągowa</w:t>
      </w:r>
    </w:p>
    <w:p>
      <w:pPr>
        <w:pStyle w:val="BodyText"/>
        <w:rPr/>
      </w:pPr>
      <w:r>
        <w:rPr/>
        <w:t xml:space="preserve">Źródłem wody dla projektowanego budynku będzie istniejąca sieć wodociągowa </w:t>
      </w:r>
      <w:r>
        <w:rPr/>
        <w:t>za pomocą istniejącego przyłącza wodociągowego. Przyłącze wodociągowe bez zmian.</w:t>
      </w:r>
    </w:p>
    <w:p>
      <w:pPr>
        <w:pStyle w:val="BodyText"/>
        <w:rPr/>
      </w:pPr>
      <w:r>
        <w:rPr/>
        <w:t>Opracowanie instalacji wodociągowej obejmuje:</w:t>
      </w:r>
    </w:p>
    <w:p>
      <w:pPr>
        <w:pStyle w:val="ISMylniki"/>
        <w:numPr>
          <w:ilvl w:val="0"/>
          <w:numId w:val="2"/>
        </w:numPr>
        <w:rPr/>
      </w:pPr>
      <w:r>
        <w:rPr/>
        <w:t>dobór średnic rurociągów,</w:t>
      </w:r>
    </w:p>
    <w:p>
      <w:pPr>
        <w:pStyle w:val="ISMylniki"/>
        <w:numPr>
          <w:ilvl w:val="0"/>
          <w:numId w:val="2"/>
        </w:numPr>
        <w:rPr/>
      </w:pPr>
      <w:r>
        <w:rPr/>
        <w:t>dobór urządzeń pomiarowych zimnej i ciepłej wody,</w:t>
      </w:r>
    </w:p>
    <w:p>
      <w:pPr>
        <w:pStyle w:val="ISMylniki"/>
        <w:numPr>
          <w:ilvl w:val="0"/>
          <w:numId w:val="2"/>
        </w:numPr>
        <w:rPr/>
      </w:pPr>
      <w:r>
        <w:rPr/>
        <w:t>obliczenia hydrauliczne instalacji,</w:t>
      </w:r>
    </w:p>
    <w:p>
      <w:pPr>
        <w:pStyle w:val="ISMylniki"/>
        <w:numPr>
          <w:ilvl w:val="0"/>
          <w:numId w:val="2"/>
        </w:numPr>
        <w:rPr/>
      </w:pPr>
      <w:r>
        <w:rPr/>
        <w:t>dobór urządzenia do podnoszenia ciśnienia</w:t>
      </w:r>
    </w:p>
    <w:p>
      <w:pPr>
        <w:pStyle w:val="Heading2"/>
        <w:rPr/>
      </w:pPr>
      <w:bookmarkStart w:id="12" w:name="__RefHeading___Toc9138_38861197"/>
      <w:bookmarkEnd w:id="12"/>
      <w:r>
        <w:rPr/>
        <w:t>Instalacja bytowa</w:t>
      </w:r>
    </w:p>
    <w:p>
      <w:pPr>
        <w:pStyle w:val="Heading3"/>
        <w:rPr/>
      </w:pPr>
      <w:r>
        <w:rPr/>
        <w:t>Rurociągi</w:t>
      </w:r>
    </w:p>
    <w:p>
      <w:pPr>
        <w:pStyle w:val="BodyText"/>
        <w:keepNext w:val="true"/>
        <w:rPr/>
      </w:pPr>
      <w:r>
        <w:rPr/>
        <w:t>Instalację wodociągową należy wykonać:</w:t>
      </w:r>
    </w:p>
    <w:p>
      <w:pPr>
        <w:pStyle w:val="ISMylniki"/>
        <w:numPr>
          <w:ilvl w:val="0"/>
          <w:numId w:val="2"/>
        </w:numPr>
        <w:rPr/>
      </w:pPr>
      <w:r>
        <w:rPr/>
        <w:t xml:space="preserve">zimna woda bytowa – leżaki rozprowadzające oraz piony – </w:t>
      </w:r>
      <w:r>
        <w:rPr/>
        <w:t>r</w:t>
      </w:r>
      <w:r>
        <w:rPr/>
        <w:t>ury KAN-therm polipropylenowe PP-R, jednorodne, PN 10, T</w:t>
      </w:r>
      <w:r>
        <w:rPr>
          <w:vertAlign w:val="subscript"/>
        </w:rPr>
        <w:t>rob</w:t>
      </w:r>
      <w:r>
        <w:rPr/>
        <w:t xml:space="preserve"> = 20°C, Prob = 1,0 </w:t>
      </w:r>
      <w:r>
        <w:rPr/>
        <w:t xml:space="preserve">MPa. </w:t>
      </w:r>
      <w:r>
        <w:rPr/>
        <w:t xml:space="preserve">Połączenia systemowymi kształtkami zgrzewanymi. Połączenia z armaturą i urządzeniami gwintowane za pomocą systemowych kształtek przejściowych. </w:t>
      </w:r>
    </w:p>
    <w:p>
      <w:pPr>
        <w:pStyle w:val="ISMylniki"/>
        <w:numPr>
          <w:ilvl w:val="0"/>
          <w:numId w:val="2"/>
        </w:numPr>
        <w:rPr/>
      </w:pPr>
      <w:r>
        <w:rPr/>
        <w:t xml:space="preserve">ciepła woda użytkowa, cyrkulacja – leżaki rozprowadzające oraz piony – </w:t>
      </w:r>
      <w:r>
        <w:rPr/>
        <w:t>r</w:t>
      </w:r>
      <w:r>
        <w:rPr>
          <w:rFonts w:ascii="System" w:hAnsi="System"/>
          <w:color w:val="000000"/>
          <w:sz w:val="20"/>
        </w:rPr>
        <w:t>ury  KAN-therm polipropylenowe PP-R, zespolone, stabilizowane włóknem szklanym, PN 16, T</w:t>
      </w:r>
      <w:r>
        <w:rPr>
          <w:rFonts w:ascii="System" w:hAnsi="System"/>
          <w:color w:val="000000"/>
          <w:sz w:val="20"/>
          <w:vertAlign w:val="subscript"/>
        </w:rPr>
        <w:t>max</w:t>
      </w:r>
      <w:r>
        <w:rPr>
          <w:rFonts w:ascii="System" w:hAnsi="System"/>
          <w:color w:val="000000"/>
          <w:sz w:val="20"/>
        </w:rPr>
        <w:t xml:space="preserve"> = 90°C. </w:t>
      </w:r>
      <w:r>
        <w:rPr/>
        <w:t>Połączenia systemowymi kształtkami zgrzewanymi. Połączenia z armaturą i urządzeniami gwintowane za pomocą systemowych kształtek przejściowych.</w:t>
      </w:r>
    </w:p>
    <w:p>
      <w:pPr>
        <w:pStyle w:val="ISMylniki"/>
        <w:numPr>
          <w:ilvl w:val="0"/>
          <w:numId w:val="2"/>
        </w:numPr>
        <w:rPr/>
      </w:pPr>
      <w:r>
        <w:rPr/>
        <w:t xml:space="preserve">zimna woda, ciepła woda– rozprowadzenie od pionów do przyborów sanitarnych w układzie trójnikowym – </w:t>
      </w:r>
      <w:r>
        <w:rPr/>
        <w:t>r</w:t>
      </w:r>
      <w:r>
        <w:rPr/>
        <w:t xml:space="preserve">ury KAN-therm polietylenowe PE-Xc </w:t>
      </w:r>
      <w:r>
        <w:rPr/>
        <w:t>i PE/Al/PE</w:t>
      </w:r>
      <w:r>
        <w:rPr/>
        <w:t xml:space="preserve"> </w:t>
      </w:r>
      <w:r>
        <w:rPr/>
        <w:t xml:space="preserve">Ultraline </w:t>
      </w:r>
      <w:r>
        <w:rPr/>
        <w:t>z osłoną antydyfuzyjną wg DIN 4726. T</w:t>
      </w:r>
      <w:r>
        <w:rPr>
          <w:vertAlign w:val="subscript"/>
        </w:rPr>
        <w:t>max</w:t>
      </w:r>
      <w:r>
        <w:rPr/>
        <w:t xml:space="preserve"> = 90°C, P</w:t>
      </w:r>
      <w:r>
        <w:rPr>
          <w:vertAlign w:val="subscript"/>
        </w:rPr>
        <w:t>rob </w:t>
      </w:r>
      <w:r>
        <w:rPr/>
        <w:t xml:space="preserve">= 1,0/0,6 MPa. Połączenia rurociągów </w:t>
      </w:r>
      <w:r>
        <w:rPr>
          <w:rFonts w:ascii="Calibri" w:hAnsi="Calibri"/>
          <w:sz w:val="22"/>
        </w:rPr>
        <w:t>za pomocą systemowych kształtek z nasuwaną osiowo tuleją z tworzywa PVDF</w:t>
      </w:r>
      <w:r>
        <w:rPr/>
        <w:t xml:space="preserve">. Połączenia z armaturą i urządzeniami gwintowane za pomocą systemowych kształtek przejściowych. </w:t>
      </w:r>
      <w:r>
        <w:rPr/>
        <w:t>Niedozwolone jest stosowanie połączeń skręcanych przeznaczonych do zabetonowania.</w:t>
      </w:r>
    </w:p>
    <w:p>
      <w:pPr>
        <w:pStyle w:val="Heading3"/>
        <w:rPr/>
      </w:pPr>
      <w:r>
        <w:rPr/>
        <w:t>Punkty czerpalne</w:t>
      </w:r>
    </w:p>
    <w:p>
      <w:pPr>
        <w:pStyle w:val="BodyText"/>
        <w:rPr/>
      </w:pPr>
      <w:r>
        <w:rPr/>
        <w:t>Zaprojektowano ścienne baterie dla natrysków i zlewozmywaków oraz baterie stojące dla umywalek. Baterie stojące oraz płuczki ciśnieniowe należy połączyć przy pomocy wężyków stalowych. Na zasilaniu płuczek ciśnieniowych oraz umywalek należy zamontować zawory odcinające ścienne (PN10) odpowiednio dla płuczek 1/2'', a dla umywalek 3/8''.</w:t>
      </w:r>
    </w:p>
    <w:p>
      <w:pPr>
        <w:pStyle w:val="BodyText"/>
        <w:rPr/>
      </w:pPr>
      <w:r>
        <w:rPr/>
        <w:t xml:space="preserve">Podejścia do każdego </w:t>
      </w:r>
      <w:r>
        <w:rPr/>
        <w:t>punktu czerpalnego</w:t>
      </w:r>
      <w:r>
        <w:rPr/>
        <w:t xml:space="preserve"> należy wykonać przy pomocy kolan ściennych zamontowanych na płytkach montażowych. Połączenie kolan ściennych z rurociągiem przy pomocy </w:t>
      </w:r>
      <w:r>
        <w:rPr/>
        <w:t>połączeń typu PRESS.</w:t>
      </w:r>
    </w:p>
    <w:p>
      <w:pPr>
        <w:pStyle w:val="BodyText"/>
        <w:rPr/>
      </w:pPr>
      <w:r>
        <w:rPr/>
        <w:t xml:space="preserve">W pomieszczeniach WC dla osób niepełnosprawnych należy zastosować armaturę przystosowaną do </w:t>
      </w:r>
      <w:r>
        <w:rPr/>
        <w:t>korzystania przez osoby niepełnosprawne</w:t>
      </w:r>
      <w:r>
        <w:rPr/>
        <w:t>.</w:t>
      </w:r>
    </w:p>
    <w:p>
      <w:pPr>
        <w:pStyle w:val="BodyText"/>
        <w:rPr/>
      </w:pPr>
      <w:r>
        <w:rPr/>
        <w:t xml:space="preserve">W miejscach wskazanych w części graficznej zaprojektowano zawory czerpalne ze złączką do węża. </w:t>
      </w:r>
      <w:r>
        <w:rPr/>
        <w:t>P</w:t>
      </w:r>
      <w:r>
        <w:rPr/>
        <w:t>rzed zaworami zamontować należy zawory antyskażeniowe klasy EA.</w:t>
      </w:r>
    </w:p>
    <w:p>
      <w:pPr>
        <w:pStyle w:val="BodyText"/>
        <w:rPr/>
      </w:pPr>
      <w:r>
        <w:rPr/>
        <w:t>Wysokości wyprowadzenia podejść do punktów czerpalnych w odniesieniu do posadzki:</w:t>
      </w:r>
    </w:p>
    <w:p>
      <w:pPr>
        <w:pStyle w:val="ISMylniki"/>
        <w:numPr>
          <w:ilvl w:val="0"/>
          <w:numId w:val="2"/>
        </w:numPr>
        <w:rPr/>
      </w:pPr>
      <w:r>
        <w:rPr/>
        <w:t>umywalka, bateria stojąca</w:t>
        <w:tab/>
      </w:r>
      <w:r>
        <w:rPr/>
        <w:t>0,</w:t>
      </w:r>
      <w:r>
        <w:rPr/>
        <w:t>60</w:t>
      </w:r>
      <w:r>
        <w:rPr/>
        <w:t xml:space="preserve"> m</w:t>
      </w:r>
    </w:p>
    <w:p>
      <w:pPr>
        <w:pStyle w:val="ISMylniki"/>
        <w:numPr>
          <w:ilvl w:val="0"/>
          <w:numId w:val="2"/>
        </w:numPr>
        <w:rPr/>
      </w:pPr>
      <w:r>
        <w:rPr/>
        <w:t>zlewozmywak, bateria stojąca</w:t>
        <w:tab/>
        <w:t>0,</w:t>
      </w:r>
      <w:r>
        <w:rPr/>
        <w:t>60</w:t>
      </w:r>
      <w:r>
        <w:rPr/>
        <w:t xml:space="preserve"> m</w:t>
      </w:r>
    </w:p>
    <w:p>
      <w:pPr>
        <w:pStyle w:val="ISMylniki"/>
        <w:numPr>
          <w:ilvl w:val="0"/>
          <w:numId w:val="2"/>
        </w:numPr>
        <w:rPr/>
      </w:pPr>
      <w:r>
        <w:rPr/>
        <w:t>WC</w:t>
        <w:tab/>
        <w:t>0,55 m</w:t>
      </w:r>
    </w:p>
    <w:p>
      <w:pPr>
        <w:pStyle w:val="Heading3"/>
        <w:rPr/>
      </w:pPr>
      <w:r>
        <w:rPr/>
        <w:t>Armatura odcinająca i regulacyjna</w:t>
      </w:r>
    </w:p>
    <w:p>
      <w:pPr>
        <w:pStyle w:val="BodyText"/>
        <w:rPr/>
      </w:pPr>
      <w:r>
        <w:rPr/>
        <w:t>Na poszczególnych gałęziach odchodzących od pionów należy zamontować, zgodnie z częścią graficzną, zawory odcinające kulowe o połączeniach gwintowanych, T</w:t>
      </w:r>
      <w:r>
        <w:rPr>
          <w:rStyle w:val="ISIndeksdolny"/>
        </w:rPr>
        <w:t>max</w:t>
      </w:r>
      <w:r>
        <w:rPr/>
        <w:t>=100°C, P</w:t>
      </w:r>
      <w:r>
        <w:rPr>
          <w:rStyle w:val="ISIndeksdolny"/>
        </w:rPr>
        <w:t>max</w:t>
      </w:r>
      <w:r>
        <w:rPr/>
        <w:t>=1MPa.</w:t>
      </w:r>
    </w:p>
    <w:p>
      <w:pPr>
        <w:pStyle w:val="Heading3"/>
        <w:rPr/>
      </w:pPr>
      <w:bookmarkStart w:id="13" w:name="__RefHeading__18334_364885559"/>
      <w:bookmarkEnd w:id="13"/>
      <w:r>
        <w:rPr/>
        <w:t>Zabezpieczenie przed niekontrolowanym wypływem</w:t>
      </w:r>
    </w:p>
    <w:p>
      <w:pPr>
        <w:pStyle w:val="BodyText"/>
        <w:rPr/>
      </w:pPr>
      <w:r>
        <w:rPr/>
        <w:t>Ze względu na to, że z jednego źródła zasilana będzie również instalacja p.poż., a instalacja wodociągowa bytowa częściowo wykonana będzie z rur z tworzyw sztucznych, zaprojektowano zawór pierwszeństwa  który należy zamontować na instalacji bytowej. Nastawa ciśnienia na zaworze została przedstawiona w części rysunkowej niniejszego opracowania.</w:t>
      </w:r>
    </w:p>
    <w:p>
      <w:pPr>
        <w:pStyle w:val="Heading3"/>
        <w:rPr/>
      </w:pPr>
      <w:r>
        <w:rPr/>
        <w:t>Zabezpieczenie przed wtórnym skażeniem wody</w:t>
      </w:r>
    </w:p>
    <w:p>
      <w:pPr>
        <w:pStyle w:val="BodyText"/>
        <w:rPr/>
      </w:pPr>
      <w:r>
        <w:rPr/>
        <w:t xml:space="preserve">Zgodnie z wymaganiami za zestawem wodomierzowym zaprojektowano zabezpieczenie przed wtórnym skażeniem wody w sieci wodociągowej w postaci zaworu antyskażeniowego </w:t>
      </w:r>
      <w:r>
        <w:rPr/>
        <w:t>EA</w:t>
      </w:r>
      <w:r>
        <w:rPr/>
        <w:t xml:space="preserve">. </w:t>
      </w:r>
      <w:r>
        <w:rPr/>
        <w:t>Dodatkowo na odgałęzieniu instalacji p.poż. zaprojektowano zespół zabezpieczenia w klasie BA.</w:t>
      </w:r>
    </w:p>
    <w:p>
      <w:pPr>
        <w:pStyle w:val="Heading3"/>
        <w:rPr/>
      </w:pPr>
      <w:r>
        <w:rPr/>
        <w:t>Próby ciśnieniowe</w:t>
      </w:r>
    </w:p>
    <w:p>
      <w:pPr>
        <w:pStyle w:val="BodyText"/>
        <w:rPr/>
      </w:pPr>
      <w:r>
        <w:rPr/>
        <w:t>Badanie szczelności instalacji należy przeprowadzać przed zakryciem bruzd oraz przed wykonaniem izolacji cieplnej. Jeżeli postęp robót będzie wymagał zakrycia przewodów, przed zakończeniem montażu całości instalacji, wówczas próbę szczelności należy przeprowadzić na zakrywanej części w ramach odbiorów częściowych.</w:t>
      </w:r>
    </w:p>
    <w:p>
      <w:pPr>
        <w:pStyle w:val="BodyText"/>
        <w:rPr/>
      </w:pPr>
      <w:r>
        <w:rPr/>
        <w:t>Wartość ciśnienia próbnego należy przyjmować w wysokości 1,5×ciśnienie robocze, lecz nie mniej niż 10 bar.</w:t>
      </w:r>
    </w:p>
    <w:p>
      <w:pPr>
        <w:pStyle w:val="Heading3"/>
        <w:rPr/>
      </w:pPr>
      <w:r>
        <w:rPr/>
        <w:t>Izolacja cieplna</w:t>
      </w:r>
    </w:p>
    <w:p>
      <w:pPr>
        <w:pStyle w:val="BodyText"/>
        <w:keepNext w:val="true"/>
        <w:rPr/>
      </w:pPr>
      <w:r>
        <w:rPr/>
        <w:t xml:space="preserve">Rurociągi instalacji </w:t>
      </w:r>
      <w:r>
        <w:rPr/>
        <w:t>ciepłej wody i cyrkulacji</w:t>
      </w:r>
      <w:r>
        <w:rPr/>
        <w:t xml:space="preserve"> należy izolować termicznie:</w:t>
      </w:r>
    </w:p>
    <w:p>
      <w:pPr>
        <w:pStyle w:val="ISMylniki"/>
        <w:numPr>
          <w:ilvl w:val="0"/>
          <w:numId w:val="2"/>
        </w:numPr>
        <w:rPr/>
      </w:pPr>
      <w:r>
        <w:rPr/>
        <w:t xml:space="preserve">główne rurociągi rozprowadzające </w:t>
      </w:r>
      <w:r>
        <w:rPr/>
        <w:t>oraz piony – niepalną otuliną z wełny skalnej zabezpieczonej z zewnątrz okładziną ze wzmocnionej zbrojeniem folii aluminiowej o grubościach:</w:t>
      </w:r>
    </w:p>
    <w:tbl>
      <w:tblPr>
        <w:tblW w:w="8545" w:type="dxa"/>
        <w:jc w:val="center"/>
        <w:tblInd w:w="0" w:type="dxa"/>
        <w:tblLayout w:type="fixed"/>
        <w:tblCellMar>
          <w:top w:w="55" w:type="dxa"/>
          <w:left w:w="55" w:type="dxa"/>
          <w:bottom w:w="55" w:type="dxa"/>
          <w:right w:w="55" w:type="dxa"/>
        </w:tblCellMar>
      </w:tblPr>
      <w:tblGrid>
        <w:gridCol w:w="553"/>
        <w:gridCol w:w="3996"/>
        <w:gridCol w:w="3996"/>
      </w:tblGrid>
      <w:tr>
        <w:trPr>
          <w:tblHeader w:val="true"/>
        </w:trPr>
        <w:tc>
          <w:tcPr>
            <w:tcW w:w="553" w:type="dxa"/>
            <w:tcBorders>
              <w:bottom w:val="single" w:sz="2" w:space="0" w:color="000000"/>
            </w:tcBorders>
            <w:vAlign w:val="center"/>
          </w:tcPr>
          <w:p>
            <w:pPr>
              <w:pStyle w:val="Zawartotabeli"/>
              <w:keepNext w:val="true"/>
              <w:jc w:val="center"/>
              <w:rPr/>
            </w:pPr>
            <w:r>
              <w:rPr/>
              <w:t>Lp.</w:t>
            </w:r>
          </w:p>
        </w:tc>
        <w:tc>
          <w:tcPr>
            <w:tcW w:w="3996" w:type="dxa"/>
            <w:tcBorders>
              <w:left w:val="single" w:sz="2" w:space="0" w:color="000000"/>
              <w:bottom w:val="single" w:sz="2" w:space="0" w:color="000000"/>
            </w:tcBorders>
            <w:vAlign w:val="center"/>
          </w:tcPr>
          <w:p>
            <w:pPr>
              <w:pStyle w:val="Zawartotabeli"/>
              <w:jc w:val="center"/>
              <w:rPr/>
            </w:pPr>
            <w:r>
              <w:rPr/>
              <w:t>Średnica wewnętrzna</w:t>
            </w:r>
          </w:p>
        </w:tc>
        <w:tc>
          <w:tcPr>
            <w:tcW w:w="3996" w:type="dxa"/>
            <w:tcBorders>
              <w:left w:val="single" w:sz="2" w:space="0" w:color="000000"/>
              <w:bottom w:val="single" w:sz="2" w:space="0" w:color="000000"/>
            </w:tcBorders>
            <w:vAlign w:val="center"/>
          </w:tcPr>
          <w:p>
            <w:pPr>
              <w:pStyle w:val="Zawartotabeli"/>
              <w:jc w:val="center"/>
              <w:rPr/>
            </w:pPr>
            <w:r>
              <w:rPr/>
              <w:t>Minimalna grubość izolacji</w:t>
              <w:br/>
            </w:r>
            <w:r>
              <w:rPr>
                <w:rStyle w:val="ISSymbol"/>
              </w:rPr>
              <w:sym w:font="Symbol" w:char="6c"/>
            </w:r>
            <w:r>
              <w:rPr/>
              <w:t>=0,035 W/(m</w:t>
            </w:r>
            <w:r>
              <w:rPr>
                <w:rStyle w:val="ISIndeksgrny"/>
              </w:rPr>
              <w:t>2</w:t>
            </w:r>
            <w:r>
              <w:rPr/>
              <w:t>·K)</w:t>
            </w:r>
          </w:p>
        </w:tc>
      </w:tr>
      <w:tr>
        <w:trPr/>
        <w:tc>
          <w:tcPr>
            <w:tcW w:w="553" w:type="dxa"/>
            <w:tcBorders>
              <w:bottom w:val="single" w:sz="2" w:space="0" w:color="000000"/>
            </w:tcBorders>
          </w:tcPr>
          <w:p>
            <w:pPr>
              <w:pStyle w:val="Zawartotabeli"/>
              <w:keepNext w:val="true"/>
              <w:jc w:val="center"/>
              <w:rPr/>
            </w:pPr>
            <w:r>
              <w:rPr/>
              <w:t>1</w:t>
            </w:r>
          </w:p>
        </w:tc>
        <w:tc>
          <w:tcPr>
            <w:tcW w:w="3996" w:type="dxa"/>
            <w:tcBorders>
              <w:left w:val="single" w:sz="2" w:space="0" w:color="000000"/>
              <w:bottom w:val="single" w:sz="2" w:space="0" w:color="000000"/>
            </w:tcBorders>
            <w:vAlign w:val="center"/>
          </w:tcPr>
          <w:p>
            <w:pPr>
              <w:pStyle w:val="Zawartotabeli"/>
              <w:jc w:val="center"/>
              <w:rPr/>
            </w:pPr>
            <w:r>
              <w:rPr/>
              <w:t>do 22 mm</w:t>
            </w:r>
          </w:p>
        </w:tc>
        <w:tc>
          <w:tcPr>
            <w:tcW w:w="3996" w:type="dxa"/>
            <w:tcBorders>
              <w:left w:val="single" w:sz="2" w:space="0" w:color="000000"/>
              <w:bottom w:val="single" w:sz="2" w:space="0" w:color="000000"/>
            </w:tcBorders>
            <w:vAlign w:val="center"/>
          </w:tcPr>
          <w:p>
            <w:pPr>
              <w:pStyle w:val="Zawartotabeli"/>
              <w:jc w:val="center"/>
              <w:rPr/>
            </w:pPr>
            <w:r>
              <w:rPr/>
              <w:t>20 mm</w:t>
            </w:r>
          </w:p>
        </w:tc>
      </w:tr>
      <w:tr>
        <w:trPr/>
        <w:tc>
          <w:tcPr>
            <w:tcW w:w="553" w:type="dxa"/>
            <w:tcBorders>
              <w:bottom w:val="single" w:sz="2" w:space="0" w:color="000000"/>
            </w:tcBorders>
          </w:tcPr>
          <w:p>
            <w:pPr>
              <w:pStyle w:val="Zawartotabeli"/>
              <w:keepNext w:val="true"/>
              <w:jc w:val="center"/>
              <w:rPr/>
            </w:pPr>
            <w:r>
              <w:rPr/>
              <w:t>2</w:t>
            </w:r>
          </w:p>
        </w:tc>
        <w:tc>
          <w:tcPr>
            <w:tcW w:w="3996" w:type="dxa"/>
            <w:tcBorders>
              <w:left w:val="single" w:sz="2" w:space="0" w:color="000000"/>
              <w:bottom w:val="single" w:sz="2" w:space="0" w:color="000000"/>
            </w:tcBorders>
            <w:vAlign w:val="center"/>
          </w:tcPr>
          <w:p>
            <w:pPr>
              <w:pStyle w:val="Zawartotabeli"/>
              <w:jc w:val="center"/>
              <w:rPr/>
            </w:pPr>
            <w:r>
              <w:rPr/>
              <w:t>od 22 do 35 mm</w:t>
            </w:r>
          </w:p>
        </w:tc>
        <w:tc>
          <w:tcPr>
            <w:tcW w:w="3996" w:type="dxa"/>
            <w:tcBorders>
              <w:left w:val="single" w:sz="2" w:space="0" w:color="000000"/>
              <w:bottom w:val="single" w:sz="2" w:space="0" w:color="000000"/>
            </w:tcBorders>
            <w:vAlign w:val="center"/>
          </w:tcPr>
          <w:p>
            <w:pPr>
              <w:pStyle w:val="Zawartotabeli"/>
              <w:jc w:val="center"/>
              <w:rPr/>
            </w:pPr>
            <w:r>
              <w:rPr/>
              <w:t>30 mm</w:t>
            </w:r>
          </w:p>
        </w:tc>
      </w:tr>
      <w:tr>
        <w:trPr/>
        <w:tc>
          <w:tcPr>
            <w:tcW w:w="553" w:type="dxa"/>
            <w:tcBorders>
              <w:bottom w:val="single" w:sz="2" w:space="0" w:color="000000"/>
            </w:tcBorders>
          </w:tcPr>
          <w:p>
            <w:pPr>
              <w:pStyle w:val="Zawartotabeli"/>
              <w:keepNext w:val="true"/>
              <w:jc w:val="center"/>
              <w:rPr/>
            </w:pPr>
            <w:r>
              <w:rPr/>
              <w:t>3</w:t>
            </w:r>
          </w:p>
        </w:tc>
        <w:tc>
          <w:tcPr>
            <w:tcW w:w="3996" w:type="dxa"/>
            <w:tcBorders>
              <w:left w:val="single" w:sz="2" w:space="0" w:color="000000"/>
              <w:bottom w:val="single" w:sz="2" w:space="0" w:color="000000"/>
            </w:tcBorders>
            <w:vAlign w:val="center"/>
          </w:tcPr>
          <w:p>
            <w:pPr>
              <w:pStyle w:val="Zawartotabeli"/>
              <w:jc w:val="center"/>
              <w:rPr/>
            </w:pPr>
            <w:r>
              <w:rPr/>
              <w:t>od 35 do 100 mm</w:t>
            </w:r>
          </w:p>
        </w:tc>
        <w:tc>
          <w:tcPr>
            <w:tcW w:w="3996" w:type="dxa"/>
            <w:tcBorders>
              <w:left w:val="single" w:sz="2" w:space="0" w:color="000000"/>
              <w:bottom w:val="single" w:sz="2" w:space="0" w:color="000000"/>
            </w:tcBorders>
            <w:vAlign w:val="center"/>
          </w:tcPr>
          <w:p>
            <w:pPr>
              <w:pStyle w:val="Zawartotabeli"/>
              <w:jc w:val="center"/>
              <w:rPr/>
            </w:pPr>
            <w:r>
              <w:rPr/>
              <w:t>równa średnicy wewnętrznej rury</w:t>
            </w:r>
          </w:p>
        </w:tc>
      </w:tr>
      <w:tr>
        <w:trPr/>
        <w:tc>
          <w:tcPr>
            <w:tcW w:w="553" w:type="dxa"/>
            <w:tcBorders>
              <w:bottom w:val="single" w:sz="2" w:space="0" w:color="000000"/>
            </w:tcBorders>
          </w:tcPr>
          <w:p>
            <w:pPr>
              <w:pStyle w:val="Zawartotabeli"/>
              <w:keepNext w:val="true"/>
              <w:jc w:val="center"/>
              <w:rPr/>
            </w:pPr>
            <w:r>
              <w:rPr/>
              <w:t>4</w:t>
            </w:r>
          </w:p>
        </w:tc>
        <w:tc>
          <w:tcPr>
            <w:tcW w:w="3996" w:type="dxa"/>
            <w:tcBorders>
              <w:left w:val="single" w:sz="2" w:space="0" w:color="000000"/>
              <w:bottom w:val="single" w:sz="2" w:space="0" w:color="000000"/>
            </w:tcBorders>
            <w:vAlign w:val="center"/>
          </w:tcPr>
          <w:p>
            <w:pPr>
              <w:pStyle w:val="Zawartotabeli"/>
              <w:jc w:val="center"/>
              <w:rPr/>
            </w:pPr>
            <w:r>
              <w:rPr/>
              <w:t>powyżej 100 mm</w:t>
            </w:r>
          </w:p>
        </w:tc>
        <w:tc>
          <w:tcPr>
            <w:tcW w:w="3996" w:type="dxa"/>
            <w:tcBorders>
              <w:left w:val="single" w:sz="2" w:space="0" w:color="000000"/>
              <w:bottom w:val="single" w:sz="2" w:space="0" w:color="000000"/>
            </w:tcBorders>
            <w:vAlign w:val="center"/>
          </w:tcPr>
          <w:p>
            <w:pPr>
              <w:pStyle w:val="Zawartotabeli"/>
              <w:jc w:val="center"/>
              <w:rPr/>
            </w:pPr>
            <w:r>
              <w:rPr/>
              <w:t>100 mm</w:t>
            </w:r>
          </w:p>
        </w:tc>
      </w:tr>
      <w:tr>
        <w:trPr/>
        <w:tc>
          <w:tcPr>
            <w:tcW w:w="553" w:type="dxa"/>
            <w:tcBorders>
              <w:bottom w:val="single" w:sz="2" w:space="0" w:color="000000"/>
            </w:tcBorders>
          </w:tcPr>
          <w:p>
            <w:pPr>
              <w:pStyle w:val="Zawartotabeli"/>
              <w:keepNext w:val="true"/>
              <w:jc w:val="center"/>
              <w:rPr/>
            </w:pPr>
            <w:r>
              <w:rPr/>
              <w:t>5</w:t>
            </w:r>
          </w:p>
        </w:tc>
        <w:tc>
          <w:tcPr>
            <w:tcW w:w="3996" w:type="dxa"/>
            <w:tcBorders>
              <w:left w:val="single" w:sz="2" w:space="0" w:color="000000"/>
              <w:bottom w:val="single" w:sz="2" w:space="0" w:color="000000"/>
            </w:tcBorders>
            <w:vAlign w:val="center"/>
          </w:tcPr>
          <w:p>
            <w:pPr>
              <w:pStyle w:val="Zawartotabeli"/>
              <w:jc w:val="center"/>
              <w:rPr/>
            </w:pPr>
            <w:r>
              <w:rPr/>
              <w:t>Przewody ułożone w podłodze</w:t>
            </w:r>
          </w:p>
        </w:tc>
        <w:tc>
          <w:tcPr>
            <w:tcW w:w="3996" w:type="dxa"/>
            <w:tcBorders>
              <w:left w:val="single" w:sz="2" w:space="0" w:color="000000"/>
              <w:bottom w:val="single" w:sz="2" w:space="0" w:color="000000"/>
            </w:tcBorders>
            <w:vAlign w:val="center"/>
          </w:tcPr>
          <w:p>
            <w:pPr>
              <w:pStyle w:val="Zawartotabeli"/>
              <w:jc w:val="center"/>
              <w:rPr/>
            </w:pPr>
            <w:r>
              <w:rPr/>
              <w:t>6 mm</w:t>
            </w:r>
          </w:p>
        </w:tc>
      </w:tr>
      <w:tr>
        <w:trPr/>
        <w:tc>
          <w:tcPr>
            <w:tcW w:w="553" w:type="dxa"/>
            <w:tcBorders/>
          </w:tcPr>
          <w:p>
            <w:pPr>
              <w:pStyle w:val="Zawartotabeli"/>
              <w:jc w:val="center"/>
              <w:rPr/>
            </w:pPr>
            <w:r>
              <w:rPr/>
              <w:t>6</w:t>
            </w:r>
          </w:p>
        </w:tc>
        <w:tc>
          <w:tcPr>
            <w:tcW w:w="3996" w:type="dxa"/>
            <w:tcBorders>
              <w:left w:val="single" w:sz="2" w:space="0" w:color="000000"/>
            </w:tcBorders>
            <w:vAlign w:val="center"/>
          </w:tcPr>
          <w:p>
            <w:pPr>
              <w:pStyle w:val="Zawartotabeli"/>
              <w:jc w:val="center"/>
              <w:rPr/>
            </w:pPr>
            <w:r>
              <w:rPr/>
              <w:t>Przewody i armatura wg poz. 1-4 przechodzące przez ściany lub stropy, skrzyżowania przewodów.</w:t>
            </w:r>
          </w:p>
        </w:tc>
        <w:tc>
          <w:tcPr>
            <w:tcW w:w="3996" w:type="dxa"/>
            <w:tcBorders>
              <w:left w:val="single" w:sz="2" w:space="0" w:color="000000"/>
            </w:tcBorders>
            <w:vAlign w:val="center"/>
          </w:tcPr>
          <w:p>
            <w:pPr>
              <w:pStyle w:val="Zawartotabeli"/>
              <w:jc w:val="center"/>
              <w:rPr/>
            </w:pPr>
            <w:r>
              <w:rPr/>
              <w:t>½ wymagań z pkt. 1÷4</w:t>
            </w:r>
          </w:p>
        </w:tc>
      </w:tr>
    </w:tbl>
    <w:p>
      <w:pPr>
        <w:pStyle w:val="ISMylniki"/>
        <w:numPr>
          <w:ilvl w:val="0"/>
          <w:numId w:val="2"/>
        </w:numPr>
        <w:rPr/>
      </w:pPr>
      <w:r>
        <w:rPr/>
        <w:t xml:space="preserve">rurociągi </w:t>
      </w:r>
      <w:r>
        <w:rPr/>
        <w:t>wody użytkowej</w:t>
      </w:r>
      <w:r>
        <w:rPr/>
        <w:t xml:space="preserve"> rozprowadzające od pionów do </w:t>
      </w:r>
      <w:r>
        <w:rPr/>
        <w:t>odbiorników, prowadzone w przegrodach budowlanych</w:t>
      </w:r>
      <w:r>
        <w:rPr/>
        <w:t xml:space="preserve"> – gr. 9 mm </w:t>
      </w:r>
      <w:r>
        <w:rPr/>
        <w:t>otuliną z dopuszczeniem do zabetonowania</w:t>
      </w:r>
      <w:r>
        <w:rPr/>
        <w:t>.</w:t>
      </w:r>
    </w:p>
    <w:p>
      <w:pPr>
        <w:pStyle w:val="BodyText"/>
        <w:rPr/>
      </w:pPr>
      <w:r>
        <w:rPr/>
        <w:t>Rurociągi zimnej wody, biegnące po wierzchu należy zabezpieczyć, przed możliwością wykroplenia na ich powierzchni pary wodnej, izolacją cieplną Rockwool 800 o grubości 20 mm.</w:t>
      </w:r>
    </w:p>
    <w:p>
      <w:pPr>
        <w:pStyle w:val="Heading2"/>
        <w:rPr/>
      </w:pPr>
      <w:bookmarkStart w:id="14" w:name="__RefHeading___Toc9136_38861197"/>
      <w:bookmarkEnd w:id="14"/>
      <w:r>
        <w:rPr/>
        <w:t>Instalacja wodociągowa – p.poż.</w:t>
      </w:r>
    </w:p>
    <w:p>
      <w:pPr>
        <w:pStyle w:val="BodyText"/>
        <w:rPr/>
      </w:pPr>
      <w:r>
        <w:rPr/>
        <w:t xml:space="preserve">W budynku zaprojektowano instalację p.poż. służącą do wewnętrznego gaszenia pożaru. Instalacja będzie zasilana z tego samego źródła co instalacja bytowa, </w:t>
      </w:r>
      <w:r>
        <w:rPr/>
        <w:t>która wykonana będzie z tworzyw sztucznych.</w:t>
      </w:r>
      <w:r>
        <w:rPr/>
        <w:t xml:space="preserve"> </w:t>
      </w:r>
      <w:r>
        <w:rPr/>
        <w:t>Z</w:t>
      </w:r>
      <w:r>
        <w:rPr/>
        <w:t xml:space="preserve"> tego względu zaprojektowano zabezpieczenie </w:t>
      </w:r>
      <w:r>
        <w:rPr/>
        <w:t>w postaci zaworu pierwszeństwa zapobiegającemu niekontrolowanemu wypływowi wody na wypadek przepalenia rurociągu z tworzywa sztucznego.</w:t>
      </w:r>
    </w:p>
    <w:p>
      <w:pPr>
        <w:pStyle w:val="Heading2"/>
        <w:rPr/>
      </w:pPr>
      <w:bookmarkStart w:id="15" w:name="__RefHeading___Toc9134_38861197"/>
      <w:bookmarkEnd w:id="15"/>
      <w:r>
        <w:rPr/>
        <w:t>Rurociągi</w:t>
      </w:r>
    </w:p>
    <w:p>
      <w:pPr>
        <w:pStyle w:val="BodyText"/>
        <w:rPr/>
      </w:pPr>
      <w:r>
        <w:rPr/>
        <w:t>Instalację wodociągową przeciwpożarową należy wykonać z rur stalowych, ze szwem średnich, podwójnie ocynkowanych, wg PN-74/H-74200. Połączenia za pomocą kształtek gwintowanych.</w:t>
      </w:r>
    </w:p>
    <w:p>
      <w:pPr>
        <w:pStyle w:val="Heading2"/>
        <w:rPr/>
      </w:pPr>
      <w:bookmarkStart w:id="16" w:name="__RefHeading___Toc9132_38861197"/>
      <w:bookmarkEnd w:id="16"/>
      <w:r>
        <w:rPr/>
        <w:t>Hydranty</w:t>
      </w:r>
    </w:p>
    <w:p>
      <w:pPr>
        <w:pStyle w:val="BodyText"/>
        <w:rPr/>
      </w:pPr>
      <w:r>
        <w:rPr/>
        <w:t>W budynku zaprojektowano hydrant</w:t>
      </w:r>
      <w:r>
        <w:rPr/>
        <w:t>y</w:t>
      </w:r>
      <w:r>
        <w:rPr/>
        <w:t xml:space="preserve"> p. poż. DN</w:t>
      </w:r>
      <w:r>
        <w:rPr/>
        <w:t>25</w:t>
      </w:r>
      <w:r>
        <w:rPr/>
        <w:t xml:space="preserve"> </w:t>
      </w:r>
      <w:r>
        <w:rPr/>
        <w:t>(</w:t>
      </w:r>
      <w:r>
        <w:rPr/>
        <w:t>w części po rozbudowie oraz wymiana hydrantów DN52 na DN25 w części istniejącej</w:t>
      </w:r>
      <w:r>
        <w:rPr/>
        <w:t>)</w:t>
      </w:r>
      <w:r>
        <w:rPr/>
        <w:t xml:space="preserve"> wyposażon</w:t>
      </w:r>
      <w:r>
        <w:rPr/>
        <w:t>y</w:t>
      </w:r>
      <w:r>
        <w:rPr/>
        <w:t xml:space="preserve"> w w</w:t>
      </w:r>
      <w:r>
        <w:rPr/>
        <w:t>ąż</w:t>
      </w:r>
      <w:r>
        <w:rPr/>
        <w:t xml:space="preserve"> półsztywn</w:t>
      </w:r>
      <w:r>
        <w:rPr/>
        <w:t>y</w:t>
      </w:r>
      <w:r>
        <w:rPr/>
        <w:t>, zamontowan</w:t>
      </w:r>
      <w:r>
        <w:rPr/>
        <w:t>y</w:t>
      </w:r>
      <w:r>
        <w:rPr/>
        <w:t xml:space="preserve"> w szaf</w:t>
      </w:r>
      <w:r>
        <w:rPr/>
        <w:t>ce</w:t>
      </w:r>
      <w:r>
        <w:rPr/>
        <w:t xml:space="preserve"> stalow</w:t>
      </w:r>
      <w:r>
        <w:rPr/>
        <w:t>ej</w:t>
      </w:r>
      <w:r>
        <w:rPr/>
        <w:t xml:space="preserve">. </w:t>
      </w:r>
      <w:r>
        <w:rPr/>
        <w:t>Hydrant należy montować w taki sposób, aby zawór czerpalny znajdował się na wysokości 1,35±0,1 m nad posadzką. Podłączenie hydrant</w:t>
      </w:r>
      <w:r>
        <w:rPr/>
        <w:t>u</w:t>
      </w:r>
      <w:r>
        <w:rPr/>
        <w:t xml:space="preserve"> rurociągiem DN50. Lokalizacja hydrant</w:t>
      </w:r>
      <w:r>
        <w:rPr/>
        <w:t>ów</w:t>
      </w:r>
      <w:r>
        <w:rPr/>
        <w:t xml:space="preserve"> została przedstawiona w części graficznej.</w:t>
      </w:r>
    </w:p>
    <w:p>
      <w:pPr>
        <w:pStyle w:val="Heading2"/>
        <w:rPr/>
      </w:pPr>
      <w:bookmarkStart w:id="17" w:name="__RefHeading___Toc9130_38861197"/>
      <w:bookmarkEnd w:id="17"/>
      <w:r>
        <w:rPr/>
        <w:t>Próby ciśnieniowe</w:t>
      </w:r>
    </w:p>
    <w:p>
      <w:pPr>
        <w:pStyle w:val="BodyText"/>
        <w:rPr/>
      </w:pPr>
      <w:r>
        <w:rPr/>
        <w:t>Badanie szczelności instalacji należy przeprowadzać przed wykonaniem izolacji cieplnej. Jeżeli postęp robót będzie wymagał zakrycia przewodów, przed zakończeniem montażu całości instalacji, wówczas próbę szczelności należy przeprowadzić na zakrywanej części w ramach odbiorów częściowych.</w:t>
      </w:r>
    </w:p>
    <w:p>
      <w:pPr>
        <w:pStyle w:val="BodyText"/>
        <w:rPr/>
      </w:pPr>
      <w:r>
        <w:rPr/>
        <w:t>Wartość ciśnienia próbnego należy przyjmować w wysokości 1,5×ciśnienie robocze, lecz nie mniej niż 10 bar.</w:t>
      </w:r>
    </w:p>
    <w:p>
      <w:pPr>
        <w:pStyle w:val="Heading2"/>
        <w:rPr/>
      </w:pPr>
      <w:bookmarkStart w:id="18" w:name="__RefHeading___Toc9128_38861197"/>
      <w:bookmarkEnd w:id="18"/>
      <w:r>
        <w:rPr/>
        <w:t>Zabezpieczenie przed skażeniem wody</w:t>
      </w:r>
    </w:p>
    <w:p>
      <w:pPr>
        <w:pStyle w:val="BodyText"/>
        <w:rPr/>
      </w:pPr>
      <w:r>
        <w:rPr/>
        <w:t xml:space="preserve">Ze względu na to, że w instalacji p. poż. większość czasu woda będzie stojąca, na odejściu zasilającym hydranty p. poż. należy zamontować zabezpieczenie klasy </w:t>
      </w:r>
      <w:r>
        <w:rPr/>
        <w:t xml:space="preserve">BA typ. </w:t>
      </w:r>
      <w:r>
        <w:rPr/>
        <w:t xml:space="preserve">BA295 </w:t>
      </w:r>
      <w:r>
        <w:rPr/>
        <w:t>DN50 firmy Honeywell.</w:t>
      </w:r>
      <w:r>
        <w:rPr/>
        <w:t>.</w:t>
      </w:r>
    </w:p>
    <w:p>
      <w:pPr>
        <w:pStyle w:val="Heading2"/>
        <w:rPr/>
      </w:pPr>
      <w:r>
        <w:rPr/>
        <w:t>Przepływ obliczeniowy w instalacji p. poż.</w:t>
      </w:r>
    </w:p>
    <w:p>
      <w:pPr>
        <w:pStyle w:val="BodyText"/>
        <w:rPr/>
      </w:pPr>
      <w:r>
        <w:rPr/>
        <w:t>Obliczeniowy przepływ  w instalacji p.poż. wynosi:</w:t>
      </w:r>
    </w:p>
    <w:p>
      <w:pPr>
        <w:pStyle w:val="ISWzory"/>
        <w:rPr/>
      </w:pPr>
      <w:r>
        <w:rPr/>
      </w:r>
      <m:oMathPara xmlns:m="http://schemas.openxmlformats.org/officeDocument/2006/math">
        <m:oMathParaPr>
          <m:jc m:val="center"/>
        </m:oMathParaPr>
        <m:oMath>
          <m:sSub>
            <m:e>
              <m:r>
                <w:rPr>
                  <w:rFonts w:ascii="Cambria Math" w:hAnsi="Cambria Math"/>
                </w:rPr>
                <m:t xml:space="preserve">q</m:t>
              </m:r>
            </m:e>
            <m:sub>
              <m:r>
                <w:rPr>
                  <w:rFonts w:ascii="Cambria Math" w:hAnsi="Cambria Math"/>
                </w:rPr>
                <m:t xml:space="preserve">poż</m:t>
              </m:r>
            </m:sub>
          </m:sSub>
          <m:r>
            <w:rPr>
              <w:rFonts w:ascii="Cambria Math" w:hAnsi="Cambria Math"/>
            </w:rPr>
            <m:t xml:space="preserve">=</m:t>
          </m:r>
          <m:r>
            <w:rPr>
              <w:rFonts w:ascii="Cambria Math" w:hAnsi="Cambria Math"/>
            </w:rPr>
            <m:t xml:space="preserve">2</m:t>
          </m:r>
          <m:r>
            <w:rPr>
              <w:rFonts w:ascii="Cambria Math" w:hAnsi="Cambria Math"/>
            </w:rPr>
            <m:t xml:space="preserve">⋅</m:t>
          </m:r>
          <m:r>
            <w:rPr>
              <w:rFonts w:ascii="Cambria Math" w:hAnsi="Cambria Math"/>
            </w:rPr>
            <m:t xml:space="preserve">1</m:t>
          </m:r>
          <m:r>
            <w:rPr>
              <w:rFonts w:ascii="Cambria Math" w:hAnsi="Cambria Math"/>
            </w:rPr>
            <m:t xml:space="preserve">=</m:t>
          </m:r>
          <m:r>
            <w:rPr>
              <w:rFonts w:ascii="Cambria Math" w:hAnsi="Cambria Math"/>
            </w:rPr>
            <m:t xml:space="preserve">2</m:t>
          </m:r>
          <m:f>
            <m:fPr>
              <m:type m:val="lin"/>
            </m:fPr>
            <m:num>
              <m:sSup>
                <m:e>
                  <m:r>
                    <w:rPr>
                      <w:rFonts w:ascii="Cambria Math" w:hAnsi="Cambria Math"/>
                    </w:rPr>
                    <m:t xml:space="preserve">dm</m:t>
                  </m:r>
                </m:e>
                <m:sup>
                  <m:r>
                    <w:rPr>
                      <w:rFonts w:ascii="Cambria Math" w:hAnsi="Cambria Math"/>
                    </w:rPr>
                    <m:t xml:space="preserve">3</m:t>
                  </m:r>
                </m:sup>
              </m:sSup>
            </m:num>
            <m:den>
              <m:r>
                <w:rPr>
                  <w:rFonts w:ascii="Cambria Math" w:hAnsi="Cambria Math"/>
                </w:rPr>
                <m:t xml:space="preserve">s</m:t>
              </m:r>
            </m:den>
          </m:f>
        </m:oMath>
      </m:oMathPara>
    </w:p>
    <w:p>
      <w:pPr>
        <w:pStyle w:val="Heading1"/>
        <w:rPr/>
      </w:pPr>
      <w:bookmarkStart w:id="19" w:name="__RefHeading___Toc9118_38861197"/>
      <w:bookmarkEnd w:id="19"/>
      <w:r>
        <w:rPr/>
        <w:t>Instalacja kanalizacji sanitarnej</w:t>
      </w:r>
    </w:p>
    <w:p>
      <w:pPr>
        <w:pStyle w:val="BodyText"/>
        <w:rPr/>
      </w:pPr>
      <w:r>
        <w:rPr/>
        <w:t>Odbiornikiem ścieków bytowych będzie istniejąca sieć kanalizacji sanitarnej za pomocą istniejącego przyłącza.</w:t>
      </w:r>
    </w:p>
    <w:p>
      <w:pPr>
        <w:pStyle w:val="Heading3"/>
        <w:rPr/>
      </w:pPr>
      <w:r>
        <w:rPr/>
        <w:t>Rurociągi</w:t>
      </w:r>
    </w:p>
    <w:p>
      <w:pPr>
        <w:pStyle w:val="BodyText"/>
        <w:keepNext w:val="true"/>
        <w:rPr/>
      </w:pPr>
      <w:r>
        <w:rPr/>
        <w:t>Instalację kanalizacji sanitarnej należy wykonać:</w:t>
      </w:r>
    </w:p>
    <w:p>
      <w:pPr>
        <w:pStyle w:val="ISMylniki"/>
        <w:numPr>
          <w:ilvl w:val="0"/>
          <w:numId w:val="2"/>
        </w:numPr>
        <w:rPr/>
      </w:pPr>
      <w:r>
        <w:rPr/>
        <w:t xml:space="preserve">piony i leżaki prowadzone pod stropem – z systemu </w:t>
      </w:r>
      <w:r>
        <w:rPr/>
        <w:t>niskoszumowego</w:t>
      </w:r>
      <w:r>
        <w:rPr>
          <w:rFonts w:ascii="Calibri" w:hAnsi="Calibri"/>
          <w:sz w:val="22"/>
        </w:rPr>
        <w:t xml:space="preserve"> do instalacji wewnętrznych</w:t>
      </w:r>
      <w:r>
        <w:rPr/>
        <w:t>, o połączeniach kielichowych na wcisk, z uszczelką gumo</w:t>
      </w:r>
      <w:r>
        <w:rPr/>
        <w:t>wą</w:t>
      </w:r>
      <w:r>
        <w:rPr/>
        <w:t>. Mocowanie rurociągów do ścian przy pomocy obejm z </w:t>
      </w:r>
      <w:r>
        <w:rPr/>
        <w:t>przekładką</w:t>
      </w:r>
      <w:r>
        <w:rPr/>
        <w:t xml:space="preserve"> gumową.</w:t>
      </w:r>
    </w:p>
    <w:p>
      <w:pPr>
        <w:pStyle w:val="ISMylniki"/>
        <w:numPr>
          <w:ilvl w:val="0"/>
          <w:numId w:val="2"/>
        </w:numPr>
        <w:rPr/>
      </w:pPr>
      <w:r>
        <w:rPr/>
        <w:t>rurociągi na zewnątrz</w:t>
      </w:r>
      <w:r>
        <w:rPr/>
        <w:t xml:space="preserve"> z rur PVC klasy </w:t>
      </w:r>
      <w:r>
        <w:rPr/>
        <w:t>S</w:t>
      </w:r>
      <w:r>
        <w:rPr/>
        <w:t xml:space="preserve"> (SN</w:t>
      </w:r>
      <w:r>
        <w:rPr/>
        <w:t>8</w:t>
      </w:r>
      <w:r>
        <w:rPr/>
        <w:t>) o połączeniach kielichowych na wcisk z uszczelnieniem gumowym,</w:t>
      </w:r>
    </w:p>
    <w:p>
      <w:pPr>
        <w:pStyle w:val="ISMylniki"/>
        <w:numPr>
          <w:ilvl w:val="0"/>
          <w:numId w:val="2"/>
        </w:numPr>
        <w:rPr/>
      </w:pPr>
      <w:r>
        <w:rPr/>
        <w:t>podłączenia przyborów sanitarnych do pionów – dla średnic 50 i 110 mm z rur PVC-u, a dla średnicy 40 mm z rur z polipropylenu (HT) odpornego na wysokie temperatury.</w:t>
      </w:r>
    </w:p>
    <w:p>
      <w:pPr>
        <w:pStyle w:val="BodyText"/>
        <w:rPr/>
      </w:pPr>
      <w:r>
        <w:rPr/>
        <w:t>Piony kanalizacyjne należy wyposażyć w rewizje z zamknięciem hermetycznym.</w:t>
      </w:r>
    </w:p>
    <w:p>
      <w:pPr>
        <w:pStyle w:val="Heading3"/>
        <w:rPr/>
      </w:pPr>
      <w:r>
        <w:rPr/>
        <w:t>Wentylacja instalacji kanalizacji sanitarnej</w:t>
      </w:r>
    </w:p>
    <w:p>
      <w:pPr>
        <w:pStyle w:val="BodyText"/>
        <w:rPr/>
      </w:pPr>
      <w:r>
        <w:rPr/>
        <w:t xml:space="preserve">Wentylacja kanalizacji sanitarnej odbywać się będzie poprzez wywiewki kanalizacyjne zamontowane na pionach kanalizacyjnych </w:t>
      </w:r>
      <w:r>
        <w:rPr/>
        <w:t>i</w:t>
      </w:r>
      <w:r>
        <w:rPr/>
        <w:t xml:space="preserve"> </w:t>
      </w:r>
      <w:r>
        <w:rPr/>
        <w:t>wyprowadzone na dach oraz za pomocą zaworów napowietrzających.</w:t>
      </w:r>
    </w:p>
    <w:p>
      <w:pPr>
        <w:pStyle w:val="Heading3"/>
        <w:rPr/>
      </w:pPr>
      <w:r>
        <w:rPr/>
        <w:t>Przybory sanitarne</w:t>
      </w:r>
    </w:p>
    <w:p>
      <w:pPr>
        <w:pStyle w:val="BodyText"/>
        <w:rPr/>
      </w:pPr>
      <w:r>
        <w:rPr/>
        <w:t>P</w:t>
      </w:r>
      <w:r>
        <w:rPr/>
        <w:t xml:space="preserve">rzybory sanitarne ogólnodostępne. </w:t>
      </w:r>
      <w:r>
        <w:rPr/>
        <w:t>W pomieszczeniach przeznaczonych do korzystania przez osoby niepełnosprawne wyposażyć w przybory umożliwiające korzystanie z nich przez osoby niepełnosprawne.</w:t>
      </w:r>
    </w:p>
    <w:p>
      <w:pPr>
        <w:pStyle w:val="BodyText"/>
        <w:rPr/>
      </w:pPr>
      <w:r>
        <w:rPr/>
        <w:t>Wysokości podejść kanalizacyjnych w odniesieniu do posadzki:</w:t>
      </w:r>
    </w:p>
    <w:p>
      <w:pPr>
        <w:pStyle w:val="ISMylniki"/>
        <w:numPr>
          <w:ilvl w:val="0"/>
          <w:numId w:val="2"/>
        </w:numPr>
        <w:rPr/>
      </w:pPr>
      <w:r>
        <w:rPr/>
        <w:t>umywalka</w:t>
        <w:tab/>
        <w:t>0,55 m</w:t>
      </w:r>
    </w:p>
    <w:p>
      <w:pPr>
        <w:pStyle w:val="ISMylniki"/>
        <w:numPr>
          <w:ilvl w:val="0"/>
          <w:numId w:val="2"/>
        </w:numPr>
        <w:rPr/>
      </w:pPr>
      <w:r>
        <w:rPr/>
        <w:t>zlewozmywak</w:t>
        <w:tab/>
        <w:t>0,50 m</w:t>
      </w:r>
    </w:p>
    <w:p>
      <w:pPr>
        <w:pStyle w:val="Heading1"/>
        <w:rPr/>
      </w:pPr>
      <w:bookmarkStart w:id="20" w:name="__RefHeading___Toc9116_38861197"/>
      <w:bookmarkEnd w:id="20"/>
      <w:r>
        <w:rPr/>
        <w:t>Instalacja kanalizacji deszczowej</w:t>
      </w:r>
    </w:p>
    <w:p>
      <w:pPr>
        <w:pStyle w:val="BodyText"/>
        <w:rPr/>
      </w:pPr>
      <w:r>
        <w:rPr/>
        <w:t xml:space="preserve">Odbiornikiem ścieków </w:t>
      </w:r>
      <w:r>
        <w:rPr/>
        <w:t>deszczowych</w:t>
      </w:r>
      <w:r>
        <w:rPr/>
        <w:t xml:space="preserve">, </w:t>
      </w:r>
      <w:r>
        <w:rPr/>
        <w:t>będą zbiorniki na wody deszczowe (2 szt.) wg PZT.</w:t>
      </w:r>
    </w:p>
    <w:p>
      <w:pPr>
        <w:pStyle w:val="BodyText"/>
        <w:rPr/>
      </w:pPr>
      <w:r>
        <w:rPr/>
        <w:t>Wody</w:t>
      </w:r>
      <w:r>
        <w:rPr/>
        <w:t xml:space="preserve"> deszczowe odprowadzane będą z dachu budynku za pomocą </w:t>
      </w:r>
      <w:r>
        <w:rPr/>
        <w:t>systemu podciśnieniowego.</w:t>
      </w:r>
    </w:p>
    <w:p>
      <w:pPr>
        <w:pStyle w:val="Heading3"/>
        <w:rPr/>
      </w:pPr>
      <w:r>
        <w:rPr/>
        <w:t>Ruroci</w:t>
      </w:r>
      <w:r>
        <w:rPr/>
        <w:t>ą</w:t>
      </w:r>
      <w:r>
        <w:rPr/>
        <w:t>gi</w:t>
      </w:r>
    </w:p>
    <w:p>
      <w:pPr>
        <w:pStyle w:val="BodyText"/>
        <w:rPr/>
      </w:pPr>
      <w:r>
        <w:rPr/>
        <w:t xml:space="preserve">Instalację kanalizacji deszczowej, </w:t>
      </w:r>
      <w:r>
        <w:rPr/>
        <w:t>zbierającą wody z dachu (podłączenia wpustów i piony) wykonać za pomocą elementów systemowych dostarczanych przez producenta systemu podciśnieniowego odwadniania dachu.</w:t>
      </w:r>
    </w:p>
    <w:p>
      <w:pPr>
        <w:pStyle w:val="BodyText"/>
        <w:rPr/>
      </w:pPr>
      <w:r>
        <w:rPr/>
        <w:t>Instalację kanalizacji doziemną należy wykonać z rur PVC (SN8) o połączeniach kielichowych na wcisk z  uszczelnieniem gumowym.</w:t>
      </w:r>
    </w:p>
    <w:p>
      <w:pPr>
        <w:pStyle w:val="Heading3"/>
        <w:rPr/>
      </w:pPr>
      <w:r>
        <w:rPr/>
        <w:t xml:space="preserve">Odprowadzenie </w:t>
      </w:r>
      <w:r>
        <w:rPr/>
        <w:t>wód</w:t>
      </w:r>
      <w:r>
        <w:rPr/>
        <w:t xml:space="preserve"> deszczowych z terenu</w:t>
      </w:r>
    </w:p>
    <w:p>
      <w:pPr>
        <w:pStyle w:val="BodyText"/>
        <w:rPr/>
      </w:pPr>
      <w:r>
        <w:rPr/>
        <w:t xml:space="preserve">Zaprojektowano wpusty </w:t>
      </w:r>
      <w:r>
        <w:rPr/>
        <w:t>drogowe w klasie D400 osadzone na studzienkach systemowych DN500 wyposażonych w osadniki piasku o wysokości min. 1 m.</w:t>
      </w:r>
    </w:p>
    <w:p>
      <w:pPr>
        <w:pStyle w:val="Heading1"/>
        <w:rPr/>
      </w:pPr>
      <w:bookmarkStart w:id="21" w:name="__RefHeading___Toc9114_38861197"/>
      <w:bookmarkEnd w:id="21"/>
      <w:r>
        <w:rPr/>
        <w:t>Instalacja wentylacyjna</w:t>
      </w:r>
    </w:p>
    <w:p>
      <w:pPr>
        <w:pStyle w:val="BodyText"/>
        <w:rPr/>
      </w:pPr>
      <w:r>
        <w:rPr/>
        <w:t xml:space="preserve">Zaprojektowano wentylację nawiewno-wywiewną zrównoważoną </w:t>
      </w:r>
      <w:r>
        <w:rPr/>
        <w:t>z odzyskiem ciepła z powietrza wywiewanego</w:t>
      </w:r>
      <w:r>
        <w:rPr/>
        <w:t>. Zadaniem tego układu będzie doprowadzenie świeżego powietrza, usunięcie powietrza „zużytego</w:t>
      </w:r>
      <w:r>
        <w:rPr/>
        <w:t>”, a także</w:t>
      </w:r>
      <w:r>
        <w:rPr/>
        <w:t xml:space="preserve"> ogrzewanie hali. W tym celu zaprojektowaną centralę wentylacyjną nawiewno-wywiewną wyposażoną w krzyżowy wymiennik ciepła, komorę mieszania, nagrzewnicę wodną, wentylatory, filtry </w:t>
      </w:r>
      <w:r>
        <w:rPr/>
        <w:t>oraz tłumiki akustyczne</w:t>
      </w:r>
      <w:r>
        <w:rPr/>
        <w:t xml:space="preserve">. </w:t>
      </w:r>
      <w:r>
        <w:rPr/>
        <w:t>Karta doboru w załączeniu.</w:t>
      </w:r>
    </w:p>
    <w:p>
      <w:pPr>
        <w:pStyle w:val="BodyText"/>
        <w:rPr/>
      </w:pPr>
      <w:r>
        <w:rPr/>
        <w:t>Central</w:t>
      </w:r>
      <w:r>
        <w:rPr/>
        <w:t>e</w:t>
      </w:r>
      <w:r>
        <w:rPr/>
        <w:t xml:space="preserve"> wyposażon</w:t>
      </w:r>
      <w:r>
        <w:rPr/>
        <w:t>e</w:t>
      </w:r>
      <w:r>
        <w:rPr/>
        <w:t xml:space="preserve"> będ</w:t>
      </w:r>
      <w:r>
        <w:rPr/>
        <w:t>ą</w:t>
      </w:r>
      <w:r>
        <w:rPr/>
        <w:t xml:space="preserve"> w kompletną automatykę, której zadaniem będzie między innymi regulacja ilości powietrza wentylacyjnego, dostosowanie temperatury powietrza nawiewanego w stosunku do zmiennych warunków powietrza zewnętrznego poprzez sterowanie parametrami czynnika grzewczego dostarczanego do nagrzewnicy, zabezpieczenie przeciwzamrożeniowe układu, sygnalizacja konieczności wymiany filtrów powietrza. Automatyka będzie umożliwiała zaprogramowanie ograniczenia lub nawet wyłączenia wentylacji. W przypadku wyłączania wentylacji na czas nieużywania pomieszczeń program winien umożliwiać zaprogramowanie włączenia się wentylacji na 1 godzinę przed korzystaniem z pomieszczeń oraz wyłączać co najmniej godzinę po zakończeniu korzystania.</w:t>
      </w:r>
    </w:p>
    <w:p>
      <w:pPr>
        <w:pStyle w:val="BodyText"/>
        <w:rPr/>
      </w:pPr>
      <w:r>
        <w:rPr/>
        <w:t>Doprowadzenie świeżego powietrza do układu oraz usuwanie zużytego odbywało się będzie za pomocą czerpni i wyrzutni zblokowanej w centrali wentylacyjnej, która zapewni skuteczny rozdział powietrza czerpanego od wywiewanego.</w:t>
      </w:r>
    </w:p>
    <w:p>
      <w:pPr>
        <w:pStyle w:val="BodyText"/>
        <w:keepNext w:val="true"/>
        <w:rPr/>
      </w:pPr>
      <w:r>
        <w:rPr/>
        <w:t>Instalację należy wykonać z:</w:t>
      </w:r>
    </w:p>
    <w:p>
      <w:pPr>
        <w:pStyle w:val="ISMylniki"/>
        <w:numPr>
          <w:ilvl w:val="0"/>
          <w:numId w:val="2"/>
        </w:numPr>
        <w:rPr/>
      </w:pPr>
      <w:r>
        <w:rPr/>
        <w:t>kanałów prostokątnych z blachy stalowej ocynkowanej typu A/I łączonej na zamki blacharskie. Połączenia przewodów wykonane z lekkich profili skręcanych w narożach śrubami i doszczelnianych klamrami. Uszczelnienie połączeń przy pomocy samoprzylepnych uszczelek.</w:t>
      </w:r>
    </w:p>
    <w:p>
      <w:pPr>
        <w:pStyle w:val="ISMylniki"/>
        <w:numPr>
          <w:ilvl w:val="0"/>
          <w:numId w:val="2"/>
        </w:numPr>
        <w:rPr/>
      </w:pPr>
      <w:r>
        <w:rPr/>
        <w:t>kanałów okrągłych z blachy stalowej ocynkowanej typu B/I, połączenia wciskane z uszczelką gumową.</w:t>
      </w:r>
    </w:p>
    <w:p>
      <w:pPr>
        <w:pStyle w:val="BodyText"/>
        <w:rPr/>
      </w:pPr>
      <w:r>
        <w:rPr>
          <w:rFonts w:ascii="Calibri" w:hAnsi="Calibri"/>
          <w:b w:val="false"/>
          <w:color w:val="auto"/>
          <w:sz w:val="22"/>
        </w:rPr>
        <w:t>N</w:t>
      </w:r>
      <w:r>
        <w:rPr>
          <w:rFonts w:ascii="Calibri" w:hAnsi="Calibri"/>
          <w:b w:val="false"/>
          <w:color w:val="auto"/>
          <w:sz w:val="22"/>
        </w:rPr>
        <w:t>awiew/wywiew realizowany będzie za pomocą kratek wyposażonych w przepustnice regulacyjne oraz nawiewników/wywiewników sufitowych.</w:t>
      </w:r>
    </w:p>
    <w:p>
      <w:pPr>
        <w:pStyle w:val="BodyText"/>
        <w:rPr>
          <w:rFonts w:ascii="Calibri" w:hAnsi="Calibri"/>
          <w:b/>
          <w:bCs/>
          <w:color w:val="auto"/>
          <w:sz w:val="22"/>
        </w:rPr>
      </w:pPr>
      <w:r>
        <w:rPr>
          <w:rFonts w:ascii="Calibri" w:hAnsi="Calibri"/>
          <w:b/>
          <w:bCs/>
          <w:color w:val="auto"/>
          <w:sz w:val="22"/>
        </w:rPr>
        <w:t xml:space="preserve">Kanały grawitacyjne w remontowanych pomieszczenia WC ( w części istniejącej budynku) wyposażyć w obrotowe nasady wentylacyjne </w:t>
      </w:r>
      <w:r>
        <w:rPr>
          <w:rFonts w:ascii="Calibri" w:hAnsi="Calibri"/>
          <w:b/>
          <w:bCs/>
          <w:color w:val="auto"/>
          <w:sz w:val="22"/>
        </w:rPr>
        <w:t xml:space="preserve">DN150 </w:t>
      </w:r>
      <w:r>
        <w:rPr>
          <w:rFonts w:ascii="Calibri" w:hAnsi="Calibri"/>
          <w:b/>
          <w:bCs/>
          <w:color w:val="auto"/>
          <w:sz w:val="22"/>
        </w:rPr>
        <w:t>ponad dachem budynku.</w:t>
      </w:r>
    </w:p>
    <w:p>
      <w:pPr>
        <w:pStyle w:val="BodyText"/>
        <w:rPr>
          <w:rFonts w:ascii="Calibri" w:hAnsi="Calibri"/>
          <w:b/>
          <w:bCs/>
          <w:color w:val="auto"/>
          <w:sz w:val="22"/>
        </w:rPr>
      </w:pPr>
      <w:r>
        <w:rPr>
          <w:rFonts w:ascii="Calibri" w:hAnsi="Calibri"/>
          <w:b/>
          <w:bCs/>
          <w:color w:val="auto"/>
          <w:sz w:val="22"/>
        </w:rPr>
        <w:t>Kanał projektowanego przedsionka 1A zakończyć nasadą obrotową DN150.</w:t>
      </w:r>
    </w:p>
    <w:p>
      <w:pPr>
        <w:pStyle w:val="Heading1"/>
        <w:rPr/>
      </w:pPr>
      <w:bookmarkStart w:id="22" w:name="__RefHeading___Toc9112_38861197"/>
      <w:bookmarkEnd w:id="22"/>
      <w:r>
        <w:rPr/>
        <w:t>Instalacja klimatyzacyjna</w:t>
      </w:r>
    </w:p>
    <w:p>
      <w:pPr>
        <w:pStyle w:val="Heading2"/>
        <w:rPr/>
      </w:pPr>
      <w:r>
        <w:rPr/>
        <w:t>Klimatyzacja pomieszczeń projektowanych</w:t>
      </w:r>
    </w:p>
    <w:p>
      <w:pPr>
        <w:pStyle w:val="BodyText"/>
        <w:rPr/>
      </w:pPr>
      <w:r>
        <w:rPr/>
        <w:t>Klimatyzacja realizowana będzie za pomocą klimakonwektorów 4-rurowych zasilanych z pomp ciepła powietrze-woda.</w:t>
      </w:r>
    </w:p>
    <w:p>
      <w:pPr>
        <w:pStyle w:val="BodyText"/>
        <w:rPr/>
      </w:pPr>
      <w:r>
        <w:rPr/>
        <w:t xml:space="preserve">Zaprojektowano instalację wody lodowej. Źródłem </w:t>
      </w:r>
      <w:r>
        <w:rPr/>
        <w:t>chłodu będ</w:t>
      </w:r>
      <w:r>
        <w:rPr/>
        <w:t>ą pompy ciepła powietrze-woda (chłodzenie aktywne).</w:t>
      </w:r>
    </w:p>
    <w:p>
      <w:pPr>
        <w:pStyle w:val="Heading3"/>
        <w:rPr/>
      </w:pPr>
      <w:r>
        <w:rPr/>
        <w:t>Rurociągi</w:t>
      </w:r>
    </w:p>
    <w:p>
      <w:pPr>
        <w:pStyle w:val="BodyText"/>
        <w:rPr/>
      </w:pPr>
      <w:r>
        <w:rPr/>
        <w:t xml:space="preserve">Instalację  </w:t>
      </w:r>
      <w:r>
        <w:rPr/>
        <w:t xml:space="preserve">zaprojektowano </w:t>
      </w:r>
      <w:r>
        <w:rPr/>
        <w:t>z rur stalowych cienkościennych zewnętrznie ocynkowanych, łączonych za pomocą kształtek zaprasowywanych (T</w:t>
      </w:r>
      <w:r>
        <w:rPr>
          <w:vertAlign w:val="subscript"/>
        </w:rPr>
        <w:t>max</w:t>
      </w:r>
      <w:r>
        <w:rPr/>
        <w:t xml:space="preserve"> = 135 °C, P</w:t>
      </w:r>
      <w:r>
        <w:rPr>
          <w:vertAlign w:val="subscript"/>
        </w:rPr>
        <w:t>max</w:t>
      </w:r>
      <w:r>
        <w:rPr/>
        <w:t xml:space="preserve"> = 1,6 MPa)</w:t>
      </w:r>
      <w:r>
        <w:rPr/>
        <w:t>. Połączenia systemowymi kształtkami. Połączenia z armaturą i urządzeniami gwintowane za pomocą systemowych kształtek przejściowych.</w:t>
      </w:r>
    </w:p>
    <w:p>
      <w:pPr>
        <w:pStyle w:val="Heading3"/>
        <w:rPr/>
      </w:pPr>
      <w:r>
        <w:rPr/>
        <w:t>Układ technologiczny</w:t>
      </w:r>
    </w:p>
    <w:p>
      <w:pPr>
        <w:pStyle w:val="BodyText"/>
        <w:rPr/>
      </w:pPr>
      <w:r>
        <w:rPr/>
        <w:t>W obrębie chłodnicy należy zamontować układ pompowy sterowany przez centralę wentylacyjną.</w:t>
      </w:r>
    </w:p>
    <w:p>
      <w:pPr>
        <w:pStyle w:val="BodyText"/>
        <w:rPr/>
      </w:pPr>
      <w:r>
        <w:rPr/>
        <w:t xml:space="preserve">Z </w:t>
      </w:r>
      <w:r>
        <w:rPr/>
        <w:t>chłodnic</w:t>
      </w:r>
      <w:r>
        <w:rPr/>
        <w:t xml:space="preserve"> należy odprowadzić skropliny za pomocą rurociągów PP25 do instalacji kanalizacyjnej sanitarnej wewnętrznej.</w:t>
      </w:r>
    </w:p>
    <w:p>
      <w:pPr>
        <w:pStyle w:val="Heading3"/>
        <w:rPr/>
      </w:pPr>
      <w:r>
        <w:rPr/>
        <w:t>Armatura regulacyjna i odcinająca</w:t>
      </w:r>
    </w:p>
    <w:p>
      <w:pPr>
        <w:pStyle w:val="ISMylniki"/>
        <w:numPr>
          <w:ilvl w:val="0"/>
          <w:numId w:val="2"/>
        </w:numPr>
        <w:rPr/>
      </w:pPr>
      <w:r>
        <w:rPr/>
        <w:t>ręczne zawory równoważące z odwodnieniem,</w:t>
      </w:r>
    </w:p>
    <w:p>
      <w:pPr>
        <w:pStyle w:val="ISMylniki"/>
        <w:numPr>
          <w:ilvl w:val="0"/>
          <w:numId w:val="2"/>
        </w:numPr>
        <w:rPr/>
      </w:pPr>
      <w:r>
        <w:rPr/>
        <w:t>zawory kulowe o połączeniach gwintowanych (PN10, T</w:t>
      </w:r>
      <w:r>
        <w:rPr>
          <w:rStyle w:val="ISIndeksdolny"/>
        </w:rPr>
        <w:t>max</w:t>
      </w:r>
      <w:r>
        <w:rPr/>
        <w:t xml:space="preserve"> = 100°C).</w:t>
      </w:r>
    </w:p>
    <w:p>
      <w:pPr>
        <w:pStyle w:val="Heading3"/>
        <w:rPr/>
      </w:pPr>
      <w:r>
        <w:rPr/>
        <w:t>Odpowietrzenie instalacji</w:t>
      </w:r>
    </w:p>
    <w:p>
      <w:pPr>
        <w:pStyle w:val="BodyText"/>
        <w:rPr/>
      </w:pPr>
      <w:r>
        <w:rPr/>
        <w:t xml:space="preserve">Odpowietrzenie instalacji za pomocą </w:t>
      </w:r>
      <w:r>
        <w:rPr/>
        <w:t>odpowietrznik</w:t>
      </w:r>
      <w:r>
        <w:rPr/>
        <w:t>ów</w:t>
      </w:r>
      <w:r>
        <w:rPr/>
        <w:t xml:space="preserve"> automatyczn</w:t>
      </w:r>
      <w:r>
        <w:rPr/>
        <w:t>ych</w:t>
      </w:r>
      <w:r>
        <w:rPr/>
        <w:t xml:space="preserve"> ½'' </w:t>
      </w:r>
      <w:r>
        <w:rPr/>
        <w:t>montowanych w najwyższych punktach instalacji</w:t>
      </w:r>
      <w:r>
        <w:rPr/>
        <w:t>. Przed odpowietrznikami zmontować zawory odcinające kulowe ½'' PN6, T</w:t>
      </w:r>
      <w:r>
        <w:rPr>
          <w:rStyle w:val="ISIndeksdolny"/>
        </w:rPr>
        <w:t>max</w:t>
      </w:r>
      <w:r>
        <w:rPr/>
        <w:t xml:space="preserve"> = </w:t>
      </w:r>
      <w:r>
        <w:rPr/>
        <w:t>50</w:t>
      </w:r>
      <w:r>
        <w:rPr/>
        <w:t>°C.</w:t>
      </w:r>
    </w:p>
    <w:p>
      <w:pPr>
        <w:pStyle w:val="Heading3"/>
        <w:rPr/>
      </w:pPr>
      <w:r>
        <w:rPr/>
        <w:t>Odwodnienie instalacji</w:t>
      </w:r>
    </w:p>
    <w:p>
      <w:pPr>
        <w:pStyle w:val="BodyText"/>
        <w:rPr/>
      </w:pPr>
      <w:r>
        <w:rPr/>
        <w:t>W najniższych punktach instalacji należy wykonać odwodnienia za pomocą zaworów odcinających.</w:t>
      </w:r>
    </w:p>
    <w:p>
      <w:pPr>
        <w:pStyle w:val="Heading3"/>
        <w:rPr/>
      </w:pPr>
      <w:r>
        <w:rPr/>
        <w:t>Regulacja hydrauliczna instalacji</w:t>
      </w:r>
    </w:p>
    <w:p>
      <w:pPr>
        <w:pStyle w:val="BodyText"/>
        <w:rPr/>
      </w:pPr>
      <w:r>
        <w:rPr/>
        <w:t>Wydajność instalacji regulowana będzie przez ustawienie punktu pracy pomp w układ</w:t>
      </w:r>
      <w:r>
        <w:rPr/>
        <w:t>ach</w:t>
      </w:r>
      <w:r>
        <w:rPr/>
        <w:t xml:space="preserve"> pompowy</w:t>
      </w:r>
      <w:r>
        <w:rPr/>
        <w:t>ch</w:t>
      </w:r>
      <w:r>
        <w:rPr/>
        <w:t xml:space="preserve"> zlokalizowany</w:t>
      </w:r>
      <w:r>
        <w:rPr/>
        <w:t>ch</w:t>
      </w:r>
      <w:r>
        <w:rPr/>
        <w:t xml:space="preserve"> przy chłodnic</w:t>
      </w:r>
      <w:r>
        <w:rPr/>
        <w:t>ach</w:t>
      </w:r>
      <w:r>
        <w:rPr/>
        <w:t xml:space="preserve"> powietrza.</w:t>
      </w:r>
    </w:p>
    <w:p>
      <w:pPr>
        <w:pStyle w:val="Heading3"/>
        <w:rPr/>
      </w:pPr>
      <w:r>
        <w:rPr/>
        <w:t>Izolacja termiczna</w:t>
      </w:r>
    </w:p>
    <w:p>
      <w:pPr>
        <w:pStyle w:val="BodyText"/>
        <w:rPr/>
      </w:pPr>
      <w:r>
        <w:rPr/>
        <w:t>Rurociągi instalacji chłodniczej należy zaizolować otulinami kauczukowymi.</w:t>
      </w:r>
    </w:p>
    <w:p>
      <w:pPr>
        <w:pStyle w:val="BodyText"/>
        <w:keepNext w:val="true"/>
        <w:suppressAutoHyphens w:val="false"/>
        <w:rPr/>
      </w:pPr>
      <w:r>
        <w:rPr/>
        <w:t>Grubość izolacji wg poniższej tabeli:</w:t>
      </w:r>
    </w:p>
    <w:tbl>
      <w:tblPr>
        <w:tblW w:w="6542" w:type="dxa"/>
        <w:jc w:val="center"/>
        <w:tblInd w:w="0" w:type="dxa"/>
        <w:tblLayout w:type="fixed"/>
        <w:tblCellMar>
          <w:top w:w="55" w:type="dxa"/>
          <w:left w:w="55" w:type="dxa"/>
          <w:bottom w:w="55" w:type="dxa"/>
          <w:right w:w="55" w:type="dxa"/>
        </w:tblCellMar>
      </w:tblPr>
      <w:tblGrid>
        <w:gridCol w:w="934"/>
        <w:gridCol w:w="935"/>
        <w:gridCol w:w="934"/>
        <w:gridCol w:w="935"/>
        <w:gridCol w:w="934"/>
        <w:gridCol w:w="935"/>
        <w:gridCol w:w="935"/>
      </w:tblGrid>
      <w:tr>
        <w:trPr/>
        <w:tc>
          <w:tcPr>
            <w:tcW w:w="934" w:type="dxa"/>
            <w:tcBorders>
              <w:bottom w:val="single" w:sz="2" w:space="0" w:color="000000"/>
            </w:tcBorders>
          </w:tcPr>
          <w:p>
            <w:pPr>
              <w:pStyle w:val="Zawartotabeli"/>
              <w:keepNext w:val="true"/>
              <w:jc w:val="center"/>
              <w:rPr/>
            </w:pPr>
            <w:r>
              <w:rPr/>
              <w:t>D</w:t>
            </w:r>
            <w:r>
              <w:rPr>
                <w:rStyle w:val="ISIndeksdolny"/>
              </w:rPr>
              <w:t>z</w:t>
            </w:r>
          </w:p>
        </w:tc>
        <w:tc>
          <w:tcPr>
            <w:tcW w:w="935" w:type="dxa"/>
            <w:tcBorders>
              <w:left w:val="single" w:sz="2" w:space="0" w:color="000000"/>
              <w:bottom w:val="single" w:sz="2" w:space="0" w:color="000000"/>
            </w:tcBorders>
          </w:tcPr>
          <w:p>
            <w:pPr>
              <w:pStyle w:val="Zawartotabeli"/>
              <w:jc w:val="center"/>
              <w:rPr/>
            </w:pPr>
            <w:r>
              <w:rPr/>
              <w:t>20÷32</w:t>
            </w:r>
          </w:p>
        </w:tc>
        <w:tc>
          <w:tcPr>
            <w:tcW w:w="934" w:type="dxa"/>
            <w:tcBorders>
              <w:left w:val="single" w:sz="2" w:space="0" w:color="000000"/>
              <w:bottom w:val="single" w:sz="2" w:space="0" w:color="000000"/>
            </w:tcBorders>
          </w:tcPr>
          <w:p>
            <w:pPr>
              <w:pStyle w:val="Zawartotabeli"/>
              <w:jc w:val="center"/>
              <w:rPr/>
            </w:pPr>
            <w:r>
              <w:rPr/>
              <w:t>40</w:t>
            </w:r>
          </w:p>
        </w:tc>
        <w:tc>
          <w:tcPr>
            <w:tcW w:w="935" w:type="dxa"/>
            <w:tcBorders>
              <w:left w:val="single" w:sz="2" w:space="0" w:color="000000"/>
              <w:bottom w:val="single" w:sz="2" w:space="0" w:color="000000"/>
            </w:tcBorders>
          </w:tcPr>
          <w:p>
            <w:pPr>
              <w:pStyle w:val="Zawartotabeli"/>
              <w:jc w:val="center"/>
              <w:rPr/>
            </w:pPr>
            <w:r>
              <w:rPr/>
              <w:t>50</w:t>
            </w:r>
          </w:p>
        </w:tc>
        <w:tc>
          <w:tcPr>
            <w:tcW w:w="934" w:type="dxa"/>
            <w:tcBorders>
              <w:left w:val="single" w:sz="2" w:space="0" w:color="000000"/>
              <w:bottom w:val="single" w:sz="2" w:space="0" w:color="000000"/>
            </w:tcBorders>
          </w:tcPr>
          <w:p>
            <w:pPr>
              <w:pStyle w:val="Zawartotabeli"/>
              <w:jc w:val="center"/>
              <w:rPr/>
            </w:pPr>
            <w:r>
              <w:rPr/>
              <w:t>63</w:t>
            </w:r>
          </w:p>
        </w:tc>
        <w:tc>
          <w:tcPr>
            <w:tcW w:w="935" w:type="dxa"/>
            <w:tcBorders>
              <w:left w:val="single" w:sz="2" w:space="0" w:color="000000"/>
              <w:bottom w:val="single" w:sz="2" w:space="0" w:color="000000"/>
            </w:tcBorders>
          </w:tcPr>
          <w:p>
            <w:pPr>
              <w:pStyle w:val="Zawartotabeli"/>
              <w:jc w:val="center"/>
              <w:rPr/>
            </w:pPr>
            <w:r>
              <w:rPr/>
              <w:t>75</w:t>
            </w:r>
          </w:p>
        </w:tc>
        <w:tc>
          <w:tcPr>
            <w:tcW w:w="935" w:type="dxa"/>
            <w:tcBorders>
              <w:left w:val="single" w:sz="2" w:space="0" w:color="000000"/>
              <w:bottom w:val="single" w:sz="2" w:space="0" w:color="000000"/>
            </w:tcBorders>
          </w:tcPr>
          <w:p>
            <w:pPr>
              <w:pStyle w:val="Zawartotabeli"/>
              <w:jc w:val="center"/>
              <w:rPr/>
            </w:pPr>
            <w:r>
              <w:rPr/>
              <w:t>90</w:t>
            </w:r>
          </w:p>
        </w:tc>
      </w:tr>
      <w:tr>
        <w:trPr/>
        <w:tc>
          <w:tcPr>
            <w:tcW w:w="934" w:type="dxa"/>
            <w:tcBorders/>
          </w:tcPr>
          <w:p>
            <w:pPr>
              <w:pStyle w:val="Zawartotabeli"/>
              <w:jc w:val="center"/>
              <w:rPr/>
            </w:pPr>
            <w:r>
              <w:rPr/>
              <w:t xml:space="preserve">g </w:t>
            </w:r>
            <w:r>
              <w:rPr>
                <w:rStyle w:val="ISIndeksdolny"/>
              </w:rPr>
              <w:t>iz</w:t>
            </w:r>
          </w:p>
        </w:tc>
        <w:tc>
          <w:tcPr>
            <w:tcW w:w="935" w:type="dxa"/>
            <w:tcBorders>
              <w:left w:val="single" w:sz="2" w:space="0" w:color="000000"/>
            </w:tcBorders>
          </w:tcPr>
          <w:p>
            <w:pPr>
              <w:pStyle w:val="Zawartotabeli"/>
              <w:jc w:val="center"/>
              <w:rPr/>
            </w:pPr>
            <w:r>
              <w:rPr/>
              <w:t>19</w:t>
            </w:r>
          </w:p>
        </w:tc>
        <w:tc>
          <w:tcPr>
            <w:tcW w:w="934" w:type="dxa"/>
            <w:tcBorders>
              <w:left w:val="single" w:sz="2" w:space="0" w:color="000000"/>
            </w:tcBorders>
          </w:tcPr>
          <w:p>
            <w:pPr>
              <w:pStyle w:val="Zawartotabeli"/>
              <w:jc w:val="center"/>
              <w:rPr/>
            </w:pPr>
            <w:r>
              <w:rPr/>
              <w:t>19</w:t>
            </w:r>
          </w:p>
        </w:tc>
        <w:tc>
          <w:tcPr>
            <w:tcW w:w="935" w:type="dxa"/>
            <w:tcBorders>
              <w:left w:val="single" w:sz="2" w:space="0" w:color="000000"/>
            </w:tcBorders>
          </w:tcPr>
          <w:p>
            <w:pPr>
              <w:pStyle w:val="Zawartotabeli"/>
              <w:jc w:val="center"/>
              <w:rPr/>
            </w:pPr>
            <w:r>
              <w:rPr/>
              <w:t>25</w:t>
            </w:r>
          </w:p>
        </w:tc>
        <w:tc>
          <w:tcPr>
            <w:tcW w:w="934" w:type="dxa"/>
            <w:tcBorders>
              <w:left w:val="single" w:sz="2" w:space="0" w:color="000000"/>
            </w:tcBorders>
          </w:tcPr>
          <w:p>
            <w:pPr>
              <w:pStyle w:val="Zawartotabeli"/>
              <w:jc w:val="center"/>
              <w:rPr/>
            </w:pPr>
            <w:r>
              <w:rPr/>
              <w:t>40</w:t>
            </w:r>
          </w:p>
        </w:tc>
        <w:tc>
          <w:tcPr>
            <w:tcW w:w="935" w:type="dxa"/>
            <w:tcBorders>
              <w:left w:val="single" w:sz="2" w:space="0" w:color="000000"/>
            </w:tcBorders>
          </w:tcPr>
          <w:p>
            <w:pPr>
              <w:pStyle w:val="Zawartotabeli"/>
              <w:jc w:val="center"/>
              <w:rPr/>
            </w:pPr>
            <w:r>
              <w:rPr/>
              <w:t>40</w:t>
            </w:r>
          </w:p>
        </w:tc>
        <w:tc>
          <w:tcPr>
            <w:tcW w:w="935" w:type="dxa"/>
            <w:tcBorders>
              <w:left w:val="single" w:sz="2" w:space="0" w:color="000000"/>
            </w:tcBorders>
          </w:tcPr>
          <w:p>
            <w:pPr>
              <w:pStyle w:val="Zawartotabeli"/>
              <w:jc w:val="center"/>
              <w:rPr/>
            </w:pPr>
            <w:r>
              <w:rPr/>
              <w:t>50</w:t>
            </w:r>
          </w:p>
        </w:tc>
      </w:tr>
    </w:tbl>
    <w:p>
      <w:pPr>
        <w:pStyle w:val="Heading3"/>
        <w:rPr/>
      </w:pPr>
      <w:r>
        <w:rPr/>
        <w:t>Próby ciśnieniowe instalacji</w:t>
      </w:r>
    </w:p>
    <w:p>
      <w:pPr>
        <w:pStyle w:val="BodyText"/>
        <w:rPr/>
      </w:pPr>
      <w:r>
        <w:rPr/>
        <w:t>Próbę szczelności należy wykonać przed zakryciem bruzd oraz przed wykonaniem izolacji cieplnej. Przed przystąpieniem do próby ciśnieniowej instalacja powinna być poddana płukaniu. Płukanie należy przeprowadzić przy otwartych zaworach odcinających i regulacyjnych.</w:t>
      </w:r>
    </w:p>
    <w:p>
      <w:pPr>
        <w:pStyle w:val="BodyText"/>
        <w:rPr/>
      </w:pPr>
      <w:r>
        <w:rPr/>
        <w:t>Instalację należy poddać próbie ciśnieniowej wodnej na ciśnienie większe o 0,2 MPa od ciśnienia roboczego w najniższym punkcie instalacji, lecz nie mniejsze niż 0,4 MPa.</w:t>
      </w:r>
    </w:p>
    <w:p>
      <w:pPr>
        <w:pStyle w:val="Heading3"/>
        <w:rPr/>
      </w:pPr>
      <w:r>
        <w:rPr/>
        <w:t>Odprowadzenie skroplin</w:t>
      </w:r>
    </w:p>
    <w:p>
      <w:pPr>
        <w:pStyle w:val="BodyText"/>
        <w:rPr/>
      </w:pPr>
      <w:r>
        <w:rPr/>
        <w:t>Projektuje się odprowadzenie skroplin z urządzeń przez zasyfonowanie do pionu kanalizacji sanitarnej wewnątrz budynku (wskazany na rysunku). Należy zapewnić spadek min. 1% prowadzonej instalacji w kierunku włączenia do kanalizacji. Włączenie do kanalizacji z wykonaniem syfonu. Przy braku możliwości zapewnienia skroplin metodą grawitacyjną / z jednostek wewnętrznych /, należy zastosować pompę skroplin tego samego producenta – co zastosowane urządzenia klimatyzacyjne.</w:t>
      </w:r>
    </w:p>
    <w:p>
      <w:pPr>
        <w:pStyle w:val="Heading2"/>
        <w:rPr/>
      </w:pPr>
      <w:r>
        <w:rPr/>
        <w:t>Klimatyzacja istniejącej auli</w:t>
      </w:r>
    </w:p>
    <w:p>
      <w:pPr>
        <w:pStyle w:val="BodyText"/>
        <w:rPr/>
      </w:pPr>
      <w:r>
        <w:rPr/>
        <w:t>Zadaniem instalacji klimatyzacyjnej jest odprowadzenie zysków ciepła, które pochodzą głównie od promieniowania słonecznego przenikającego przez powierzchnie przeszklone (okna, świetliki), oraz od osób przebywających w pomieszczeniu. Ciepło jest wydzielane także przez urządzenia elektroniczne takie jak: komputery, monitory, jest również efektem ubocznym oświetlenia pomieszczeń.</w:t>
      </w:r>
    </w:p>
    <w:p>
      <w:pPr>
        <w:pStyle w:val="Heading3"/>
        <w:rPr/>
      </w:pPr>
      <w:r>
        <w:rPr/>
        <w:t>Parametry powietrza</w:t>
      </w:r>
    </w:p>
    <w:p>
      <w:pPr>
        <w:pStyle w:val="BodyText"/>
        <w:rPr/>
      </w:pPr>
      <w:r>
        <w:rPr/>
        <w:t xml:space="preserve">Parametry </w:t>
      </w:r>
      <w:r>
        <w:rPr/>
        <w:t xml:space="preserve">obliczeniowe </w:t>
      </w:r>
      <w:r>
        <w:rPr/>
        <w:t xml:space="preserve">powietrza zewnętrznego </w:t>
      </w:r>
      <w:r>
        <w:rPr/>
        <w:t>(lato)</w:t>
      </w:r>
    </w:p>
    <w:p>
      <w:pPr>
        <w:pStyle w:val="ISMylniki"/>
        <w:numPr>
          <w:ilvl w:val="0"/>
          <w:numId w:val="2"/>
        </w:numPr>
        <w:rPr/>
      </w:pPr>
      <w:r>
        <w:rPr/>
        <w:t>temperatura zewnętrzna</w:t>
        <w:tab/>
        <w:t>tz = 32</w:t>
      </w:r>
      <w:r>
        <w:rPr/>
        <w:t>°</w:t>
      </w:r>
      <w:r>
        <w:rPr/>
        <w:t>C</w:t>
      </w:r>
    </w:p>
    <w:p>
      <w:pPr>
        <w:pStyle w:val="ISMylniki"/>
        <w:numPr>
          <w:ilvl w:val="0"/>
          <w:numId w:val="2"/>
        </w:numPr>
        <w:rPr/>
      </w:pPr>
      <w:r>
        <w:rPr/>
        <w:t>wilgotność względna</w:t>
        <w:tab/>
      </w:r>
      <w:r>
        <w:rPr>
          <w:rStyle w:val="ISSymbol"/>
        </w:rPr>
        <w:sym w:font="Symbol" w:char="f06a"/>
      </w:r>
      <w:r>
        <w:rPr/>
        <w:t xml:space="preserve"> = 50 %</w:t>
      </w:r>
    </w:p>
    <w:p>
      <w:pPr>
        <w:pStyle w:val="ISMylniki"/>
        <w:numPr>
          <w:ilvl w:val="0"/>
          <w:numId w:val="2"/>
        </w:numPr>
        <w:rPr/>
      </w:pPr>
      <w:r>
        <w:rPr/>
        <w:t>wilgotność bezwzględna</w:t>
        <w:tab/>
      </w:r>
      <w:r>
        <w:rPr/>
        <w:t>x</w:t>
      </w:r>
      <w:r>
        <w:rPr/>
        <w:t xml:space="preserve"> = 11,9 g/kg</w:t>
      </w:r>
    </w:p>
    <w:p>
      <w:pPr>
        <w:pStyle w:val="BodyText"/>
        <w:rPr/>
      </w:pPr>
      <w:r>
        <w:rPr/>
        <w:t>Parametry obliczeniowe powietrza wewnętrznego (lato)</w:t>
      </w:r>
    </w:p>
    <w:p>
      <w:pPr>
        <w:pStyle w:val="ISMylniki"/>
        <w:numPr>
          <w:ilvl w:val="0"/>
          <w:numId w:val="2"/>
        </w:numPr>
        <w:rPr/>
      </w:pPr>
      <w:r>
        <w:rPr/>
        <w:t xml:space="preserve">temperatura wewnętrzna </w:t>
        <w:tab/>
        <w:t>tw = 24</w:t>
      </w:r>
      <w:r>
        <w:rPr/>
        <w:t>°</w:t>
      </w:r>
      <w:r>
        <w:rPr/>
        <w:t>C  1</w:t>
      </w:r>
      <w:r>
        <w:rPr/>
        <w:t>°</w:t>
      </w:r>
      <w:r>
        <w:rPr/>
        <w:t xml:space="preserve">C  </w:t>
      </w:r>
    </w:p>
    <w:p>
      <w:pPr>
        <w:pStyle w:val="ISMylniki"/>
        <w:numPr>
          <w:ilvl w:val="0"/>
          <w:numId w:val="2"/>
        </w:numPr>
        <w:rPr/>
      </w:pPr>
      <w:r>
        <w:rPr/>
        <w:t>wilgotność</w:t>
        <w:tab/>
      </w:r>
      <w:r>
        <w:rPr>
          <w:rStyle w:val="ISSymbol"/>
        </w:rPr>
        <w:sym w:font="Symbol" w:char="f06a"/>
        <w:sym w:font="Symbol" w:char="20"/>
      </w:r>
      <w:r>
        <w:rPr/>
        <w:t xml:space="preserve"> - wynikowa (dla wszystkich pomieszczeń)</w:t>
      </w:r>
    </w:p>
    <w:p>
      <w:pPr>
        <w:pStyle w:val="Heading3"/>
        <w:rPr/>
      </w:pPr>
      <w:r>
        <w:rPr/>
        <w:t>Urządzenia</w:t>
      </w:r>
      <w:r>
        <w:rPr/>
        <w:t xml:space="preserve"> </w:t>
      </w:r>
    </w:p>
    <w:p>
      <w:pPr>
        <w:pStyle w:val="BodyText"/>
        <w:rPr/>
      </w:pPr>
      <w:r>
        <w:rPr/>
        <w:t>W niniejszym opracowaniu na potrzeby schłodzenia pomieszczeń, przewiduje się zastosowanie jednego układu freonowego.</w:t>
      </w:r>
    </w:p>
    <w:p>
      <w:pPr>
        <w:pStyle w:val="Heading3"/>
        <w:rPr/>
      </w:pPr>
      <w:r>
        <w:rPr/>
        <w:t>Rurociągi</w:t>
      </w:r>
    </w:p>
    <w:p>
      <w:pPr>
        <w:pStyle w:val="BodyText"/>
        <w:rPr/>
      </w:pPr>
      <w:r>
        <w:rPr/>
        <w:t>Przewody freonowe  wykonać z miedzi łączonej na lut twardy. Do celów chłodniczych używać tylko rur bez szwu (typu Cu DHP zgodnie z ISO 1337) odtłuszczonych i odtlenionych, nadających się do ciśnień roboczych co najmniej 3000 kPa. W żadnym wypadku nie wolno używać rur miedzianych klasy sanitarnej.</w:t>
      </w:r>
    </w:p>
    <w:p>
      <w:pPr>
        <w:pStyle w:val="Heading3"/>
        <w:rPr/>
      </w:pPr>
      <w:r>
        <w:rPr/>
        <w:t>Izolacja</w:t>
      </w:r>
    </w:p>
    <w:p>
      <w:pPr>
        <w:pStyle w:val="BodyText"/>
        <w:rPr/>
      </w:pPr>
      <w:r>
        <w:rPr/>
        <w:t xml:space="preserve">Izolacja kauczukowa o grubości 13 mm. Na zewnątrz izolację zabezpieczyć przed </w:t>
      </w:r>
      <w:r>
        <w:rPr/>
        <w:t xml:space="preserve">promieniowaniem UV oraz </w:t>
      </w:r>
      <w:r>
        <w:rPr/>
        <w:t>wpływem czynników atmosferycznych.</w:t>
      </w:r>
    </w:p>
    <w:p>
      <w:pPr>
        <w:pStyle w:val="Heading3"/>
        <w:rPr/>
      </w:pPr>
      <w:r>
        <w:rPr/>
        <w:t>Próby ciśnieniowe</w:t>
      </w:r>
    </w:p>
    <w:p>
      <w:pPr>
        <w:pStyle w:val="BodyText"/>
        <w:rPr/>
      </w:pPr>
      <w:r>
        <w:rPr/>
        <w:t>Przed napełnieniem instalacji, należy przewody przedmuchać sprężonym azotem technicznym.</w:t>
      </w:r>
    </w:p>
    <w:p>
      <w:pPr>
        <w:pStyle w:val="BodyText"/>
        <w:rPr/>
      </w:pPr>
      <w:r>
        <w:rPr/>
        <w:t>Następnie wykonać próbę szczelności na ciśnienie 4,15MPa (próba dla samych przewodów) / zabezpieczenie urządzeń na ciśnienie wysokie rzędu 4,4 MPA  oraz test osuszania próżniowego. Test szczelności musi być zgodny z EN-378-2. Po uzyskaniu pozytywnych prób instalację napełnić freonem R410A i przeprowadzić rozruch instalacji. Ciśnienie robocze wynosi 2,5 MPa.</w:t>
      </w:r>
    </w:p>
    <w:p>
      <w:pPr>
        <w:pStyle w:val="Heading3"/>
        <w:rPr/>
      </w:pPr>
      <w:r>
        <w:rPr/>
        <w:t>Odprowadzenie skroplin</w:t>
      </w:r>
    </w:p>
    <w:p>
      <w:pPr>
        <w:pStyle w:val="BodyText"/>
        <w:rPr/>
      </w:pPr>
      <w:r>
        <w:rPr/>
        <w:t>Projektuje się odprowadzenie skroplin z urządzeń przez zasyfonowanie do pionu kanalizacji sanitarnej wewnątrz budynku (wskazany na rysunku). Należy zapewnić spadek min. 1% prowadzonej instalacji w kierunku włączenia do kanalizacji. Włączenie do kanalizacji z wykonaniem syfonu. Przy braku możliwości zapewnienia skroplin metodą grawitacyjną / z jednostek wewnętrznych /, należy zastosować pompę skroplin tego samego producenta – co zastosowane urządzenia klimatyzacyjne.</w:t>
      </w:r>
    </w:p>
    <w:p>
      <w:pPr>
        <w:pStyle w:val="Heading1"/>
        <w:rPr/>
      </w:pPr>
      <w:bookmarkStart w:id="23" w:name="__RefHeading___Toc68369_1897976826"/>
      <w:bookmarkEnd w:id="23"/>
      <w:r>
        <w:rPr/>
        <w:t>Źródło ciepła</w:t>
      </w:r>
    </w:p>
    <w:p>
      <w:pPr>
        <w:pStyle w:val="BodyText"/>
        <w:rPr/>
      </w:pPr>
      <w:r>
        <w:rPr/>
        <w:t>Budynek posiada dwie kotłownie opalane gazem ziemnym. Projektowany zakres obejmuje montaż w każdej z kotłowni pomp ciepła powietrze-woda, których zadaniem będzie wspomaganie ogrzewania budynku oraz chłodzenie aktywne wybranych pomieszczen.</w:t>
      </w:r>
    </w:p>
    <w:p>
      <w:pPr>
        <w:pStyle w:val="Heading2"/>
        <w:rPr/>
      </w:pPr>
      <w:r>
        <w:rPr/>
        <w:t>Rurociągi</w:t>
      </w:r>
    </w:p>
    <w:p>
      <w:pPr>
        <w:pStyle w:val="BodyText"/>
        <w:keepNext w:val="true"/>
        <w:rPr/>
      </w:pPr>
      <w:r>
        <w:rPr/>
        <w:t>Instalację w kotłowni wykonać należy:</w:t>
      </w:r>
    </w:p>
    <w:p>
      <w:pPr>
        <w:pStyle w:val="ISMylniki"/>
        <w:numPr>
          <w:ilvl w:val="0"/>
          <w:numId w:val="2"/>
        </w:numPr>
        <w:rPr/>
      </w:pPr>
      <w:r>
        <w:rPr/>
        <w:t xml:space="preserve">obieg strony grzewczej – </w:t>
      </w:r>
      <w:r>
        <w:rPr/>
        <w:t>rur stalowych cienkościennych zewnętrznie ocynkowanych, łączonych za pomocą kształtek zaprasowywanych (T</w:t>
      </w:r>
      <w:r>
        <w:rPr>
          <w:vertAlign w:val="subscript"/>
        </w:rPr>
        <w:t>max</w:t>
      </w:r>
      <w:r>
        <w:rPr/>
        <w:t xml:space="preserve"> = 135 °C, P</w:t>
      </w:r>
      <w:r>
        <w:rPr>
          <w:vertAlign w:val="subscript"/>
        </w:rPr>
        <w:t>max</w:t>
      </w:r>
      <w:r>
        <w:rPr/>
        <w:t xml:space="preserve"> = 1,6 MPa)</w:t>
      </w:r>
    </w:p>
    <w:p>
      <w:pPr>
        <w:pStyle w:val="ISMylniki"/>
        <w:numPr>
          <w:ilvl w:val="0"/>
          <w:numId w:val="2"/>
        </w:numPr>
        <w:rPr/>
      </w:pPr>
      <w:r>
        <w:rPr/>
        <w:t>podłączenie dolnego źródła</w:t>
      </w:r>
      <w:r>
        <w:rPr/>
        <w:t xml:space="preserve"> – rura </w:t>
      </w:r>
      <w:r>
        <w:rPr/>
        <w:t>stalowa wg PN-74/H-74244 łączona przez spawanie.</w:t>
      </w:r>
    </w:p>
    <w:p>
      <w:pPr>
        <w:pStyle w:val="Heading3"/>
        <w:rPr/>
      </w:pPr>
      <w:r>
        <w:rPr/>
        <w:t>Zabezpieczenie przed wzrostem ciśnienia</w:t>
      </w:r>
    </w:p>
    <w:p>
      <w:pPr>
        <w:pStyle w:val="BodyText"/>
        <w:rPr/>
      </w:pPr>
      <w:r>
        <w:rPr/>
        <w:t xml:space="preserve">Układy </w:t>
      </w:r>
      <w:r>
        <w:rPr/>
        <w:t>źródła ciepła</w:t>
      </w:r>
      <w:r>
        <w:rPr/>
        <w:t xml:space="preserve"> będą zabezpieczone następująco:</w:t>
      </w:r>
    </w:p>
    <w:p>
      <w:pPr>
        <w:pStyle w:val="ISMylniki"/>
        <w:numPr>
          <w:ilvl w:val="0"/>
          <w:numId w:val="2"/>
        </w:numPr>
        <w:rPr/>
      </w:pPr>
      <w:r>
        <w:rPr/>
        <w:t>pompa ciepła</w:t>
      </w:r>
      <w:r>
        <w:rPr/>
        <w:t xml:space="preserve"> – membranow</w:t>
      </w:r>
      <w:r>
        <w:rPr/>
        <w:t>y</w:t>
      </w:r>
      <w:r>
        <w:rPr/>
        <w:t xml:space="preserve"> zaw</w:t>
      </w:r>
      <w:r>
        <w:rPr/>
        <w:t>ór</w:t>
      </w:r>
      <w:r>
        <w:rPr/>
        <w:t xml:space="preserve"> bezpieczeństwa ze stałą nastaw</w:t>
      </w:r>
      <w:r>
        <w:rPr/>
        <w:t>ą,</w:t>
      </w:r>
    </w:p>
    <w:p>
      <w:pPr>
        <w:pStyle w:val="ISMylniki"/>
        <w:numPr>
          <w:ilvl w:val="0"/>
          <w:numId w:val="2"/>
        </w:numPr>
        <w:rPr/>
      </w:pPr>
      <w:r>
        <w:rPr/>
        <w:t xml:space="preserve">instalacja centralnego ogrzewania </w:t>
      </w:r>
      <w:r>
        <w:rPr/>
        <w:t>i ciepła technologicznego</w:t>
      </w:r>
      <w:r>
        <w:rPr/>
        <w:t xml:space="preserve"> </w:t>
      </w:r>
      <w:r>
        <w:rPr/>
        <w:t xml:space="preserve">(strona wodna) </w:t>
      </w:r>
      <w:r>
        <w:rPr/>
        <w:t xml:space="preserve">– przeponowe naczynie wzbiorcze </w:t>
      </w:r>
      <w:r>
        <w:rPr/>
        <w:t>(wymiana ze względu na wzrost objętości zładu)</w:t>
      </w:r>
      <w:r>
        <w:rPr/>
        <w:t>,</w:t>
      </w:r>
    </w:p>
    <w:p>
      <w:pPr>
        <w:pStyle w:val="ISMylniki"/>
        <w:numPr>
          <w:ilvl w:val="0"/>
          <w:numId w:val="2"/>
        </w:numPr>
        <w:rPr/>
      </w:pPr>
      <w:r>
        <w:rPr/>
        <w:t>instalacja ciepła technologicznego (strona glikolowa) – przeponowe naczynie wzbiorcze i membranowy zawór bezpieczeństwa,</w:t>
      </w:r>
    </w:p>
    <w:p>
      <w:pPr>
        <w:pStyle w:val="ISMylniki"/>
        <w:numPr>
          <w:ilvl w:val="0"/>
          <w:numId w:val="2"/>
        </w:numPr>
        <w:rPr/>
      </w:pPr>
      <w:r>
        <w:rPr/>
        <w:t>dolne źródło – przeponowe naczynie wzbiorcze i membranowy zawór bezpieczeństwa,</w:t>
      </w:r>
    </w:p>
    <w:p>
      <w:pPr>
        <w:pStyle w:val="ISMylniki"/>
        <w:numPr>
          <w:ilvl w:val="0"/>
          <w:numId w:val="2"/>
        </w:numPr>
        <w:rPr/>
      </w:pPr>
      <w:r>
        <w:rPr/>
        <w:t>ko</w:t>
      </w:r>
      <w:r>
        <w:rPr/>
        <w:t>tły olejowe</w:t>
      </w:r>
      <w:r>
        <w:rPr/>
        <w:t>– istniejąc</w:t>
      </w:r>
      <w:r>
        <w:rPr/>
        <w:t>e</w:t>
      </w:r>
      <w:r>
        <w:rPr/>
        <w:t xml:space="preserve"> zaw</w:t>
      </w:r>
      <w:r>
        <w:rPr/>
        <w:t>ory</w:t>
      </w:r>
      <w:r>
        <w:rPr/>
        <w:t xml:space="preserve"> bezpieczeństwa.</w:t>
      </w:r>
    </w:p>
    <w:p>
      <w:pPr>
        <w:pStyle w:val="Heading3"/>
        <w:rPr/>
      </w:pPr>
      <w:r>
        <w:rPr/>
        <w:t>Czynnik grzewczy</w:t>
      </w:r>
    </w:p>
    <w:p>
      <w:pPr>
        <w:pStyle w:val="BodyText"/>
        <w:rPr/>
      </w:pPr>
      <w:r>
        <w:rPr/>
        <w:t xml:space="preserve">Woda w instalacji </w:t>
      </w:r>
      <w:r>
        <w:rPr/>
        <w:t xml:space="preserve">grzewczej </w:t>
      </w:r>
      <w:r>
        <w:rPr/>
        <w:t>powinna odpowiadać wymaganiom PN-93/C-04607. Nie powinna zawierać zanieczyszczeń stałych. Dopuszczalne maksymalne wartości parametrów wody:</w:t>
      </w:r>
    </w:p>
    <w:p>
      <w:pPr>
        <w:pStyle w:val="ISMylniki"/>
        <w:numPr>
          <w:ilvl w:val="0"/>
          <w:numId w:val="4"/>
        </w:numPr>
        <w:rPr/>
      </w:pPr>
      <w:r>
        <w:rPr/>
        <w:t>wolny CO</w:t>
      </w:r>
      <w:r>
        <w:rPr>
          <w:vertAlign w:val="subscript"/>
        </w:rPr>
        <w:t>2</w:t>
      </w:r>
      <w:r>
        <w:rPr>
          <w:position w:val="0"/>
          <w:sz w:val="20"/>
          <w:vertAlign w:val="baseline"/>
        </w:rPr>
        <w:t xml:space="preserve"> – 10 mg/dm</w:t>
      </w:r>
      <w:r>
        <w:rPr>
          <w:rStyle w:val="ISIndeksgrny"/>
        </w:rPr>
        <w:t>3</w:t>
      </w:r>
    </w:p>
    <w:p>
      <w:pPr>
        <w:pStyle w:val="ISMylniki"/>
        <w:numPr>
          <w:ilvl w:val="0"/>
          <w:numId w:val="4"/>
        </w:numPr>
        <w:rPr/>
      </w:pPr>
      <w:r>
        <w:rPr>
          <w:position w:val="0"/>
          <w:sz w:val="20"/>
          <w:vertAlign w:val="baseline"/>
        </w:rPr>
        <w:t>P</w:t>
      </w:r>
      <w:r>
        <w:rPr>
          <w:vertAlign w:val="subscript"/>
        </w:rPr>
        <w:t>2</w:t>
      </w:r>
      <w:r>
        <w:rPr>
          <w:position w:val="0"/>
          <w:sz w:val="20"/>
          <w:vertAlign w:val="baseline"/>
        </w:rPr>
        <w:t>O</w:t>
      </w:r>
      <w:r>
        <w:rPr>
          <w:vertAlign w:val="subscript"/>
        </w:rPr>
        <w:t>2</w:t>
      </w:r>
      <w:r>
        <w:rPr>
          <w:position w:val="0"/>
          <w:sz w:val="20"/>
          <w:vertAlign w:val="baseline"/>
        </w:rPr>
        <w:t xml:space="preserve"> – 3 ÷ 5 mg/dm</w:t>
      </w:r>
      <w:r>
        <w:rPr>
          <w:rStyle w:val="ISIndeksgrny"/>
        </w:rPr>
        <w:t>3</w:t>
      </w:r>
    </w:p>
    <w:p>
      <w:pPr>
        <w:pStyle w:val="ISMylniki"/>
        <w:numPr>
          <w:ilvl w:val="0"/>
          <w:numId w:val="4"/>
        </w:numPr>
        <w:rPr/>
      </w:pPr>
      <w:r>
        <w:rPr>
          <w:position w:val="0"/>
          <w:sz w:val="20"/>
          <w:vertAlign w:val="baseline"/>
        </w:rPr>
        <w:t>Mg – 100 mg/dm</w:t>
      </w:r>
      <w:r>
        <w:rPr>
          <w:rStyle w:val="ISIndeksgrny"/>
        </w:rPr>
        <w:t>3</w:t>
      </w:r>
    </w:p>
    <w:p>
      <w:pPr>
        <w:pStyle w:val="ISMylniki"/>
        <w:numPr>
          <w:ilvl w:val="0"/>
          <w:numId w:val="4"/>
        </w:numPr>
        <w:rPr/>
      </w:pPr>
      <w:r>
        <w:rPr/>
        <w:t>pH – 5,8 ÷ 9</w:t>
      </w:r>
    </w:p>
    <w:p>
      <w:pPr>
        <w:pStyle w:val="Heading3"/>
        <w:rPr/>
      </w:pPr>
      <w:r>
        <w:rPr/>
        <w:t>Izolacja cieplna</w:t>
      </w:r>
    </w:p>
    <w:p>
      <w:pPr>
        <w:pStyle w:val="BodyText"/>
        <w:rPr/>
      </w:pPr>
      <w:r>
        <w:rPr/>
        <w:t xml:space="preserve">Rurociągi </w:t>
      </w:r>
      <w:r>
        <w:rPr/>
        <w:t xml:space="preserve">transportujące ciepłą wodę </w:t>
      </w:r>
      <w:r>
        <w:rPr/>
        <w:t>należy izolować termicznie:</w:t>
      </w:r>
    </w:p>
    <w:p>
      <w:pPr>
        <w:pStyle w:val="ISMylniki"/>
        <w:numPr>
          <w:ilvl w:val="0"/>
          <w:numId w:val="2"/>
        </w:numPr>
        <w:rPr/>
      </w:pPr>
      <w:r>
        <w:rPr/>
        <w:t xml:space="preserve">główne rurociągi rozprowadzające </w:t>
      </w:r>
      <w:r>
        <w:rPr/>
        <w:t>oraz piony – niepalną otuliną np. Rockwool 800 z wełny skalnej zabezpieczonej z zewnątrz okładziną ze wzmocnionej zbrojeniem folii aluminiowej o grubościach:</w:t>
      </w:r>
    </w:p>
    <w:tbl>
      <w:tblPr>
        <w:tblW w:w="8545" w:type="dxa"/>
        <w:jc w:val="center"/>
        <w:tblInd w:w="0" w:type="dxa"/>
        <w:tblLayout w:type="fixed"/>
        <w:tblCellMar>
          <w:top w:w="55" w:type="dxa"/>
          <w:left w:w="55" w:type="dxa"/>
          <w:bottom w:w="55" w:type="dxa"/>
          <w:right w:w="55" w:type="dxa"/>
        </w:tblCellMar>
      </w:tblPr>
      <w:tblGrid>
        <w:gridCol w:w="553"/>
        <w:gridCol w:w="3996"/>
        <w:gridCol w:w="3996"/>
      </w:tblGrid>
      <w:tr>
        <w:trPr>
          <w:tblHeader w:val="true"/>
        </w:trPr>
        <w:tc>
          <w:tcPr>
            <w:tcW w:w="553" w:type="dxa"/>
            <w:tcBorders>
              <w:bottom w:val="single" w:sz="2" w:space="0" w:color="000000"/>
            </w:tcBorders>
            <w:vAlign w:val="center"/>
          </w:tcPr>
          <w:p>
            <w:pPr>
              <w:pStyle w:val="Zawartotabeli"/>
              <w:keepNext w:val="true"/>
              <w:jc w:val="center"/>
              <w:rPr/>
            </w:pPr>
            <w:r>
              <w:rPr/>
              <w:t>Lp.</w:t>
            </w:r>
          </w:p>
        </w:tc>
        <w:tc>
          <w:tcPr>
            <w:tcW w:w="3996" w:type="dxa"/>
            <w:tcBorders>
              <w:left w:val="single" w:sz="2" w:space="0" w:color="000000"/>
              <w:bottom w:val="single" w:sz="2" w:space="0" w:color="000000"/>
            </w:tcBorders>
            <w:vAlign w:val="center"/>
          </w:tcPr>
          <w:p>
            <w:pPr>
              <w:pStyle w:val="Zawartotabeli"/>
              <w:jc w:val="center"/>
              <w:rPr/>
            </w:pPr>
            <w:r>
              <w:rPr/>
              <w:t>Średnica wewnętrzna</w:t>
            </w:r>
          </w:p>
        </w:tc>
        <w:tc>
          <w:tcPr>
            <w:tcW w:w="3996" w:type="dxa"/>
            <w:tcBorders>
              <w:left w:val="single" w:sz="2" w:space="0" w:color="000000"/>
              <w:bottom w:val="single" w:sz="2" w:space="0" w:color="000000"/>
            </w:tcBorders>
            <w:vAlign w:val="center"/>
          </w:tcPr>
          <w:p>
            <w:pPr>
              <w:pStyle w:val="Zawartotabeli"/>
              <w:jc w:val="center"/>
              <w:rPr/>
            </w:pPr>
            <w:r>
              <w:rPr/>
              <w:t>Minimalna grubość izolacji</w:t>
              <w:br/>
            </w:r>
            <w:r>
              <w:rPr>
                <w:rStyle w:val="ISSymbol"/>
              </w:rPr>
              <w:sym w:font="Symbol" w:char="6c"/>
            </w:r>
            <w:r>
              <w:rPr/>
              <w:t>=0,035 W/(m</w:t>
            </w:r>
            <w:r>
              <w:rPr>
                <w:rStyle w:val="ISIndeksgrny"/>
              </w:rPr>
              <w:t>2</w:t>
            </w:r>
            <w:r>
              <w:rPr/>
              <w:t>·K)</w:t>
            </w:r>
          </w:p>
        </w:tc>
      </w:tr>
      <w:tr>
        <w:trPr/>
        <w:tc>
          <w:tcPr>
            <w:tcW w:w="553" w:type="dxa"/>
            <w:tcBorders>
              <w:bottom w:val="single" w:sz="2" w:space="0" w:color="000000"/>
            </w:tcBorders>
          </w:tcPr>
          <w:p>
            <w:pPr>
              <w:pStyle w:val="Zawartotabeli"/>
              <w:keepNext w:val="true"/>
              <w:jc w:val="center"/>
              <w:rPr/>
            </w:pPr>
            <w:r>
              <w:rPr/>
              <w:t>1</w:t>
            </w:r>
          </w:p>
        </w:tc>
        <w:tc>
          <w:tcPr>
            <w:tcW w:w="3996" w:type="dxa"/>
            <w:tcBorders>
              <w:left w:val="single" w:sz="2" w:space="0" w:color="000000"/>
              <w:bottom w:val="single" w:sz="2" w:space="0" w:color="000000"/>
            </w:tcBorders>
            <w:vAlign w:val="center"/>
          </w:tcPr>
          <w:p>
            <w:pPr>
              <w:pStyle w:val="Zawartotabeli"/>
              <w:jc w:val="center"/>
              <w:rPr/>
            </w:pPr>
            <w:r>
              <w:rPr/>
              <w:t>do 22 mm</w:t>
            </w:r>
          </w:p>
        </w:tc>
        <w:tc>
          <w:tcPr>
            <w:tcW w:w="3996" w:type="dxa"/>
            <w:tcBorders>
              <w:left w:val="single" w:sz="2" w:space="0" w:color="000000"/>
              <w:bottom w:val="single" w:sz="2" w:space="0" w:color="000000"/>
            </w:tcBorders>
            <w:vAlign w:val="center"/>
          </w:tcPr>
          <w:p>
            <w:pPr>
              <w:pStyle w:val="Zawartotabeli"/>
              <w:jc w:val="center"/>
              <w:rPr/>
            </w:pPr>
            <w:r>
              <w:rPr/>
              <w:t>20 mm</w:t>
            </w:r>
          </w:p>
        </w:tc>
      </w:tr>
      <w:tr>
        <w:trPr/>
        <w:tc>
          <w:tcPr>
            <w:tcW w:w="553" w:type="dxa"/>
            <w:tcBorders>
              <w:bottom w:val="single" w:sz="2" w:space="0" w:color="000000"/>
            </w:tcBorders>
          </w:tcPr>
          <w:p>
            <w:pPr>
              <w:pStyle w:val="Zawartotabeli"/>
              <w:keepNext w:val="true"/>
              <w:jc w:val="center"/>
              <w:rPr/>
            </w:pPr>
            <w:r>
              <w:rPr/>
              <w:t>2</w:t>
            </w:r>
          </w:p>
        </w:tc>
        <w:tc>
          <w:tcPr>
            <w:tcW w:w="3996" w:type="dxa"/>
            <w:tcBorders>
              <w:left w:val="single" w:sz="2" w:space="0" w:color="000000"/>
              <w:bottom w:val="single" w:sz="2" w:space="0" w:color="000000"/>
            </w:tcBorders>
            <w:vAlign w:val="center"/>
          </w:tcPr>
          <w:p>
            <w:pPr>
              <w:pStyle w:val="Zawartotabeli"/>
              <w:jc w:val="center"/>
              <w:rPr/>
            </w:pPr>
            <w:r>
              <w:rPr/>
              <w:t>od 22 do 35 mm</w:t>
            </w:r>
          </w:p>
        </w:tc>
        <w:tc>
          <w:tcPr>
            <w:tcW w:w="3996" w:type="dxa"/>
            <w:tcBorders>
              <w:left w:val="single" w:sz="2" w:space="0" w:color="000000"/>
              <w:bottom w:val="single" w:sz="2" w:space="0" w:color="000000"/>
            </w:tcBorders>
            <w:vAlign w:val="center"/>
          </w:tcPr>
          <w:p>
            <w:pPr>
              <w:pStyle w:val="Zawartotabeli"/>
              <w:jc w:val="center"/>
              <w:rPr/>
            </w:pPr>
            <w:r>
              <w:rPr/>
              <w:t>30 mm</w:t>
            </w:r>
          </w:p>
        </w:tc>
      </w:tr>
      <w:tr>
        <w:trPr/>
        <w:tc>
          <w:tcPr>
            <w:tcW w:w="553" w:type="dxa"/>
            <w:tcBorders>
              <w:bottom w:val="single" w:sz="2" w:space="0" w:color="000000"/>
            </w:tcBorders>
          </w:tcPr>
          <w:p>
            <w:pPr>
              <w:pStyle w:val="Zawartotabeli"/>
              <w:keepNext w:val="true"/>
              <w:jc w:val="center"/>
              <w:rPr/>
            </w:pPr>
            <w:r>
              <w:rPr/>
              <w:t>3</w:t>
            </w:r>
          </w:p>
        </w:tc>
        <w:tc>
          <w:tcPr>
            <w:tcW w:w="3996" w:type="dxa"/>
            <w:tcBorders>
              <w:left w:val="single" w:sz="2" w:space="0" w:color="000000"/>
              <w:bottom w:val="single" w:sz="2" w:space="0" w:color="000000"/>
            </w:tcBorders>
            <w:vAlign w:val="center"/>
          </w:tcPr>
          <w:p>
            <w:pPr>
              <w:pStyle w:val="Zawartotabeli"/>
              <w:jc w:val="center"/>
              <w:rPr/>
            </w:pPr>
            <w:r>
              <w:rPr/>
              <w:t>od 35 do 100 mm</w:t>
            </w:r>
          </w:p>
        </w:tc>
        <w:tc>
          <w:tcPr>
            <w:tcW w:w="3996" w:type="dxa"/>
            <w:tcBorders>
              <w:left w:val="single" w:sz="2" w:space="0" w:color="000000"/>
              <w:bottom w:val="single" w:sz="2" w:space="0" w:color="000000"/>
            </w:tcBorders>
            <w:vAlign w:val="center"/>
          </w:tcPr>
          <w:p>
            <w:pPr>
              <w:pStyle w:val="Zawartotabeli"/>
              <w:jc w:val="center"/>
              <w:rPr/>
            </w:pPr>
            <w:r>
              <w:rPr/>
              <w:t>równa średnicy wewnętrznej rury</w:t>
            </w:r>
          </w:p>
        </w:tc>
      </w:tr>
      <w:tr>
        <w:trPr/>
        <w:tc>
          <w:tcPr>
            <w:tcW w:w="553" w:type="dxa"/>
            <w:tcBorders>
              <w:bottom w:val="single" w:sz="2" w:space="0" w:color="000000"/>
            </w:tcBorders>
          </w:tcPr>
          <w:p>
            <w:pPr>
              <w:pStyle w:val="Zawartotabeli"/>
              <w:keepNext w:val="true"/>
              <w:jc w:val="center"/>
              <w:rPr/>
            </w:pPr>
            <w:r>
              <w:rPr/>
              <w:t>4</w:t>
            </w:r>
          </w:p>
        </w:tc>
        <w:tc>
          <w:tcPr>
            <w:tcW w:w="3996" w:type="dxa"/>
            <w:tcBorders>
              <w:left w:val="single" w:sz="2" w:space="0" w:color="000000"/>
              <w:bottom w:val="single" w:sz="2" w:space="0" w:color="000000"/>
            </w:tcBorders>
            <w:vAlign w:val="center"/>
          </w:tcPr>
          <w:p>
            <w:pPr>
              <w:pStyle w:val="Zawartotabeli"/>
              <w:jc w:val="center"/>
              <w:rPr/>
            </w:pPr>
            <w:r>
              <w:rPr/>
              <w:t>powyżej 100 mm</w:t>
            </w:r>
          </w:p>
        </w:tc>
        <w:tc>
          <w:tcPr>
            <w:tcW w:w="3996" w:type="dxa"/>
            <w:tcBorders>
              <w:left w:val="single" w:sz="2" w:space="0" w:color="000000"/>
              <w:bottom w:val="single" w:sz="2" w:space="0" w:color="000000"/>
            </w:tcBorders>
            <w:vAlign w:val="center"/>
          </w:tcPr>
          <w:p>
            <w:pPr>
              <w:pStyle w:val="Zawartotabeli"/>
              <w:jc w:val="center"/>
              <w:rPr/>
            </w:pPr>
            <w:r>
              <w:rPr/>
              <w:t>100 mm</w:t>
            </w:r>
          </w:p>
        </w:tc>
      </w:tr>
      <w:tr>
        <w:trPr/>
        <w:tc>
          <w:tcPr>
            <w:tcW w:w="553" w:type="dxa"/>
            <w:tcBorders>
              <w:bottom w:val="single" w:sz="2" w:space="0" w:color="000000"/>
            </w:tcBorders>
          </w:tcPr>
          <w:p>
            <w:pPr>
              <w:pStyle w:val="Zawartotabeli"/>
              <w:keepNext w:val="true"/>
              <w:jc w:val="center"/>
              <w:rPr/>
            </w:pPr>
            <w:r>
              <w:rPr/>
              <w:t>5</w:t>
            </w:r>
          </w:p>
        </w:tc>
        <w:tc>
          <w:tcPr>
            <w:tcW w:w="3996" w:type="dxa"/>
            <w:tcBorders>
              <w:left w:val="single" w:sz="2" w:space="0" w:color="000000"/>
              <w:bottom w:val="single" w:sz="2" w:space="0" w:color="000000"/>
            </w:tcBorders>
            <w:vAlign w:val="center"/>
          </w:tcPr>
          <w:p>
            <w:pPr>
              <w:pStyle w:val="Zawartotabeli"/>
              <w:jc w:val="center"/>
              <w:rPr/>
            </w:pPr>
            <w:r>
              <w:rPr/>
              <w:t>Przewody ułożone w podłodze</w:t>
            </w:r>
          </w:p>
        </w:tc>
        <w:tc>
          <w:tcPr>
            <w:tcW w:w="3996" w:type="dxa"/>
            <w:tcBorders>
              <w:left w:val="single" w:sz="2" w:space="0" w:color="000000"/>
              <w:bottom w:val="single" w:sz="2" w:space="0" w:color="000000"/>
            </w:tcBorders>
            <w:vAlign w:val="center"/>
          </w:tcPr>
          <w:p>
            <w:pPr>
              <w:pStyle w:val="Zawartotabeli"/>
              <w:jc w:val="center"/>
              <w:rPr/>
            </w:pPr>
            <w:r>
              <w:rPr/>
              <w:t>6 mm</w:t>
            </w:r>
          </w:p>
        </w:tc>
      </w:tr>
      <w:tr>
        <w:trPr/>
        <w:tc>
          <w:tcPr>
            <w:tcW w:w="553" w:type="dxa"/>
            <w:tcBorders/>
          </w:tcPr>
          <w:p>
            <w:pPr>
              <w:pStyle w:val="Zawartotabeli"/>
              <w:jc w:val="center"/>
              <w:rPr/>
            </w:pPr>
            <w:r>
              <w:rPr/>
              <w:t>6</w:t>
            </w:r>
          </w:p>
        </w:tc>
        <w:tc>
          <w:tcPr>
            <w:tcW w:w="3996" w:type="dxa"/>
            <w:tcBorders>
              <w:left w:val="single" w:sz="2" w:space="0" w:color="000000"/>
            </w:tcBorders>
            <w:vAlign w:val="center"/>
          </w:tcPr>
          <w:p>
            <w:pPr>
              <w:pStyle w:val="Zawartotabeli"/>
              <w:jc w:val="center"/>
              <w:rPr/>
            </w:pPr>
            <w:r>
              <w:rPr/>
              <w:t>Przewody i armatura wg poz. 1-4 przechodzące przez ściany lub stropy, skrzyżowania przewodów.</w:t>
            </w:r>
          </w:p>
        </w:tc>
        <w:tc>
          <w:tcPr>
            <w:tcW w:w="3996" w:type="dxa"/>
            <w:tcBorders>
              <w:left w:val="single" w:sz="2" w:space="0" w:color="000000"/>
            </w:tcBorders>
            <w:vAlign w:val="center"/>
          </w:tcPr>
          <w:p>
            <w:pPr>
              <w:pStyle w:val="Zawartotabeli"/>
              <w:jc w:val="center"/>
              <w:rPr/>
            </w:pPr>
            <w:r>
              <w:rPr/>
              <w:t>½ wymagań z pkt. 1÷4</w:t>
            </w:r>
          </w:p>
        </w:tc>
      </w:tr>
    </w:tbl>
    <w:p>
      <w:pPr>
        <w:pStyle w:val="BodyText"/>
        <w:rPr/>
      </w:pPr>
      <w:r>
        <w:rPr/>
        <w:t>Rurociągi z zimną wodą należy zaizolować otulinami o grubości 30 mm.</w:t>
      </w:r>
    </w:p>
    <w:p>
      <w:pPr>
        <w:pStyle w:val="BodyText"/>
        <w:rPr/>
      </w:pPr>
      <w:r>
        <w:rPr/>
        <w:t xml:space="preserve">Rurociągi i rozdzielacze dolnego źródła ciepła </w:t>
      </w:r>
      <w:r>
        <w:rPr/>
        <w:t>wewnątrz budynku</w:t>
      </w:r>
      <w:r>
        <w:rPr/>
        <w:t xml:space="preserve"> należy zaizolować otuliną kauczukową o grubości </w:t>
      </w:r>
      <w:r>
        <w:rPr/>
        <w:t>4</w:t>
      </w:r>
      <w:r>
        <w:rPr/>
        <w:t>0 mm.</w:t>
      </w:r>
    </w:p>
    <w:p>
      <w:pPr>
        <w:pStyle w:val="Heading2"/>
        <w:rPr/>
      </w:pPr>
      <w:r>
        <w:rPr/>
        <w:t>Próby ciśnieniowe</w:t>
      </w:r>
    </w:p>
    <w:p>
      <w:pPr>
        <w:pStyle w:val="BodyText"/>
        <w:rPr/>
      </w:pPr>
      <w:r>
        <w:rPr/>
        <w:t xml:space="preserve">Badanie szczelności należy przeprowadzać przed zakryciem bruzd, oraz wykonaniem izolacji cieplnej. </w:t>
      </w:r>
      <w:r>
        <w:rPr/>
        <w:t>Ciśnienie próbne w najniższym punkcie instalacji powinno być większe o 2 bary od ciśnienia roboczego, lecz nie mniejsze niż 4 bary.</w:t>
      </w:r>
    </w:p>
    <w:p>
      <w:pPr>
        <w:pStyle w:val="Heading2"/>
        <w:rPr/>
      </w:pPr>
      <w:r>
        <w:rPr/>
        <w:t>Montaż rurociągów</w:t>
      </w:r>
    </w:p>
    <w:p>
      <w:pPr>
        <w:pStyle w:val="BodyText"/>
        <w:rPr/>
      </w:pPr>
      <w:r>
        <w:rPr/>
        <w:t>Rurociągi w technologii kotłowni należy łączyć przez spawanie. Maksymalne odległości między podporami rurociągów powinny wynosić:</w:t>
      </w:r>
    </w:p>
    <w:tbl>
      <w:tblPr>
        <w:tblW w:w="9360" w:type="dxa"/>
        <w:jc w:val="left"/>
        <w:tblInd w:w="0" w:type="dxa"/>
        <w:tblLayout w:type="fixed"/>
        <w:tblCellMar>
          <w:top w:w="55" w:type="dxa"/>
          <w:left w:w="55" w:type="dxa"/>
          <w:bottom w:w="55" w:type="dxa"/>
          <w:right w:w="55" w:type="dxa"/>
        </w:tblCellMar>
      </w:tblPr>
      <w:tblGrid>
        <w:gridCol w:w="1065"/>
        <w:gridCol w:w="804"/>
        <w:gridCol w:w="934"/>
        <w:gridCol w:w="936"/>
        <w:gridCol w:w="935"/>
        <w:gridCol w:w="935"/>
        <w:gridCol w:w="935"/>
        <w:gridCol w:w="935"/>
        <w:gridCol w:w="941"/>
        <w:gridCol w:w="940"/>
      </w:tblGrid>
      <w:tr>
        <w:trPr/>
        <w:tc>
          <w:tcPr>
            <w:tcW w:w="1065" w:type="dxa"/>
            <w:tcBorders>
              <w:bottom w:val="single" w:sz="2" w:space="0" w:color="000000"/>
            </w:tcBorders>
            <w:vAlign w:val="center"/>
          </w:tcPr>
          <w:p>
            <w:pPr>
              <w:pStyle w:val="Zawartotabeli"/>
              <w:suppressAutoHyphens w:val="true"/>
              <w:rPr/>
            </w:pPr>
            <w:r>
              <w:rPr/>
              <w:t>Średnica rurociągu</w:t>
            </w:r>
          </w:p>
        </w:tc>
        <w:tc>
          <w:tcPr>
            <w:tcW w:w="804" w:type="dxa"/>
            <w:tcBorders>
              <w:left w:val="single" w:sz="2" w:space="0" w:color="000000"/>
              <w:bottom w:val="single" w:sz="2" w:space="0" w:color="000000"/>
            </w:tcBorders>
            <w:vAlign w:val="center"/>
          </w:tcPr>
          <w:p>
            <w:pPr>
              <w:pStyle w:val="Zawartotabeli"/>
              <w:jc w:val="center"/>
              <w:rPr/>
            </w:pPr>
            <w:r>
              <w:rPr/>
              <w:t>DN15</w:t>
            </w:r>
          </w:p>
        </w:tc>
        <w:tc>
          <w:tcPr>
            <w:tcW w:w="934" w:type="dxa"/>
            <w:tcBorders>
              <w:left w:val="single" w:sz="2" w:space="0" w:color="000000"/>
              <w:bottom w:val="single" w:sz="2" w:space="0" w:color="000000"/>
            </w:tcBorders>
            <w:vAlign w:val="center"/>
          </w:tcPr>
          <w:p>
            <w:pPr>
              <w:pStyle w:val="Zawartotabeli"/>
              <w:jc w:val="center"/>
              <w:rPr/>
            </w:pPr>
            <w:r>
              <w:rPr/>
              <w:t>DN20</w:t>
            </w:r>
          </w:p>
        </w:tc>
        <w:tc>
          <w:tcPr>
            <w:tcW w:w="936" w:type="dxa"/>
            <w:tcBorders>
              <w:left w:val="single" w:sz="2" w:space="0" w:color="000000"/>
              <w:bottom w:val="single" w:sz="2" w:space="0" w:color="000000"/>
            </w:tcBorders>
            <w:vAlign w:val="center"/>
          </w:tcPr>
          <w:p>
            <w:pPr>
              <w:pStyle w:val="Zawartotabeli"/>
              <w:jc w:val="center"/>
              <w:rPr/>
            </w:pPr>
            <w:r>
              <w:rPr/>
              <w:t>DN25</w:t>
            </w:r>
          </w:p>
        </w:tc>
        <w:tc>
          <w:tcPr>
            <w:tcW w:w="935" w:type="dxa"/>
            <w:tcBorders>
              <w:left w:val="single" w:sz="2" w:space="0" w:color="000000"/>
              <w:bottom w:val="single" w:sz="2" w:space="0" w:color="000000"/>
            </w:tcBorders>
            <w:vAlign w:val="center"/>
          </w:tcPr>
          <w:p>
            <w:pPr>
              <w:pStyle w:val="Zawartotabeli"/>
              <w:jc w:val="center"/>
              <w:rPr/>
            </w:pPr>
            <w:r>
              <w:rPr/>
              <w:t>DN32</w:t>
            </w:r>
          </w:p>
        </w:tc>
        <w:tc>
          <w:tcPr>
            <w:tcW w:w="935" w:type="dxa"/>
            <w:tcBorders>
              <w:left w:val="single" w:sz="2" w:space="0" w:color="000000"/>
              <w:bottom w:val="single" w:sz="2" w:space="0" w:color="000000"/>
            </w:tcBorders>
            <w:vAlign w:val="center"/>
          </w:tcPr>
          <w:p>
            <w:pPr>
              <w:pStyle w:val="Zawartotabeli"/>
              <w:jc w:val="center"/>
              <w:rPr/>
            </w:pPr>
            <w:r>
              <w:rPr/>
              <w:t>DN40</w:t>
            </w:r>
          </w:p>
        </w:tc>
        <w:tc>
          <w:tcPr>
            <w:tcW w:w="935" w:type="dxa"/>
            <w:tcBorders>
              <w:left w:val="single" w:sz="2" w:space="0" w:color="000000"/>
              <w:bottom w:val="single" w:sz="2" w:space="0" w:color="000000"/>
            </w:tcBorders>
            <w:vAlign w:val="center"/>
          </w:tcPr>
          <w:p>
            <w:pPr>
              <w:pStyle w:val="Zawartotabeli"/>
              <w:jc w:val="center"/>
              <w:rPr/>
            </w:pPr>
            <w:r>
              <w:rPr/>
              <w:t>DN50</w:t>
            </w:r>
          </w:p>
        </w:tc>
        <w:tc>
          <w:tcPr>
            <w:tcW w:w="935" w:type="dxa"/>
            <w:tcBorders>
              <w:left w:val="single" w:sz="2" w:space="0" w:color="000000"/>
              <w:bottom w:val="single" w:sz="2" w:space="0" w:color="000000"/>
            </w:tcBorders>
            <w:vAlign w:val="center"/>
          </w:tcPr>
          <w:p>
            <w:pPr>
              <w:pStyle w:val="Zawartotabeli"/>
              <w:jc w:val="center"/>
              <w:rPr/>
            </w:pPr>
            <w:r>
              <w:rPr/>
              <w:t>DN65</w:t>
            </w:r>
          </w:p>
        </w:tc>
        <w:tc>
          <w:tcPr>
            <w:tcW w:w="941" w:type="dxa"/>
            <w:tcBorders>
              <w:left w:val="single" w:sz="2" w:space="0" w:color="000000"/>
              <w:bottom w:val="single" w:sz="2" w:space="0" w:color="000000"/>
            </w:tcBorders>
            <w:vAlign w:val="center"/>
          </w:tcPr>
          <w:p>
            <w:pPr>
              <w:pStyle w:val="Zawartotabeli"/>
              <w:jc w:val="center"/>
              <w:rPr/>
            </w:pPr>
            <w:r>
              <w:rPr/>
              <w:t>DN80</w:t>
            </w:r>
          </w:p>
        </w:tc>
        <w:tc>
          <w:tcPr>
            <w:tcW w:w="940" w:type="dxa"/>
            <w:tcBorders>
              <w:left w:val="single" w:sz="2" w:space="0" w:color="000000"/>
              <w:bottom w:val="single" w:sz="2" w:space="0" w:color="000000"/>
            </w:tcBorders>
            <w:vAlign w:val="center"/>
          </w:tcPr>
          <w:p>
            <w:pPr>
              <w:pStyle w:val="Zawartotabeli"/>
              <w:jc w:val="center"/>
              <w:rPr/>
            </w:pPr>
            <w:r>
              <w:rPr/>
              <w:t>DN100</w:t>
            </w:r>
          </w:p>
        </w:tc>
      </w:tr>
      <w:tr>
        <w:trPr/>
        <w:tc>
          <w:tcPr>
            <w:tcW w:w="1065" w:type="dxa"/>
            <w:tcBorders>
              <w:bottom w:val="single" w:sz="2" w:space="0" w:color="000000"/>
            </w:tcBorders>
            <w:vAlign w:val="center"/>
          </w:tcPr>
          <w:p>
            <w:pPr>
              <w:pStyle w:val="Zawartotabeli"/>
              <w:suppressAutoHyphens w:val="true"/>
              <w:rPr/>
            </w:pPr>
            <w:r>
              <w:rPr/>
              <w:t>Przewód pionowy</w:t>
            </w:r>
          </w:p>
        </w:tc>
        <w:tc>
          <w:tcPr>
            <w:tcW w:w="804" w:type="dxa"/>
            <w:tcBorders>
              <w:left w:val="single" w:sz="2" w:space="0" w:color="000000"/>
              <w:bottom w:val="single" w:sz="2" w:space="0" w:color="000000"/>
            </w:tcBorders>
            <w:vAlign w:val="center"/>
          </w:tcPr>
          <w:p>
            <w:pPr>
              <w:pStyle w:val="Zawartotabeli"/>
              <w:jc w:val="center"/>
              <w:rPr/>
            </w:pPr>
            <w:r>
              <w:rPr/>
              <w:t>2</w:t>
            </w:r>
          </w:p>
        </w:tc>
        <w:tc>
          <w:tcPr>
            <w:tcW w:w="934" w:type="dxa"/>
            <w:tcBorders>
              <w:left w:val="single" w:sz="2" w:space="0" w:color="000000"/>
              <w:bottom w:val="single" w:sz="2" w:space="0" w:color="000000"/>
            </w:tcBorders>
            <w:vAlign w:val="center"/>
          </w:tcPr>
          <w:p>
            <w:pPr>
              <w:pStyle w:val="Zawartotabeli"/>
              <w:jc w:val="center"/>
              <w:rPr/>
            </w:pPr>
            <w:r>
              <w:rPr/>
              <w:t>2</w:t>
            </w:r>
          </w:p>
        </w:tc>
        <w:tc>
          <w:tcPr>
            <w:tcW w:w="936" w:type="dxa"/>
            <w:tcBorders>
              <w:left w:val="single" w:sz="2" w:space="0" w:color="000000"/>
              <w:bottom w:val="single" w:sz="2" w:space="0" w:color="000000"/>
            </w:tcBorders>
            <w:vAlign w:val="center"/>
          </w:tcPr>
          <w:p>
            <w:pPr>
              <w:pStyle w:val="Zawartotabeli"/>
              <w:jc w:val="center"/>
              <w:rPr/>
            </w:pPr>
            <w:r>
              <w:rPr/>
              <w:t>2,9</w:t>
            </w:r>
          </w:p>
        </w:tc>
        <w:tc>
          <w:tcPr>
            <w:tcW w:w="935" w:type="dxa"/>
            <w:tcBorders>
              <w:left w:val="single" w:sz="2" w:space="0" w:color="000000"/>
              <w:bottom w:val="single" w:sz="2" w:space="0" w:color="000000"/>
            </w:tcBorders>
            <w:vAlign w:val="center"/>
          </w:tcPr>
          <w:p>
            <w:pPr>
              <w:pStyle w:val="Zawartotabeli"/>
              <w:jc w:val="center"/>
              <w:rPr/>
            </w:pPr>
            <w:r>
              <w:rPr/>
              <w:t>3,4</w:t>
            </w:r>
          </w:p>
        </w:tc>
        <w:tc>
          <w:tcPr>
            <w:tcW w:w="935" w:type="dxa"/>
            <w:tcBorders>
              <w:left w:val="single" w:sz="2" w:space="0" w:color="000000"/>
              <w:bottom w:val="single" w:sz="2" w:space="0" w:color="000000"/>
            </w:tcBorders>
            <w:vAlign w:val="center"/>
          </w:tcPr>
          <w:p>
            <w:pPr>
              <w:pStyle w:val="Zawartotabeli"/>
              <w:jc w:val="center"/>
              <w:rPr/>
            </w:pPr>
            <w:r>
              <w:rPr/>
              <w:t>3,9</w:t>
            </w:r>
          </w:p>
        </w:tc>
        <w:tc>
          <w:tcPr>
            <w:tcW w:w="935" w:type="dxa"/>
            <w:tcBorders>
              <w:left w:val="single" w:sz="2" w:space="0" w:color="000000"/>
              <w:bottom w:val="single" w:sz="2" w:space="0" w:color="000000"/>
            </w:tcBorders>
            <w:vAlign w:val="center"/>
          </w:tcPr>
          <w:p>
            <w:pPr>
              <w:pStyle w:val="Zawartotabeli"/>
              <w:jc w:val="center"/>
              <w:rPr/>
            </w:pPr>
            <w:r>
              <w:rPr/>
              <w:t>4,6</w:t>
            </w:r>
          </w:p>
        </w:tc>
        <w:tc>
          <w:tcPr>
            <w:tcW w:w="935" w:type="dxa"/>
            <w:tcBorders>
              <w:left w:val="single" w:sz="2" w:space="0" w:color="000000"/>
              <w:bottom w:val="single" w:sz="2" w:space="0" w:color="000000"/>
            </w:tcBorders>
            <w:vAlign w:val="center"/>
          </w:tcPr>
          <w:p>
            <w:pPr>
              <w:pStyle w:val="Zawartotabeli"/>
              <w:jc w:val="center"/>
              <w:rPr/>
            </w:pPr>
            <w:r>
              <w:rPr/>
              <w:t>4,9</w:t>
            </w:r>
          </w:p>
        </w:tc>
        <w:tc>
          <w:tcPr>
            <w:tcW w:w="941" w:type="dxa"/>
            <w:tcBorders>
              <w:left w:val="single" w:sz="2" w:space="0" w:color="000000"/>
              <w:bottom w:val="single" w:sz="2" w:space="0" w:color="000000"/>
            </w:tcBorders>
            <w:vAlign w:val="center"/>
          </w:tcPr>
          <w:p>
            <w:pPr>
              <w:pStyle w:val="Zawartotabeli"/>
              <w:jc w:val="center"/>
              <w:rPr/>
            </w:pPr>
            <w:r>
              <w:rPr/>
              <w:t>5,2</w:t>
            </w:r>
          </w:p>
        </w:tc>
        <w:tc>
          <w:tcPr>
            <w:tcW w:w="940" w:type="dxa"/>
            <w:tcBorders>
              <w:left w:val="single" w:sz="2" w:space="0" w:color="000000"/>
              <w:bottom w:val="single" w:sz="2" w:space="0" w:color="000000"/>
            </w:tcBorders>
            <w:vAlign w:val="center"/>
          </w:tcPr>
          <w:p>
            <w:pPr>
              <w:pStyle w:val="Zawartotabeli"/>
              <w:jc w:val="center"/>
              <w:rPr/>
            </w:pPr>
            <w:r>
              <w:rPr/>
              <w:t>5,9</w:t>
            </w:r>
          </w:p>
        </w:tc>
      </w:tr>
      <w:tr>
        <w:trPr/>
        <w:tc>
          <w:tcPr>
            <w:tcW w:w="1065" w:type="dxa"/>
            <w:tcBorders/>
            <w:vAlign w:val="center"/>
          </w:tcPr>
          <w:p>
            <w:pPr>
              <w:pStyle w:val="Zawartotabeli"/>
              <w:suppressAutoHyphens w:val="true"/>
              <w:rPr/>
            </w:pPr>
            <w:r>
              <w:rPr/>
              <w:t>Przewód poziomy</w:t>
            </w:r>
          </w:p>
        </w:tc>
        <w:tc>
          <w:tcPr>
            <w:tcW w:w="804" w:type="dxa"/>
            <w:tcBorders>
              <w:left w:val="single" w:sz="2" w:space="0" w:color="000000"/>
            </w:tcBorders>
            <w:vAlign w:val="center"/>
          </w:tcPr>
          <w:p>
            <w:pPr>
              <w:pStyle w:val="Zawartotabeli"/>
              <w:jc w:val="center"/>
              <w:rPr/>
            </w:pPr>
            <w:r>
              <w:rPr/>
              <w:t>1,5</w:t>
            </w:r>
          </w:p>
        </w:tc>
        <w:tc>
          <w:tcPr>
            <w:tcW w:w="934" w:type="dxa"/>
            <w:tcBorders>
              <w:left w:val="single" w:sz="2" w:space="0" w:color="000000"/>
            </w:tcBorders>
            <w:vAlign w:val="center"/>
          </w:tcPr>
          <w:p>
            <w:pPr>
              <w:pStyle w:val="Zawartotabeli"/>
              <w:jc w:val="center"/>
              <w:rPr/>
            </w:pPr>
            <w:r>
              <w:rPr/>
              <w:t>1,5</w:t>
            </w:r>
          </w:p>
        </w:tc>
        <w:tc>
          <w:tcPr>
            <w:tcW w:w="936" w:type="dxa"/>
            <w:tcBorders>
              <w:left w:val="single" w:sz="2" w:space="0" w:color="000000"/>
            </w:tcBorders>
            <w:vAlign w:val="center"/>
          </w:tcPr>
          <w:p>
            <w:pPr>
              <w:pStyle w:val="Zawartotabeli"/>
              <w:jc w:val="center"/>
              <w:rPr/>
            </w:pPr>
            <w:r>
              <w:rPr/>
              <w:t>2,2</w:t>
            </w:r>
          </w:p>
        </w:tc>
        <w:tc>
          <w:tcPr>
            <w:tcW w:w="935" w:type="dxa"/>
            <w:tcBorders>
              <w:left w:val="single" w:sz="2" w:space="0" w:color="000000"/>
            </w:tcBorders>
            <w:vAlign w:val="center"/>
          </w:tcPr>
          <w:p>
            <w:pPr>
              <w:pStyle w:val="Zawartotabeli"/>
              <w:jc w:val="center"/>
              <w:rPr/>
            </w:pPr>
            <w:r>
              <w:rPr/>
              <w:t>2,6</w:t>
            </w:r>
          </w:p>
        </w:tc>
        <w:tc>
          <w:tcPr>
            <w:tcW w:w="935" w:type="dxa"/>
            <w:tcBorders>
              <w:left w:val="single" w:sz="2" w:space="0" w:color="000000"/>
            </w:tcBorders>
            <w:vAlign w:val="center"/>
          </w:tcPr>
          <w:p>
            <w:pPr>
              <w:pStyle w:val="Zawartotabeli"/>
              <w:jc w:val="center"/>
              <w:rPr/>
            </w:pPr>
            <w:r>
              <w:rPr/>
              <w:t>3</w:t>
            </w:r>
          </w:p>
        </w:tc>
        <w:tc>
          <w:tcPr>
            <w:tcW w:w="935" w:type="dxa"/>
            <w:tcBorders>
              <w:left w:val="single" w:sz="2" w:space="0" w:color="000000"/>
            </w:tcBorders>
            <w:vAlign w:val="center"/>
          </w:tcPr>
          <w:p>
            <w:pPr>
              <w:pStyle w:val="Zawartotabeli"/>
              <w:jc w:val="center"/>
              <w:rPr/>
            </w:pPr>
            <w:r>
              <w:rPr/>
              <w:t>3,5</w:t>
            </w:r>
          </w:p>
        </w:tc>
        <w:tc>
          <w:tcPr>
            <w:tcW w:w="935" w:type="dxa"/>
            <w:tcBorders>
              <w:left w:val="single" w:sz="2" w:space="0" w:color="000000"/>
            </w:tcBorders>
            <w:vAlign w:val="center"/>
          </w:tcPr>
          <w:p>
            <w:pPr>
              <w:pStyle w:val="Zawartotabeli"/>
              <w:jc w:val="center"/>
              <w:rPr/>
            </w:pPr>
            <w:r>
              <w:rPr/>
              <w:t>3,8</w:t>
            </w:r>
          </w:p>
        </w:tc>
        <w:tc>
          <w:tcPr>
            <w:tcW w:w="941" w:type="dxa"/>
            <w:tcBorders>
              <w:left w:val="single" w:sz="2" w:space="0" w:color="000000"/>
            </w:tcBorders>
            <w:vAlign w:val="center"/>
          </w:tcPr>
          <w:p>
            <w:pPr>
              <w:pStyle w:val="Zawartotabeli"/>
              <w:jc w:val="center"/>
              <w:rPr/>
            </w:pPr>
            <w:r>
              <w:rPr/>
              <w:t>4</w:t>
            </w:r>
          </w:p>
        </w:tc>
        <w:tc>
          <w:tcPr>
            <w:tcW w:w="940" w:type="dxa"/>
            <w:tcBorders>
              <w:left w:val="single" w:sz="2" w:space="0" w:color="000000"/>
            </w:tcBorders>
            <w:vAlign w:val="center"/>
          </w:tcPr>
          <w:p>
            <w:pPr>
              <w:pStyle w:val="Zawartotabeli"/>
              <w:jc w:val="center"/>
              <w:rPr/>
            </w:pPr>
            <w:r>
              <w:rPr/>
              <w:t>4,5</w:t>
            </w:r>
          </w:p>
        </w:tc>
      </w:tr>
    </w:tbl>
    <w:p>
      <w:pPr>
        <w:pStyle w:val="Heading2"/>
        <w:rPr/>
      </w:pPr>
      <w:r>
        <w:rPr/>
        <w:t>Montaż armatury</w:t>
      </w:r>
    </w:p>
    <w:p>
      <w:pPr>
        <w:pStyle w:val="ISMylniki"/>
        <w:numPr>
          <w:ilvl w:val="0"/>
          <w:numId w:val="2"/>
        </w:numPr>
        <w:rPr/>
      </w:pPr>
      <w:r>
        <w:rPr/>
        <w:t>Armaturę po sprawdzeniu prawidłowości działania należy montować w miejscach dostępnych, umożliwiających personelowi eksploatacyjnemu obsługę i konserwacje.</w:t>
      </w:r>
    </w:p>
    <w:p>
      <w:pPr>
        <w:pStyle w:val="ISMylniki"/>
        <w:numPr>
          <w:ilvl w:val="0"/>
          <w:numId w:val="2"/>
        </w:numPr>
        <w:rPr/>
      </w:pPr>
      <w:r>
        <w:rPr/>
        <w:t>Armaturę na przewodach należy tak zainstalować, żeby kierunek przepływu wody instalacyjnej był zgodny z oznaczeniem kierunku przepływu na armaturze.</w:t>
      </w:r>
    </w:p>
    <w:p>
      <w:pPr>
        <w:pStyle w:val="ISMylniki"/>
        <w:numPr>
          <w:ilvl w:val="0"/>
          <w:numId w:val="2"/>
        </w:numPr>
        <w:rPr/>
      </w:pPr>
      <w:r>
        <w:rPr/>
        <w:t>Armatura na przewodach powinna być zamocowana do przegród przy użyciu odpowiednich uchwytów.</w:t>
      </w:r>
    </w:p>
    <w:p>
      <w:pPr>
        <w:pStyle w:val="ISMylniki"/>
        <w:numPr>
          <w:ilvl w:val="0"/>
          <w:numId w:val="2"/>
        </w:numPr>
        <w:rPr/>
      </w:pPr>
      <w:r>
        <w:rPr/>
        <w:t xml:space="preserve">Montaż zaworów regulacyjnych wykonać zgodnie z instrukcją montażu dostarczoną wraz z urządzeniem. Zawór zamocować na wspornikach w sposób nie powodujący przenoszenia naprężeń na instalację. </w:t>
      </w:r>
      <w:r>
        <w:rPr/>
        <w:t>Należy przestrzegać kierunku przepływu medium przez armaturę.</w:t>
      </w:r>
      <w:r>
        <w:rPr/>
        <w:t xml:space="preserve"> Do czasu przepłukania należy zastosować wstawki kołnierzowe.</w:t>
      </w:r>
    </w:p>
    <w:p>
      <w:pPr>
        <w:pStyle w:val="Heading2"/>
        <w:rPr/>
      </w:pPr>
      <w:r>
        <w:rPr/>
        <w:t>Montaż izolacji</w:t>
      </w:r>
    </w:p>
    <w:p>
      <w:pPr>
        <w:pStyle w:val="ISMylniki"/>
        <w:numPr>
          <w:ilvl w:val="0"/>
          <w:numId w:val="2"/>
        </w:numPr>
        <w:rPr/>
      </w:pPr>
      <w:r>
        <w:rPr/>
        <w:t>Montaż izolacji cieplnej rozpoczynać należy po uprzednim przeprowadzeniu wymaganych prób szczelności oraz po potwierdzeniu prawidłowości wykonania powyższych robót protokółem odbioru.</w:t>
      </w:r>
    </w:p>
    <w:p>
      <w:pPr>
        <w:pStyle w:val="ISMylniki"/>
        <w:numPr>
          <w:ilvl w:val="0"/>
          <w:numId w:val="2"/>
        </w:numPr>
        <w:rPr/>
      </w:pPr>
      <w:r>
        <w:rPr/>
        <w:t>Powierzchnia rurociągu lub urządzenia powinna być czysta i sucha. Nie dopuszcza się wykonywania izolacji cieplnych na powierzchniach zanieczyszczonych ziemia, cementem, smarami itp..</w:t>
      </w:r>
    </w:p>
    <w:p>
      <w:pPr>
        <w:pStyle w:val="ISMylniki"/>
        <w:numPr>
          <w:ilvl w:val="0"/>
          <w:numId w:val="2"/>
        </w:numPr>
        <w:rPr/>
      </w:pPr>
      <w:r>
        <w:rPr/>
        <w:t>Materiały przeznaczone do wykonania izolacji cieplnej powinny być suche, czyste i nie uszkodzone, a sposób składowania materiałów na stanowisku pracy powinien wykluczać możliwość ich zawilgocenia lub uszkodzenia.</w:t>
      </w:r>
    </w:p>
    <w:p>
      <w:pPr>
        <w:pStyle w:val="ISMylniki"/>
        <w:numPr>
          <w:ilvl w:val="0"/>
          <w:numId w:val="2"/>
        </w:numPr>
        <w:rPr/>
      </w:pPr>
      <w:r>
        <w:rPr/>
        <w:t>Powierzchnia zewnętrzna płaszcza ochronnego powinna być gładka i czysta, bez pęknięć, załamań i wgnieceń oraz odpowiadać kształtem izolowanego rurociągu lub urządzenia.</w:t>
      </w:r>
    </w:p>
    <w:p>
      <w:pPr>
        <w:pStyle w:val="ISMylniki"/>
        <w:numPr>
          <w:ilvl w:val="0"/>
          <w:numId w:val="2"/>
        </w:numPr>
        <w:rPr/>
      </w:pPr>
      <w:r>
        <w:rPr/>
        <w:t>Izolacja cieplna powinna być wykonana w sposób zapewniający nierozprzestrzenianie się ognia.</w:t>
      </w:r>
    </w:p>
    <w:p>
      <w:pPr>
        <w:pStyle w:val="ISMylniki"/>
        <w:numPr>
          <w:ilvl w:val="0"/>
          <w:numId w:val="2"/>
        </w:numPr>
        <w:rPr/>
      </w:pPr>
      <w:r>
        <w:rPr/>
        <w:t>Przewody po wykonaniu izolacji cieplnej należy oznaczyć zgodnie z przyjętymi zasadami oraz Polską Normą.</w:t>
      </w:r>
    </w:p>
    <w:p>
      <w:pPr>
        <w:pStyle w:val="Heading1"/>
        <w:bidi w:val="0"/>
        <w:spacing w:before="57" w:after="57"/>
        <w:rPr/>
      </w:pPr>
      <w:bookmarkStart w:id="24" w:name="__RefHeading___Toc27092_3151020110"/>
      <w:bookmarkEnd w:id="24"/>
      <w:r>
        <w:rPr/>
        <w:t>Instalacja kanalizacji deszczowej</w:t>
      </w:r>
    </w:p>
    <w:p>
      <w:pPr>
        <w:pStyle w:val="BodyText"/>
        <w:rPr/>
      </w:pPr>
      <w:r>
        <w:rPr/>
        <w:t>Odbiornikiem ścieków deszczowych będ</w:t>
      </w:r>
      <w:r>
        <w:rPr/>
        <w:t xml:space="preserve">ą </w:t>
      </w:r>
      <w:r>
        <w:rPr/>
        <w:t>2 zestawy zbiorników prefabrykowanych o pojemności 2×50 m</w:t>
      </w:r>
      <w:r>
        <w:rPr>
          <w:vertAlign w:val="superscript"/>
        </w:rPr>
        <w:t>3</w:t>
      </w:r>
      <w:r>
        <w:rPr/>
        <w:t xml:space="preserve"> każdy.</w:t>
      </w:r>
    </w:p>
    <w:p>
      <w:pPr>
        <w:pStyle w:val="BodyText"/>
        <w:rPr/>
      </w:pPr>
      <w:r>
        <w:rPr/>
        <w:t>Wody</w:t>
      </w:r>
      <w:r>
        <w:rPr/>
        <w:t xml:space="preserve"> deszczowe odprowadzane będą z:</w:t>
      </w:r>
    </w:p>
    <w:p>
      <w:pPr>
        <w:pStyle w:val="ISMylniki"/>
        <w:numPr>
          <w:ilvl w:val="0"/>
          <w:numId w:val="2"/>
        </w:numPr>
        <w:rPr/>
      </w:pPr>
      <w:r>
        <w:rPr/>
        <w:t>dachu budynku za pomocą rur spustowych zlokalizowanych wewnątrz budynku. Na dachu zamontowane będą wpusty deszczowe podgrzewane.</w:t>
      </w:r>
    </w:p>
    <w:p>
      <w:pPr>
        <w:pStyle w:val="ISMylniki"/>
        <w:numPr>
          <w:ilvl w:val="0"/>
          <w:numId w:val="2"/>
        </w:numPr>
        <w:rPr/>
      </w:pPr>
      <w:r>
        <w:rPr/>
        <w:t xml:space="preserve">terenu za pomocą wpustów deszczowych zamontowanych na studzienkach z osadnikiem </w:t>
      </w:r>
      <w:r>
        <w:rPr/>
        <w:t>oraz odwodnień liniowych.</w:t>
      </w:r>
    </w:p>
    <w:p>
      <w:pPr>
        <w:pStyle w:val="BodyText"/>
        <w:rPr/>
      </w:pPr>
      <w:r>
        <w:rPr/>
        <w:t xml:space="preserve">Na dopływie </w:t>
      </w:r>
      <w:r>
        <w:rPr/>
        <w:t xml:space="preserve">do systemu zbierającego wody z parkingu zaprojektowano separator substancji ropopochodnych koalescencyjny, o przepustowości </w:t>
      </w:r>
      <w:r>
        <w:rPr/>
        <w:t xml:space="preserve">min. </w:t>
      </w:r>
      <w:r>
        <w:rPr/>
        <w:t>34 dm</w:t>
      </w:r>
      <w:r>
        <w:rPr>
          <w:vertAlign w:val="superscript"/>
        </w:rPr>
        <w:t>3</w:t>
      </w:r>
      <w:r>
        <w:rPr/>
        <w:t>/s.</w:t>
      </w:r>
    </w:p>
    <w:p>
      <w:pPr>
        <w:pStyle w:val="Heading2"/>
        <w:rPr/>
      </w:pPr>
      <w:r>
        <w:rPr/>
        <w:t>Doziemna i</w:t>
      </w:r>
      <w:r>
        <w:rPr/>
        <w:t xml:space="preserve">nstalacja kanalizacji </w:t>
      </w:r>
      <w:r>
        <w:rPr/>
        <w:t>deszczowej</w:t>
      </w:r>
    </w:p>
    <w:p>
      <w:pPr>
        <w:pStyle w:val="BodyText"/>
        <w:rPr/>
      </w:pPr>
      <w:r>
        <w:rPr/>
        <w:t>Instalację doziemną kanalizacji sanitarnej należy wykonać z rur PVC, min. SN8.</w:t>
      </w:r>
    </w:p>
    <w:p>
      <w:pPr>
        <w:pStyle w:val="BodyText"/>
        <w:rPr/>
      </w:pPr>
      <w:r>
        <w:rPr/>
        <w:t>Rurociągi należy układać w gotowym wykopie. Zasypkę wykonać z piasku i żwiru, z ubijaniem i wibrowaniem poszczególnych warstw co 10 cm. Wykop co najmniej 50 cm wokół ściany na całej wysokości studzienki należy zasypywać gruntem piaszczystym o ziarnach nie większych niż 20 mm. Pozostałą część wykopu wypełnić gruntem niewysadzinowym. Grunt ten należy zagęszczać warstwami co 10 cm do wskaźnika Is=1,0.</w:t>
      </w:r>
    </w:p>
    <w:p>
      <w:pPr>
        <w:pStyle w:val="BodyText"/>
        <w:rPr/>
      </w:pPr>
      <w:r>
        <w:rPr/>
        <w:t>Na załamaniach zaprojektowano studzienki rewizyjne z kręgów bet</w:t>
      </w:r>
      <w:r>
        <w:rPr/>
        <w:t>onowych oraz z tworzywa sz</w:t>
      </w:r>
      <w:r>
        <w:rPr/>
        <w:t>t</w:t>
      </w:r>
      <w:r>
        <w:rPr/>
        <w:t>ucznego.</w:t>
      </w:r>
    </w:p>
    <w:p>
      <w:pPr>
        <w:pStyle w:val="BodyText"/>
        <w:rPr/>
      </w:pPr>
      <w:r>
        <w:rPr/>
        <w:t>Ze względu na brak możliwości grawitacyjnego odprowadzenia wód deszczowych do zbiorników zaprojektowano przepompownie wód deszczowych: przepompownia PP1 o wydajności 40 dm</w:t>
      </w:r>
      <w:r>
        <w:rPr>
          <w:vertAlign w:val="superscript"/>
        </w:rPr>
        <w:t>3</w:t>
      </w:r>
      <w:r>
        <w:rPr/>
        <w:t>/s, i przepompownia PP2 o wydajności 8 dm</w:t>
      </w:r>
      <w:r>
        <w:rPr>
          <w:vertAlign w:val="superscript"/>
        </w:rPr>
        <w:t>3</w:t>
      </w:r>
      <w:r>
        <w:rPr/>
        <w:t>/s.</w:t>
      </w:r>
    </w:p>
    <w:p>
      <w:pPr>
        <w:pStyle w:val="Heading1"/>
        <w:rPr/>
      </w:pPr>
      <w:bookmarkStart w:id="25" w:name="__RefHeading___Toc74225_1897976826"/>
      <w:bookmarkEnd w:id="25"/>
      <w:r>
        <w:rPr/>
        <w:t>Instalacja gazowa</w:t>
      </w:r>
    </w:p>
    <w:p>
      <w:pPr>
        <w:pStyle w:val="BodyText"/>
        <w:rPr/>
      </w:pPr>
      <w:r>
        <w:rPr/>
        <w:t>Ze względy na kolizję projektowanej rozbudowy z istniejącą instalacją gazową oraz przyłączem gazowym zaprojektowano ich przebudowę. Przebudowa przyłącza gazowego poza procedurą.</w:t>
      </w:r>
    </w:p>
    <w:p>
      <w:pPr>
        <w:pStyle w:val="Heading3"/>
        <w:rPr/>
      </w:pPr>
      <w:r>
        <w:rPr/>
        <w:t>Rurociągi</w:t>
      </w:r>
    </w:p>
    <w:p>
      <w:pPr>
        <w:pStyle w:val="BodyText"/>
        <w:rPr/>
      </w:pPr>
      <w:r>
        <w:rPr/>
        <w:t>Wewnętrzną instalację gazową należy wykonać z rur stalowych, spawalnych, czarnych, bez szwu, wg PN-80/H-74219, łączonych przez spawanie. Przewody gazowe łączyć za pomocą spawania i złączek gwintowanych przy połączeniach z armaturą (spoiny wykonać w II klasie konstrukcji spawanych wg PN-87/M-69008).</w:t>
      </w:r>
    </w:p>
    <w:p>
      <w:pPr>
        <w:pStyle w:val="Heading3"/>
        <w:rPr/>
      </w:pPr>
      <w:r>
        <w:rPr/>
        <w:t>Aparaty gazowe</w:t>
      </w:r>
    </w:p>
    <w:p>
      <w:pPr>
        <w:pStyle w:val="BodyText"/>
        <w:rPr/>
      </w:pPr>
      <w:r>
        <w:rPr/>
        <w:t>Istniejące kotłownie gazowe oraz kuchenka gazowa 6-palnikowa w części gastronomicznej.</w:t>
      </w:r>
    </w:p>
    <w:p>
      <w:pPr>
        <w:pStyle w:val="BodyText"/>
        <w:rPr/>
      </w:pPr>
      <w:r>
        <w:rPr/>
        <w:t>Odbiorniki gazu bez zmian.</w:t>
      </w:r>
    </w:p>
    <w:p>
      <w:pPr>
        <w:pStyle w:val="Heading3"/>
        <w:rPr/>
      </w:pPr>
      <w:r>
        <w:rPr/>
        <w:t>Armatura odcinająca</w:t>
      </w:r>
    </w:p>
    <w:p>
      <w:pPr>
        <w:pStyle w:val="BodyText"/>
        <w:rPr/>
      </w:pPr>
      <w:r>
        <w:rPr/>
        <w:t>Na podejści</w:t>
      </w:r>
      <w:r>
        <w:rPr/>
        <w:t>u</w:t>
      </w:r>
      <w:r>
        <w:rPr/>
        <w:t xml:space="preserve"> do odbiornika gazu, należy zamontować kulowy zawór odcinający </w:t>
      </w:r>
      <w:r>
        <w:rPr/>
        <w:t>1</w:t>
      </w:r>
      <w:r>
        <w:rPr/>
        <w:t>'' PN4, np. firmy Valvex, do gazu ziemnego, o połączeniach gwintowanych z dwuzłączką oraz trójnik kontrolny w celu przeprowadzenia prób szczelności. Zawór odcinający należy zamontować w pomieszczeniu, w którym znajduje się urządzenie gazowe w odległości nie większej niż 1 m od króćca przyłączeniowego urządzenia gazowego.</w:t>
      </w:r>
    </w:p>
    <w:p>
      <w:pPr>
        <w:pStyle w:val="Heading3"/>
        <w:rPr/>
      </w:pPr>
      <w:r>
        <w:rPr/>
        <w:t>Punkt redukcyjno – pomiarowy</w:t>
      </w:r>
    </w:p>
    <w:p>
      <w:pPr>
        <w:pStyle w:val="BodyText"/>
        <w:rPr/>
      </w:pPr>
      <w:r>
        <w:rPr/>
        <w:t>Punkt redukcyjno pomiarowy zostanie przeniesiony na warunkach Dostawcy gazu.</w:t>
      </w:r>
    </w:p>
    <w:p>
      <w:pPr>
        <w:pStyle w:val="BodyText"/>
        <w:rPr/>
      </w:pPr>
      <w:r>
        <w:rPr/>
        <w:t>Zadaniem punktu redukcyjno – pomiarowego będzie redukcja ciśnienia gazu, pomiar ilości zużytego gazu, a także zabezpieczenie przed niekontrolowanym wydostawaniem się gazu z instalacji do pomieszczenia kotłowni.</w:t>
      </w:r>
    </w:p>
    <w:p>
      <w:pPr>
        <w:pStyle w:val="BodyText"/>
        <w:rPr/>
      </w:pPr>
      <w:r>
        <w:rPr/>
        <w:t xml:space="preserve">Granicę własności przyłącza gazowego Gazowni i instalacji gazowej odbiorcy stanowi kurek główny w szafce gazomierzowej zamontowanej </w:t>
      </w:r>
      <w:r>
        <w:rPr/>
        <w:t>na ścianie projektowanego budynku</w:t>
      </w:r>
      <w:r>
        <w:rPr/>
        <w:t xml:space="preserve">. Szafkę gazomierzową zamontować w sposób trwały, zgodnie z rysunkiem szczegółowym. </w:t>
      </w:r>
      <w:r>
        <w:rPr/>
        <w:t>W szafce zamontowany będzie również zawór MAG-3 współpracujący z systemem bezpieczeństwa kotłowni.</w:t>
      </w:r>
    </w:p>
    <w:p>
      <w:pPr>
        <w:pStyle w:val="BodyText"/>
        <w:rPr/>
      </w:pPr>
      <w:r>
        <w:rPr/>
        <w:t xml:space="preserve">W szafce zastosować rury stalowe czarne bez szwu wg PN-80/H-74219 w gat. R lub R35. Przewody gazowe łączyć za pomocą spawania i złączek gwintowanych przy połączeniach z armaturą (spoiny wykonać w II klasie konstrukcji spawanych wg PN-87/M-69008). </w:t>
      </w:r>
      <w:r>
        <w:rPr>
          <w:lang w:val="pl-PL" w:eastAsia="zxx" w:bidi="zxx"/>
        </w:rPr>
        <w:t xml:space="preserve">W szafce zamontować kurek główny Dn15, reduktor, oraz gazomierz miechowy </w:t>
      </w:r>
      <w:r>
        <w:rPr/>
        <w:t>typu G6.</w:t>
      </w:r>
    </w:p>
    <w:p>
      <w:pPr>
        <w:pStyle w:val="Heading3"/>
        <w:rPr/>
      </w:pPr>
      <w:r>
        <w:rPr/>
        <w:t>Sys</w:t>
      </w:r>
      <w:r>
        <w:rPr>
          <w:shd w:fill="auto" w:val="clear"/>
        </w:rPr>
        <w:t>tem bezpieczeństwa</w:t>
      </w:r>
      <w:r>
        <w:rPr>
          <w:shd w:fill="auto" w:val="clear"/>
        </w:rPr>
        <w:t xml:space="preserve"> kotłowni</w:t>
      </w:r>
    </w:p>
    <w:p>
      <w:pPr>
        <w:pStyle w:val="BodyText"/>
        <w:rPr/>
      </w:pPr>
      <w:r>
        <w:rPr/>
        <w:t>Kotłownie wyposażone są w systemy bezpieczeństwa. Na zewnątrz w szafce należy zamontować zawory klapowe (każda kotłownia będzie posiadała swój zawór odcinający.</w:t>
      </w:r>
    </w:p>
    <w:p>
      <w:pPr>
        <w:pStyle w:val="Heading3"/>
        <w:rPr/>
      </w:pPr>
      <w:r>
        <w:rPr/>
        <w:t>Próba szczelności</w:t>
      </w:r>
    </w:p>
    <w:p>
      <w:pPr>
        <w:pStyle w:val="BodyText"/>
        <w:rPr/>
      </w:pPr>
      <w:r>
        <w:rPr/>
        <w:t>Próby szczelności przeprowadz</w:t>
      </w:r>
      <w:r>
        <w:rPr/>
        <w:t>ić</w:t>
      </w:r>
      <w:r>
        <w:rPr/>
        <w:t xml:space="preserve"> na instalacji nieposiadającej zabezpieczenia antykorozyjnego, po jej oczyszczeniu, zaślepieniu końcówek, otwarciu kurków odrębnie dla części instalacji przed gazomierz</w:t>
      </w:r>
      <w:r>
        <w:rPr/>
        <w:t>em</w:t>
      </w:r>
      <w:r>
        <w:rPr/>
        <w:t xml:space="preserve"> oraz odrębnie dla pozostałej części instalacji, z pominięciem gazomie</w:t>
      </w:r>
      <w:r>
        <w:rPr/>
        <w:t>rza</w:t>
      </w:r>
      <w:r>
        <w:rPr/>
        <w:t>.</w:t>
      </w:r>
    </w:p>
    <w:p>
      <w:pPr>
        <w:pStyle w:val="BodyText"/>
        <w:keepNext w:val="true"/>
        <w:rPr/>
      </w:pPr>
      <w:r>
        <w:rPr/>
        <w:t>Instalację wewnętrzną należy poddać dwukrotnej próbie szczelności:</w:t>
      </w:r>
    </w:p>
    <w:p>
      <w:pPr>
        <w:pStyle w:val="ISMylniki"/>
        <w:numPr>
          <w:ilvl w:val="0"/>
          <w:numId w:val="2"/>
        </w:numPr>
        <w:rPr/>
      </w:pPr>
      <w:r>
        <w:rPr/>
        <w:t>I próba – przed podłączeniem odbiornika gazu, ciśnienie próbne 0,1 MPa, zakres pomiarowy manometru 0÷0,16MPa</w:t>
      </w:r>
    </w:p>
    <w:p>
      <w:pPr>
        <w:pStyle w:val="ISMylniki"/>
        <w:numPr>
          <w:ilvl w:val="0"/>
          <w:numId w:val="2"/>
        </w:numPr>
        <w:rPr/>
      </w:pPr>
      <w:r>
        <w:rPr/>
        <w:t>II próba – z podłączonym odbiornikiem gazu, ciśnienie próbne 0,05MPa, zakres pomiarowy manometru 0÷0,06MPa.</w:t>
      </w:r>
    </w:p>
    <w:p>
      <w:pPr>
        <w:pStyle w:val="BodyText"/>
        <w:rPr/>
      </w:pPr>
      <w:r>
        <w:rPr/>
        <w:t>Wynik prób szczelności uznaje się za pozytywny, jeżeli w czasie 30 minut od ustabilizowania się ciśnienia czynnika próbnego nie nastąpi spadek ciśnienia.</w:t>
      </w:r>
    </w:p>
    <w:p>
      <w:pPr>
        <w:pStyle w:val="BodyText"/>
        <w:rPr/>
      </w:pPr>
      <w:r>
        <w:rPr/>
        <w:t xml:space="preserve">Manometry użyte do przeprowadzenia prób szczelności powinny spełniać wymagania klasy 0,6 </w:t>
      </w:r>
      <w:r>
        <w:rPr/>
        <w:t>oraz</w:t>
      </w:r>
      <w:r>
        <w:rPr/>
        <w:t> posiadać świadectwo legalizacji.</w:t>
      </w:r>
    </w:p>
    <w:p>
      <w:pPr>
        <w:pStyle w:val="BodyText"/>
        <w:rPr/>
      </w:pPr>
      <w:r>
        <w:rPr/>
        <w:t>Z przeprowadzenia prób szczelności należy sporządzić protokół.</w:t>
      </w:r>
    </w:p>
    <w:p>
      <w:pPr>
        <w:pStyle w:val="BodyText"/>
        <w:rPr>
          <w:u w:val="single"/>
        </w:rPr>
      </w:pPr>
      <w:r>
        <w:rPr>
          <w:u w:val="single"/>
        </w:rPr>
        <w:t xml:space="preserve">Instalacja </w:t>
      </w:r>
      <w:r>
        <w:rPr>
          <w:u w:val="single"/>
        </w:rPr>
        <w:t>po</w:t>
      </w:r>
      <w:r>
        <w:rPr>
          <w:u w:val="single"/>
        </w:rPr>
        <w:t>winna być napełniona gazem w ciągu maksymalnie 6 miesięcy od przeprowadzenia prób szczelności. W przypadku niespełnienia tego warunku próbę ciśnieniową należy wykonać ponownie.</w:t>
      </w:r>
    </w:p>
    <w:p>
      <w:pPr>
        <w:pStyle w:val="Heading3"/>
        <w:rPr/>
      </w:pPr>
      <w:r>
        <w:rPr/>
        <w:t>Wytyczne montażu instalacji gazowej</w:t>
      </w:r>
    </w:p>
    <w:p>
      <w:pPr>
        <w:pStyle w:val="BodyText"/>
        <w:rPr/>
      </w:pPr>
      <w:r>
        <w:rPr/>
        <w:t>Przewody należy prowadzić po wierzchu ścian. Przewody instalacji gazowej, w stosunku do przewodów innych instalacji stanowiących wyposażenie budynku (ogrzewczej wodociągowej, kanalizacyjnej, elektrycznej, piorunochronnej itp.), należy lokalizować w sposób zapewniający bezpieczeństwo ich użytkowania. Odległość między przewodami instalacji gazowej a innymi przewodami powinna umożliwiać wykonywanie prac konserwacyjnych.</w:t>
      </w:r>
    </w:p>
    <w:p>
      <w:pPr>
        <w:pStyle w:val="BodyText"/>
        <w:rPr/>
      </w:pPr>
      <w:r>
        <w:rPr/>
        <w:t>Przejścia przewodów instalacji wewnętrznej przez ściany oraz stropy należy prowadzić w tulejach ochronnych, które należy uszczelnić substancją plastyczną (np. pianką poliuretanową). Rury ochronne powinny wystawać po 3 cm z każdej strony ściany lub stropu.</w:t>
      </w:r>
    </w:p>
    <w:p>
      <w:pPr>
        <w:pStyle w:val="BodyText"/>
        <w:rPr/>
      </w:pPr>
      <w:r>
        <w:rPr/>
        <w:t xml:space="preserve">Przewody prowadzić ze spadkiem </w:t>
      </w:r>
      <w:r>
        <w:rPr/>
        <w:t>0,4%</w:t>
      </w:r>
      <w:r>
        <w:rPr/>
        <w:t xml:space="preserve"> do aparatów gazowych. Urządzenia te muszą być przystosowane do odbioru gazu ziemnego GZ-50, muszą posiadać znak bezpieczeństwa oraz atest energetyczny Ministerstwa Infrastruktury. Przewody należy mocować do ścian za pomocą uchwytów z przekładką gumową. Odległości między mocowaniami dla przewodów poziomych - 1.5 m, natomiast dla przewodów pionowych - 2.5 m.</w:t>
      </w:r>
    </w:p>
    <w:p>
      <w:pPr>
        <w:pStyle w:val="BodyText"/>
        <w:rPr/>
      </w:pPr>
      <w:r>
        <w:rPr/>
        <w:t>Przy wykonywaniu instalacji zachować wymagane odległości od innych instalacji. Poziome odcinki instalacji gazowych powinny być usytuowane w odległości co najmniej 10 cm powyżej innych przewodów instalacyjnych. Przewody instalacji gazowej krzyżujące się z innymi przewodami instalacyjnymi powinny być oddalone od nich co najmniej o 2 cm.</w:t>
      </w:r>
    </w:p>
    <w:p>
      <w:pPr>
        <w:pStyle w:val="BodyText"/>
        <w:rPr/>
      </w:pPr>
      <w:r>
        <w:rPr/>
        <w:t>Kratki wentylacyjne w pomieszczeniu z aparatami gazowymi muszą być otwarte.</w:t>
      </w:r>
    </w:p>
    <w:p>
      <w:pPr>
        <w:pStyle w:val="BodyText"/>
        <w:rPr/>
      </w:pPr>
      <w:r>
        <w:rPr/>
        <w:t>Na rurach spalinowych oraz przewodach dymowych nie może być żadnych zamknięć.</w:t>
      </w:r>
    </w:p>
    <w:p>
      <w:pPr>
        <w:pStyle w:val="BodyText"/>
        <w:rPr/>
      </w:pPr>
      <w:r>
        <w:rPr/>
        <w:t>Na wykonaną instalację gazową – wykonawca powinien wydać dla użytkownika i dostawcy gazu deklarację zgodności.</w:t>
      </w:r>
    </w:p>
    <w:p>
      <w:pPr>
        <w:pStyle w:val="Heading1"/>
        <w:rPr/>
      </w:pPr>
      <w:bookmarkStart w:id="26" w:name="__RefHeading___Toc9110_38861197"/>
      <w:bookmarkEnd w:id="26"/>
      <w:r>
        <w:rPr/>
        <w:t>Wytyczne p. poż.</w:t>
      </w:r>
    </w:p>
    <w:p>
      <w:pPr>
        <w:pStyle w:val="BodyText"/>
        <w:rPr/>
      </w:pPr>
      <w:r>
        <w:rPr/>
        <w:t>Wg Rozporządzenia Ministra Infrastruktury w sprawie warunków technicznych, jakim powinny odpowiadać budynki i ich usytuowanie :</w:t>
      </w:r>
    </w:p>
    <w:p>
      <w:pPr>
        <w:pStyle w:val="ISMylniki"/>
        <w:numPr>
          <w:ilvl w:val="0"/>
          <w:numId w:val="2"/>
        </w:numPr>
        <w:rPr/>
      </w:pPr>
      <w:r>
        <w:rPr/>
        <w:t xml:space="preserve">Przepusty instalacyjne w elementach oddzielenia przeciwpożarowego powinny mieć klasę odporności ogniowej (E I) wymaganą dla tych elementów. </w:t>
      </w:r>
    </w:p>
    <w:p>
      <w:pPr>
        <w:pStyle w:val="ISMylniki"/>
        <w:numPr>
          <w:ilvl w:val="0"/>
          <w:numId w:val="2"/>
        </w:numPr>
        <w:rPr/>
      </w:pPr>
      <w:r>
        <w:rPr/>
        <w:t>Dopuszcza się nieinstalowanie przepustów, o których mowa w ust. 1, dla pojedynczych rur instalacji wodnych, kanalizacyjnych i ogrzewczych, wprowadzanych przez ściany i stropy do pomieszczeń higienicznosanitarnych.</w:t>
      </w:r>
    </w:p>
    <w:p>
      <w:pPr>
        <w:pStyle w:val="ISMylniki"/>
        <w:numPr>
          <w:ilvl w:val="0"/>
          <w:numId w:val="2"/>
        </w:numPr>
        <w:rPr/>
      </w:pPr>
      <w:r>
        <w:rPr/>
        <w:t>Przepusty instalacyjne o średnicy większej niż 0,04 m w ścianach i stropach pomieszczenia zamkniętego, dla których wymagana klasa odporności ogniowej jest nie niższa niż EI 60 lub REI 60, a niebędących elementami oddzielenia przeciwpożarowego, powinny mieć klasę odporności ogniowej (E I) ścian i stropów tego pomieszczenia.</w:t>
      </w:r>
    </w:p>
    <w:p>
      <w:pPr>
        <w:pStyle w:val="BodyText"/>
        <w:rPr/>
      </w:pPr>
      <w:r>
        <w:rPr/>
        <w:t>Przejścia rurociągów przez przegrody budowlane o odporności ogniowej niższej niż EI 60 lub REI 60 niebędącej elementem oddzielenia przeciwpożarowego wykonać w tulejach ochronnych o długości co najmniej o 1 cm większej od grubości przegrody. Wolną przestrzeń pomiędzy tuleją a przewodem należy uszczelnić pianką lub kitem trwale elastycznym.</w:t>
      </w:r>
    </w:p>
    <w:p>
      <w:pPr>
        <w:pStyle w:val="BodyText"/>
        <w:rPr/>
      </w:pPr>
      <w:r>
        <w:rPr/>
        <w:t>Przejścia rur w otworach o średnicy większej niż 4 cm przez przegrody o odporności ogniowej EI 60, REI 60 lub wyższej oraz przejścia w dowolnych otworach przez przegrody oddzielenia pożarowego wykonać w przepustach o odporności ogniowej równej odporności przegród.</w:t>
      </w:r>
    </w:p>
    <w:p>
      <w:pPr>
        <w:pStyle w:val="BodyText"/>
        <w:rPr/>
      </w:pPr>
      <w:r>
        <w:rPr/>
        <w:t>Sposób montażu zabezpieczenia ppoż. zależy od wybranego systemu. Dokładny sposób montażu należy każdorazowo sprawdzić z aktualną aprobatą techniczną danego systemu.</w:t>
      </w:r>
    </w:p>
    <w:p>
      <w:pPr>
        <w:pStyle w:val="BodyText"/>
        <w:rPr/>
      </w:pPr>
      <w:r>
        <w:rPr/>
        <w:t>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 izolacyjność ogniową i dymoszczelność (E I S),</w:t>
      </w:r>
    </w:p>
    <w:p>
      <w:pPr>
        <w:pStyle w:val="BodyText"/>
        <w:rPr>
          <w:b/>
          <w:bCs/>
        </w:rPr>
      </w:pPr>
      <w:r>
        <w:rPr>
          <w:b/>
          <w:bCs/>
        </w:rPr>
        <w:t>Warunki ochrony przeciwpożarowej zostały określone w projekcie wykonawczym architektury.</w:t>
      </w:r>
    </w:p>
    <w:p>
      <w:pPr>
        <w:pStyle w:val="Heading1"/>
        <w:rPr/>
      </w:pPr>
      <w:bookmarkStart w:id="27" w:name="__RefHeading___Toc9108_38861197"/>
      <w:bookmarkEnd w:id="27"/>
      <w:r>
        <w:rPr/>
        <w:t>Uwagi końcowe</w:t>
      </w:r>
    </w:p>
    <w:p>
      <w:pPr>
        <w:pStyle w:val="BodyText"/>
        <w:rPr/>
      </w:pPr>
      <w:r>
        <w:rPr>
          <w:position w:val="0"/>
          <w:sz w:val="20"/>
          <w:vertAlign w:val="baseline"/>
        </w:rPr>
        <w:t xml:space="preserve">Obliczenia projektowego obciążenia cieplnego </w:t>
      </w:r>
      <w:r>
        <w:rPr>
          <w:position w:val="0"/>
          <w:sz w:val="20"/>
          <w:vertAlign w:val="baseline"/>
        </w:rPr>
        <w:t xml:space="preserve">oraz obliczenia hydrauliczne </w:t>
      </w:r>
      <w:r>
        <w:rPr>
          <w:position w:val="0"/>
          <w:sz w:val="20"/>
          <w:vertAlign w:val="baseline"/>
        </w:rPr>
        <w:t xml:space="preserve">wykonano </w:t>
      </w:r>
      <w:r>
        <w:rPr>
          <w:position w:val="0"/>
          <w:sz w:val="20"/>
          <w:vertAlign w:val="baseline"/>
        </w:rPr>
        <w:t>za pomocą oprogramowania</w:t>
      </w:r>
      <w:r>
        <w:rPr>
          <w:position w:val="0"/>
          <w:sz w:val="20"/>
          <w:vertAlign w:val="baseline"/>
        </w:rPr>
        <w:t xml:space="preserve"> firmy Sankom.</w:t>
      </w:r>
    </w:p>
    <w:p>
      <w:pPr>
        <w:pStyle w:val="BodyText"/>
        <w:rPr/>
      </w:pPr>
      <w:r>
        <w:rPr>
          <w:position w:val="0"/>
          <w:sz w:val="20"/>
          <w:vertAlign w:val="baseline"/>
        </w:rPr>
        <w:t xml:space="preserve">Całość robót należy </w:t>
      </w:r>
      <w:r>
        <w:rPr/>
        <w:t>wykonać</w:t>
      </w:r>
      <w:r>
        <w:rPr>
          <w:position w:val="0"/>
          <w:sz w:val="20"/>
          <w:vertAlign w:val="baseline"/>
        </w:rPr>
        <w:t xml:space="preserve"> zgodnie z:</w:t>
      </w:r>
    </w:p>
    <w:p>
      <w:pPr>
        <w:pStyle w:val="ISMylniki"/>
        <w:numPr>
          <w:ilvl w:val="0"/>
          <w:numId w:val="2"/>
        </w:numPr>
        <w:rPr/>
      </w:pPr>
      <w:r>
        <w:rPr/>
        <w:t>Warunkami technicznymi wykonania i odbioru instalacji ogrzewczych COBRTI INSTAL, Zeszyt 6,</w:t>
      </w:r>
    </w:p>
    <w:p>
      <w:pPr>
        <w:pStyle w:val="ISMylniki"/>
        <w:numPr>
          <w:ilvl w:val="0"/>
          <w:numId w:val="2"/>
        </w:numPr>
        <w:rPr/>
      </w:pPr>
      <w:r>
        <w:rPr/>
        <w:t>wytycznymi producentów zastosowanych materiałów,</w:t>
      </w:r>
    </w:p>
    <w:p>
      <w:pPr>
        <w:pStyle w:val="ISMylniki"/>
        <w:numPr>
          <w:ilvl w:val="0"/>
          <w:numId w:val="2"/>
        </w:numPr>
        <w:rPr/>
      </w:pPr>
      <w:r>
        <w:rPr/>
        <w:t>Przepisami BHP</w:t>
      </w:r>
    </w:p>
    <w:p>
      <w:pPr>
        <w:pStyle w:val="BodyText"/>
        <w:rPr/>
      </w:pPr>
      <w:r>
        <w:rPr/>
        <w:t>Wyrób budowlany nadaje się do stosowania przy wykonywaniu robót budowlanych, jeżeli jest oznakowany CE bądź umieszczony w określonym przez Komisję Europejską wykazie wyrobów, mających niewielkie znaczenie dla zdrowia i bezpieczeństwa, dla których producent wydał deklarację zgodności z uznanymi regułami sztuki budowlanej, albo oznakowany znakiem budowlanym na warunkach określonych w Ustawie o wyrobach budowlanych.</w:t>
      </w:r>
    </w:p>
    <w:p>
      <w:pPr>
        <w:pStyle w:val="BodyText"/>
        <w:rPr/>
      </w:pPr>
      <w:r>
        <w:rPr/>
        <w:t>Wszelkie zmiany, w stosunku do rozwiązań zawartych w projekcie, winny być dokonywane za zgodą Inwestora, Inspektora nadzoru, Projektanta oraz potwierdzone wpisem do Dziennika Budowy.</w:t>
      </w:r>
    </w:p>
    <w:tbl>
      <w:tblPr>
        <w:tblW w:w="5000" w:type="pct"/>
        <w:jc w:val="left"/>
        <w:tblInd w:w="0" w:type="dxa"/>
        <w:tblLayout w:type="fixed"/>
        <w:tblCellMar>
          <w:top w:w="0" w:type="dxa"/>
          <w:left w:w="0" w:type="dxa"/>
          <w:bottom w:w="0" w:type="dxa"/>
          <w:right w:w="0" w:type="dxa"/>
        </w:tblCellMar>
      </w:tblPr>
      <w:tblGrid>
        <w:gridCol w:w="1418"/>
        <w:gridCol w:w="2891"/>
        <w:gridCol w:w="2264"/>
        <w:gridCol w:w="1200"/>
        <w:gridCol w:w="1582"/>
      </w:tblGrid>
      <w:tr>
        <w:trPr>
          <w:tblHeader w:val="true"/>
          <w:trHeight w:val="397" w:hRule="exact"/>
          <w:cantSplit w:val="true"/>
        </w:trPr>
        <w:tc>
          <w:tcPr>
            <w:tcW w:w="1418" w:type="dxa"/>
            <w:tcBorders>
              <w:top w:val="single" w:sz="2" w:space="0" w:color="000000"/>
              <w:left w:val="single" w:sz="2" w:space="0" w:color="000000"/>
              <w:bottom w:val="single" w:sz="2" w:space="0" w:color="000000"/>
            </w:tcBorders>
            <w:vAlign w:val="center"/>
          </w:tcPr>
          <w:p>
            <w:pPr>
              <w:pStyle w:val="Normal"/>
              <w:bidi w:val="0"/>
              <w:spacing w:lineRule="auto" w:line="360" w:before="119" w:after="119"/>
              <w:jc w:val="center"/>
              <w:rPr>
                <w:sz w:val="20"/>
                <w:szCs w:val="20"/>
              </w:rPr>
            </w:pPr>
            <w:r>
              <w:rPr>
                <w:sz w:val="20"/>
                <w:szCs w:val="20"/>
              </w:rPr>
              <w:t>Funkcja</w:t>
            </w:r>
          </w:p>
        </w:tc>
        <w:tc>
          <w:tcPr>
            <w:tcW w:w="2891" w:type="dxa"/>
            <w:tcBorders>
              <w:top w:val="single" w:sz="2" w:space="0" w:color="000000"/>
              <w:left w:val="single" w:sz="2" w:space="0" w:color="000000"/>
              <w:bottom w:val="single" w:sz="2" w:space="0" w:color="000000"/>
            </w:tcBorders>
            <w:vAlign w:val="center"/>
          </w:tcPr>
          <w:p>
            <w:pPr>
              <w:pStyle w:val="Normal"/>
              <w:bidi w:val="0"/>
              <w:spacing w:lineRule="auto" w:line="360" w:before="119" w:after="119"/>
              <w:ind w:hanging="0" w:left="142" w:right="0"/>
              <w:jc w:val="center"/>
              <w:rPr>
                <w:sz w:val="20"/>
                <w:szCs w:val="20"/>
              </w:rPr>
            </w:pPr>
            <w:r>
              <w:rPr>
                <w:sz w:val="20"/>
                <w:szCs w:val="20"/>
              </w:rPr>
              <w:t>IMIĘ I NAZWISKO</w:t>
            </w:r>
          </w:p>
        </w:tc>
        <w:tc>
          <w:tcPr>
            <w:tcW w:w="2264" w:type="dxa"/>
            <w:tcBorders>
              <w:top w:val="single" w:sz="2" w:space="0" w:color="000000"/>
              <w:left w:val="single" w:sz="2" w:space="0" w:color="000000"/>
              <w:bottom w:val="single" w:sz="2" w:space="0" w:color="000000"/>
            </w:tcBorders>
            <w:vAlign w:val="center"/>
          </w:tcPr>
          <w:p>
            <w:pPr>
              <w:pStyle w:val="Normal"/>
              <w:bidi w:val="0"/>
              <w:spacing w:lineRule="auto" w:line="360" w:before="119" w:after="119"/>
              <w:jc w:val="center"/>
              <w:rPr>
                <w:sz w:val="20"/>
                <w:szCs w:val="20"/>
              </w:rPr>
            </w:pPr>
            <w:r>
              <w:rPr>
                <w:sz w:val="20"/>
                <w:szCs w:val="20"/>
              </w:rPr>
              <w:t>SPECJALNOŚĆ</w:t>
            </w:r>
          </w:p>
        </w:tc>
        <w:tc>
          <w:tcPr>
            <w:tcW w:w="1200" w:type="dxa"/>
            <w:tcBorders>
              <w:top w:val="single" w:sz="2" w:space="0" w:color="000000"/>
              <w:left w:val="single" w:sz="2" w:space="0" w:color="000000"/>
              <w:bottom w:val="single" w:sz="2" w:space="0" w:color="000000"/>
            </w:tcBorders>
            <w:vAlign w:val="center"/>
          </w:tcPr>
          <w:p>
            <w:pPr>
              <w:pStyle w:val="Normal"/>
              <w:bidi w:val="0"/>
              <w:spacing w:lineRule="auto" w:line="360" w:before="119" w:after="119"/>
              <w:jc w:val="center"/>
              <w:rPr>
                <w:sz w:val="20"/>
                <w:szCs w:val="20"/>
              </w:rPr>
            </w:pPr>
            <w:r>
              <w:rPr>
                <w:sz w:val="20"/>
                <w:szCs w:val="20"/>
              </w:rPr>
              <w:t>DATA</w:t>
            </w:r>
          </w:p>
        </w:tc>
        <w:tc>
          <w:tcPr>
            <w:tcW w:w="1582" w:type="dxa"/>
            <w:tcBorders>
              <w:top w:val="single" w:sz="2" w:space="0" w:color="000000"/>
              <w:left w:val="single" w:sz="2" w:space="0" w:color="000000"/>
              <w:bottom w:val="single" w:sz="2" w:space="0" w:color="000000"/>
              <w:right w:val="single" w:sz="2" w:space="0" w:color="000000"/>
            </w:tcBorders>
            <w:vAlign w:val="center"/>
          </w:tcPr>
          <w:p>
            <w:pPr>
              <w:pStyle w:val="Normal"/>
              <w:bidi w:val="0"/>
              <w:spacing w:lineRule="auto" w:line="360" w:before="119" w:after="119"/>
              <w:jc w:val="center"/>
              <w:rPr>
                <w:sz w:val="20"/>
                <w:szCs w:val="20"/>
              </w:rPr>
            </w:pPr>
            <w:r>
              <w:rPr>
                <w:sz w:val="20"/>
                <w:szCs w:val="20"/>
              </w:rPr>
              <w:t>PODPIS</w:t>
            </w:r>
          </w:p>
        </w:tc>
      </w:tr>
      <w:tr>
        <w:trPr>
          <w:trHeight w:val="788" w:hRule="exact"/>
          <w:cantSplit w:val="true"/>
        </w:trPr>
        <w:tc>
          <w:tcPr>
            <w:tcW w:w="1418" w:type="dxa"/>
            <w:tcBorders>
              <w:left w:val="single" w:sz="2" w:space="0" w:color="000000"/>
              <w:bottom w:val="single" w:sz="2" w:space="0" w:color="000000"/>
            </w:tcBorders>
          </w:tcPr>
          <w:p>
            <w:pPr>
              <w:pStyle w:val="Normal"/>
              <w:bidi w:val="0"/>
              <w:spacing w:before="57" w:after="0"/>
              <w:ind w:hanging="0" w:left="142" w:right="0"/>
              <w:jc w:val="left"/>
              <w:rPr>
                <w:sz w:val="20"/>
                <w:szCs w:val="20"/>
              </w:rPr>
            </w:pPr>
            <w:r>
              <w:rPr>
                <w:sz w:val="20"/>
                <w:szCs w:val="20"/>
              </w:rPr>
              <w:t>Projektant</w:t>
            </w:r>
          </w:p>
        </w:tc>
        <w:tc>
          <w:tcPr>
            <w:tcW w:w="2891" w:type="dxa"/>
            <w:tcBorders>
              <w:left w:val="single" w:sz="2" w:space="0" w:color="000000"/>
              <w:bottom w:val="single" w:sz="2" w:space="0" w:color="000000"/>
            </w:tcBorders>
          </w:tcPr>
          <w:p>
            <w:pPr>
              <w:pStyle w:val="Normal"/>
              <w:spacing w:before="57" w:after="0"/>
              <w:ind w:hanging="0" w:left="142" w:right="0"/>
              <w:jc w:val="left"/>
              <w:rPr>
                <w:sz w:val="20"/>
                <w:szCs w:val="20"/>
              </w:rPr>
            </w:pPr>
            <w:r>
              <w:rPr>
                <w:sz w:val="20"/>
                <w:szCs w:val="20"/>
              </w:rPr>
              <w:t>mgr inż. Leszek Kasprzycki</w:t>
              <w:br/>
              <w:t>nr upr. PDL/0142/POOS/10</w:t>
            </w:r>
          </w:p>
        </w:tc>
        <w:tc>
          <w:tcPr>
            <w:tcW w:w="2264" w:type="dxa"/>
            <w:tcBorders>
              <w:left w:val="single" w:sz="2" w:space="0" w:color="000000"/>
              <w:bottom w:val="single" w:sz="2" w:space="0" w:color="000000"/>
            </w:tcBorders>
          </w:tcPr>
          <w:p>
            <w:pPr>
              <w:pStyle w:val="Normal"/>
              <w:bidi w:val="0"/>
              <w:spacing w:before="57" w:after="0"/>
              <w:ind w:hanging="0" w:left="57" w:right="0"/>
              <w:jc w:val="left"/>
              <w:rPr>
                <w:i w:val="false"/>
                <w:i w:val="false"/>
                <w:iCs w:val="false"/>
                <w:sz w:val="14"/>
                <w:szCs w:val="14"/>
              </w:rPr>
            </w:pPr>
            <w:r>
              <w:rPr>
                <w:i w:val="false"/>
                <w:iCs w:val="false"/>
                <w:sz w:val="14"/>
                <w:szCs w:val="14"/>
              </w:rPr>
              <w:t>I</w:t>
            </w:r>
            <w:r>
              <w:rPr>
                <w:i w:val="false"/>
                <w:iCs w:val="false"/>
                <w:sz w:val="14"/>
                <w:szCs w:val="14"/>
              </w:rPr>
              <w:t>nstalacyjna w zakresie sieci, instalacji i urządzeń cieplnych, wentylacyjnych, gazowych, wodociągowych i kanalizacyjnych</w:t>
            </w:r>
          </w:p>
        </w:tc>
        <w:tc>
          <w:tcPr>
            <w:tcW w:w="1200" w:type="dxa"/>
            <w:tcBorders>
              <w:left w:val="single" w:sz="2" w:space="0" w:color="000000"/>
              <w:bottom w:val="single" w:sz="2" w:space="0" w:color="000000"/>
            </w:tcBorders>
          </w:tcPr>
          <w:p>
            <w:pPr>
              <w:pStyle w:val="Normal"/>
              <w:spacing w:before="57" w:after="0"/>
              <w:ind w:hanging="993" w:left="993" w:right="0"/>
              <w:jc w:val="center"/>
              <w:rPr>
                <w:rFonts w:ascii="Source Sans Pro" w:hAnsi="Source Sans Pro" w:cs="Arial"/>
                <w:i w:val="false"/>
                <w:i w:val="false"/>
                <w:iCs w:val="false"/>
                <w:color w:val="auto"/>
                <w:sz w:val="20"/>
                <w:szCs w:val="20"/>
              </w:rPr>
            </w:pPr>
            <w:r>
              <w:rPr>
                <w:rFonts w:cs="Arial" w:ascii="Source Sans Pro" w:hAnsi="Source Sans Pro"/>
                <w:i w:val="false"/>
                <w:iCs w:val="false"/>
                <w:color w:val="auto"/>
                <w:sz w:val="20"/>
                <w:szCs w:val="20"/>
              </w:rPr>
              <w:fldChar w:fldCharType="begin"/>
            </w:r>
            <w:r>
              <w:rPr>
                <w:sz w:val="20"/>
                <w:i w:val="false"/>
                <w:szCs w:val="20"/>
                <w:iCs w:val="false"/>
                <w:rFonts w:cs="Arial" w:ascii="Source Sans Pro" w:hAnsi="Source Sans Pro"/>
                <w:color w:val="auto"/>
              </w:rPr>
              <w:instrText xml:space="preserve"> FILLIN ""</w:instrText>
            </w:r>
            <w:r>
              <w:rPr>
                <w:sz w:val="20"/>
                <w:i w:val="false"/>
                <w:szCs w:val="20"/>
                <w:iCs w:val="false"/>
                <w:rFonts w:cs="Arial" w:ascii="Source Sans Pro" w:hAnsi="Source Sans Pro"/>
                <w:color w:val="auto"/>
              </w:rPr>
              <w:fldChar w:fldCharType="separate"/>
            </w:r>
            <w:r>
              <w:rPr>
                <w:sz w:val="20"/>
                <w:i w:val="false"/>
                <w:szCs w:val="20"/>
                <w:iCs w:val="false"/>
                <w:rFonts w:cs="Arial" w:ascii="Source Sans Pro" w:hAnsi="Source Sans Pro"/>
                <w:color w:val="auto"/>
              </w:rPr>
              <w:t>2024.10.31</w:t>
            </w:r>
            <w:r>
              <w:rPr>
                <w:sz w:val="20"/>
                <w:i w:val="false"/>
                <w:szCs w:val="20"/>
                <w:iCs w:val="false"/>
                <w:rFonts w:cs="Arial" w:ascii="Source Sans Pro" w:hAnsi="Source Sans Pro"/>
                <w:color w:val="auto"/>
              </w:rPr>
              <w:fldChar w:fldCharType="end"/>
            </w:r>
          </w:p>
        </w:tc>
        <w:tc>
          <w:tcPr>
            <w:tcW w:w="1582" w:type="dxa"/>
            <w:tcBorders>
              <w:left w:val="single" w:sz="2" w:space="0" w:color="000000"/>
              <w:bottom w:val="single" w:sz="2" w:space="0" w:color="000000"/>
              <w:right w:val="single" w:sz="2" w:space="0" w:color="000000"/>
            </w:tcBorders>
          </w:tcPr>
          <w:p>
            <w:pPr>
              <w:pStyle w:val="Normal"/>
              <w:spacing w:before="57" w:after="0"/>
              <w:jc w:val="center"/>
              <w:rPr>
                <w:rFonts w:ascii="Source Sans Pro" w:hAnsi="Source Sans Pro"/>
                <w:i w:val="false"/>
                <w:i w:val="false"/>
                <w:iCs w:val="false"/>
                <w:sz w:val="20"/>
                <w:szCs w:val="20"/>
              </w:rPr>
            </w:pPr>
            <w:r>
              <w:rPr>
                <w:rFonts w:ascii="Source Sans Pro" w:hAnsi="Source Sans Pro"/>
                <w:i w:val="false"/>
                <w:iCs w:val="false"/>
                <w:sz w:val="20"/>
                <w:szCs w:val="20"/>
              </w:rPr>
            </w:r>
          </w:p>
        </w:tc>
      </w:tr>
      <w:tr>
        <w:trPr>
          <w:trHeight w:val="855" w:hRule="exact"/>
          <w:cantSplit w:val="true"/>
        </w:trPr>
        <w:tc>
          <w:tcPr>
            <w:tcW w:w="1418" w:type="dxa"/>
            <w:tcBorders>
              <w:left w:val="single" w:sz="2" w:space="0" w:color="000000"/>
              <w:bottom w:val="single" w:sz="2" w:space="0" w:color="000000"/>
            </w:tcBorders>
          </w:tcPr>
          <w:p>
            <w:pPr>
              <w:pStyle w:val="Normal"/>
              <w:bidi w:val="0"/>
              <w:spacing w:before="57" w:after="0"/>
              <w:ind w:hanging="0" w:left="142" w:right="0"/>
              <w:jc w:val="left"/>
              <w:rPr>
                <w:sz w:val="20"/>
                <w:szCs w:val="20"/>
              </w:rPr>
            </w:pPr>
            <w:r>
              <w:rPr>
                <w:sz w:val="20"/>
                <w:szCs w:val="20"/>
              </w:rPr>
              <w:t>Sprawdzający</w:t>
            </w:r>
          </w:p>
        </w:tc>
        <w:tc>
          <w:tcPr>
            <w:tcW w:w="2891" w:type="dxa"/>
            <w:tcBorders>
              <w:left w:val="single" w:sz="2" w:space="0" w:color="000000"/>
              <w:bottom w:val="single" w:sz="2" w:space="0" w:color="000000"/>
            </w:tcBorders>
          </w:tcPr>
          <w:p>
            <w:pPr>
              <w:pStyle w:val="Normal"/>
              <w:spacing w:before="57" w:after="0"/>
              <w:ind w:hanging="0" w:left="142" w:right="0"/>
              <w:jc w:val="left"/>
              <w:rPr>
                <w:sz w:val="20"/>
                <w:szCs w:val="20"/>
              </w:rPr>
            </w:pPr>
            <w:r>
              <w:rPr>
                <w:sz w:val="20"/>
                <w:szCs w:val="20"/>
              </w:rPr>
              <w:t xml:space="preserve">mgr inż. </w:t>
            </w:r>
            <w:r>
              <w:rPr>
                <w:sz w:val="20"/>
                <w:szCs w:val="20"/>
              </w:rPr>
              <w:t>Piotr Kasprzycki</w:t>
            </w:r>
            <w:r>
              <w:rPr>
                <w:sz w:val="20"/>
                <w:szCs w:val="20"/>
              </w:rPr>
              <w:br/>
              <w:t>nr upr. PDL/014</w:t>
            </w:r>
            <w:r>
              <w:rPr>
                <w:sz w:val="20"/>
                <w:szCs w:val="20"/>
              </w:rPr>
              <w:t>6</w:t>
            </w:r>
            <w:r>
              <w:rPr>
                <w:sz w:val="20"/>
                <w:szCs w:val="20"/>
              </w:rPr>
              <w:t>/P</w:t>
            </w:r>
            <w:r>
              <w:rPr>
                <w:sz w:val="20"/>
                <w:szCs w:val="20"/>
              </w:rPr>
              <w:t>W</w:t>
            </w:r>
            <w:r>
              <w:rPr>
                <w:sz w:val="20"/>
                <w:szCs w:val="20"/>
              </w:rPr>
              <w:t>OS/1</w:t>
            </w:r>
            <w:r>
              <w:rPr>
                <w:sz w:val="20"/>
                <w:szCs w:val="20"/>
              </w:rPr>
              <w:t>3</w:t>
            </w:r>
          </w:p>
        </w:tc>
        <w:tc>
          <w:tcPr>
            <w:tcW w:w="2264" w:type="dxa"/>
            <w:tcBorders>
              <w:left w:val="single" w:sz="2" w:space="0" w:color="000000"/>
              <w:bottom w:val="single" w:sz="2" w:space="0" w:color="000000"/>
            </w:tcBorders>
          </w:tcPr>
          <w:p>
            <w:pPr>
              <w:pStyle w:val="Normal"/>
              <w:bidi w:val="0"/>
              <w:spacing w:before="57" w:after="0"/>
              <w:ind w:hanging="0" w:left="57" w:right="0"/>
              <w:jc w:val="left"/>
              <w:rPr>
                <w:i w:val="false"/>
                <w:i w:val="false"/>
                <w:iCs w:val="false"/>
                <w:sz w:val="14"/>
                <w:szCs w:val="14"/>
              </w:rPr>
            </w:pPr>
            <w:r>
              <w:rPr>
                <w:i w:val="false"/>
                <w:iCs w:val="false"/>
                <w:sz w:val="14"/>
                <w:szCs w:val="14"/>
              </w:rPr>
              <w:t>I</w:t>
            </w:r>
            <w:r>
              <w:rPr>
                <w:i w:val="false"/>
                <w:iCs w:val="false"/>
                <w:sz w:val="14"/>
                <w:szCs w:val="14"/>
              </w:rPr>
              <w:t>nstalacyjna w zakresie sieci, instalacji i urządzeń cieplnych, wentylacyjnych, gazowych, wodociągowych i kanalizacyjnych</w:t>
            </w:r>
          </w:p>
        </w:tc>
        <w:tc>
          <w:tcPr>
            <w:tcW w:w="1200" w:type="dxa"/>
            <w:tcBorders>
              <w:left w:val="single" w:sz="2" w:space="0" w:color="000000"/>
              <w:bottom w:val="single" w:sz="2" w:space="0" w:color="000000"/>
            </w:tcBorders>
          </w:tcPr>
          <w:p>
            <w:pPr>
              <w:pStyle w:val="Normal"/>
              <w:spacing w:before="57" w:after="0"/>
              <w:ind w:hanging="993" w:left="993" w:right="0"/>
              <w:jc w:val="center"/>
              <w:rPr>
                <w:rFonts w:ascii="Source Sans Pro" w:hAnsi="Source Sans Pro" w:cs="Arial"/>
                <w:i w:val="false"/>
                <w:i w:val="false"/>
                <w:iCs w:val="false"/>
                <w:color w:val="auto"/>
                <w:sz w:val="20"/>
                <w:szCs w:val="20"/>
              </w:rPr>
            </w:pPr>
            <w:r>
              <w:rPr>
                <w:rFonts w:cs="Arial" w:ascii="Source Sans Pro" w:hAnsi="Source Sans Pro"/>
                <w:i w:val="false"/>
                <w:iCs w:val="false"/>
                <w:color w:val="auto"/>
                <w:sz w:val="20"/>
                <w:szCs w:val="20"/>
              </w:rPr>
              <w:fldChar w:fldCharType="begin"/>
            </w:r>
            <w:r>
              <w:rPr>
                <w:sz w:val="20"/>
                <w:i w:val="false"/>
                <w:szCs w:val="20"/>
                <w:iCs w:val="false"/>
                <w:rFonts w:cs="Arial" w:ascii="Source Sans Pro" w:hAnsi="Source Sans Pro"/>
                <w:color w:val="auto"/>
              </w:rPr>
              <w:instrText xml:space="preserve"> FILLIN ""</w:instrText>
            </w:r>
            <w:r>
              <w:rPr>
                <w:sz w:val="20"/>
                <w:i w:val="false"/>
                <w:szCs w:val="20"/>
                <w:iCs w:val="false"/>
                <w:rFonts w:cs="Arial" w:ascii="Source Sans Pro" w:hAnsi="Source Sans Pro"/>
                <w:color w:val="auto"/>
              </w:rPr>
              <w:fldChar w:fldCharType="separate"/>
            </w:r>
            <w:r>
              <w:rPr>
                <w:sz w:val="20"/>
                <w:i w:val="false"/>
                <w:szCs w:val="20"/>
                <w:iCs w:val="false"/>
                <w:rFonts w:cs="Arial" w:ascii="Source Sans Pro" w:hAnsi="Source Sans Pro"/>
                <w:color w:val="auto"/>
              </w:rPr>
              <w:t>2024.10.31</w:t>
            </w:r>
            <w:r>
              <w:rPr>
                <w:sz w:val="20"/>
                <w:i w:val="false"/>
                <w:szCs w:val="20"/>
                <w:iCs w:val="false"/>
                <w:rFonts w:cs="Arial" w:ascii="Source Sans Pro" w:hAnsi="Source Sans Pro"/>
                <w:color w:val="auto"/>
              </w:rPr>
              <w:fldChar w:fldCharType="end"/>
            </w:r>
          </w:p>
        </w:tc>
        <w:tc>
          <w:tcPr>
            <w:tcW w:w="1582" w:type="dxa"/>
            <w:tcBorders>
              <w:left w:val="single" w:sz="2" w:space="0" w:color="000000"/>
              <w:bottom w:val="single" w:sz="2" w:space="0" w:color="000000"/>
              <w:right w:val="single" w:sz="2" w:space="0" w:color="000000"/>
            </w:tcBorders>
          </w:tcPr>
          <w:p>
            <w:pPr>
              <w:pStyle w:val="Normal"/>
              <w:spacing w:before="57" w:after="0"/>
              <w:jc w:val="center"/>
              <w:rPr>
                <w:rFonts w:ascii="Source Sans Pro" w:hAnsi="Source Sans Pro"/>
                <w:i w:val="false"/>
                <w:i w:val="false"/>
                <w:iCs w:val="false"/>
                <w:sz w:val="20"/>
                <w:szCs w:val="20"/>
              </w:rPr>
            </w:pPr>
            <w:r>
              <w:rPr>
                <w:rFonts w:ascii="Source Sans Pro" w:hAnsi="Source Sans Pro"/>
                <w:i w:val="false"/>
                <w:iCs w:val="false"/>
                <w:sz w:val="20"/>
                <w:szCs w:val="20"/>
              </w:rPr>
            </w:r>
          </w:p>
        </w:tc>
      </w:tr>
    </w:tbl>
    <w:p>
      <w:pPr>
        <w:pStyle w:val="Title"/>
        <w:ind w:firstLine="113" w:left="0"/>
        <w:rPr/>
      </w:pPr>
      <w:bookmarkStart w:id="28" w:name="__RefHeading___Toc6778_3757838429"/>
      <w:bookmarkEnd w:id="28"/>
      <w:r>
        <w:rPr/>
        <w:t>Zestawienie el</w:t>
      </w:r>
      <w:r>
        <w:rPr/>
        <w:t>e</w:t>
      </w:r>
      <w:r>
        <w:rPr/>
        <w:t xml:space="preserve">mentów </w:t>
      </w:r>
      <w:r>
        <w:rPr/>
        <w:t xml:space="preserve">instalacji </w:t>
      </w:r>
      <w:r>
        <w:rPr/>
        <w:t>wentylacji mechanicznej</w:t>
      </w:r>
    </w:p>
    <w:tbl>
      <w:tblPr>
        <w:tblW w:w="5000" w:type="pct"/>
        <w:jc w:val="left"/>
        <w:tblInd w:w="0" w:type="dxa"/>
        <w:tblLayout w:type="fixed"/>
        <w:tblCellMar>
          <w:top w:w="28" w:type="dxa"/>
          <w:left w:w="28" w:type="dxa"/>
          <w:bottom w:w="28" w:type="dxa"/>
          <w:right w:w="28" w:type="dxa"/>
        </w:tblCellMar>
      </w:tblPr>
      <w:tblGrid>
        <w:gridCol w:w="1333"/>
        <w:gridCol w:w="5821"/>
        <w:gridCol w:w="1091"/>
        <w:gridCol w:w="1110"/>
      </w:tblGrid>
      <w:tr>
        <w:trPr>
          <w:tblHeader w:val="true"/>
          <w:cantSplit w:val="true"/>
        </w:trPr>
        <w:tc>
          <w:tcPr>
            <w:tcW w:w="1333" w:type="dxa"/>
            <w:tcBorders>
              <w:top w:val="single" w:sz="2" w:space="0" w:color="000000"/>
              <w:left w:val="single" w:sz="2" w:space="0" w:color="000000"/>
              <w:bottom w:val="single" w:sz="2" w:space="0" w:color="000000"/>
            </w:tcBorders>
          </w:tcPr>
          <w:p>
            <w:pPr>
              <w:pStyle w:val="Zawartotabeli"/>
              <w:jc w:val="center"/>
              <w:rPr/>
            </w:pPr>
            <w:r>
              <w:rPr/>
              <w:t>Oznaczenie</w:t>
            </w:r>
          </w:p>
        </w:tc>
        <w:tc>
          <w:tcPr>
            <w:tcW w:w="5821" w:type="dxa"/>
            <w:tcBorders>
              <w:top w:val="single" w:sz="2" w:space="0" w:color="000000"/>
              <w:left w:val="single" w:sz="2" w:space="0" w:color="000000"/>
              <w:bottom w:val="single" w:sz="2" w:space="0" w:color="000000"/>
            </w:tcBorders>
          </w:tcPr>
          <w:p>
            <w:pPr>
              <w:pStyle w:val="Zawartotabeli"/>
              <w:jc w:val="center"/>
              <w:rPr/>
            </w:pPr>
            <w:r>
              <w:rPr/>
              <w:t>Opis elementu</w:t>
            </w:r>
          </w:p>
        </w:tc>
        <w:tc>
          <w:tcPr>
            <w:tcW w:w="1091" w:type="dxa"/>
            <w:tcBorders>
              <w:top w:val="single" w:sz="2" w:space="0" w:color="000000"/>
              <w:left w:val="single" w:sz="2" w:space="0" w:color="000000"/>
              <w:bottom w:val="single" w:sz="2" w:space="0" w:color="000000"/>
            </w:tcBorders>
          </w:tcPr>
          <w:p>
            <w:pPr>
              <w:pStyle w:val="Zawartotabeli"/>
              <w:jc w:val="center"/>
              <w:rPr/>
            </w:pPr>
            <w:r>
              <w:rPr/>
              <w:t>Szt.</w:t>
            </w:r>
          </w:p>
        </w:tc>
        <w:tc>
          <w:tcPr>
            <w:tcW w:w="1110" w:type="dxa"/>
            <w:tcBorders>
              <w:top w:val="single" w:sz="2" w:space="0" w:color="000000"/>
              <w:left w:val="single" w:sz="2" w:space="0" w:color="000000"/>
              <w:bottom w:val="single" w:sz="2" w:space="0" w:color="000000"/>
              <w:right w:val="single" w:sz="2" w:space="0" w:color="000000"/>
            </w:tcBorders>
          </w:tcPr>
          <w:p>
            <w:pPr>
              <w:pStyle w:val="Zawartotabeli"/>
              <w:jc w:val="center"/>
              <w:rPr/>
            </w:pPr>
            <w:r>
              <w:rPr/>
              <w:t>m</w:t>
            </w:r>
            <w:r>
              <w:rPr>
                <w:vertAlign w:val="superscript"/>
              </w:rPr>
              <w:t>2</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Nawiew – Centrala nr 1</w:t>
            </w:r>
          </w:p>
        </w:tc>
      </w:tr>
      <w:tr>
        <w:trPr>
          <w:cantSplit w:val="true"/>
        </w:trPr>
        <w:tc>
          <w:tcPr>
            <w:tcW w:w="1333" w:type="dxa"/>
            <w:tcBorders>
              <w:left w:val="single" w:sz="2" w:space="0" w:color="000000"/>
              <w:bottom w:val="single" w:sz="2" w:space="0" w:color="000000"/>
            </w:tcBorders>
          </w:tcPr>
          <w:p>
            <w:pPr>
              <w:pStyle w:val="Zawartotabeli"/>
              <w:jc w:val="center"/>
              <w:rPr/>
            </w:pPr>
            <w:r>
              <w:rPr/>
              <w:t>N1- 1</w:t>
            </w:r>
          </w:p>
        </w:tc>
        <w:tc>
          <w:tcPr>
            <w:tcW w:w="5821" w:type="dxa"/>
            <w:tcBorders>
              <w:left w:val="single" w:sz="2" w:space="0" w:color="000000"/>
              <w:bottom w:val="single" w:sz="2" w:space="0" w:color="000000"/>
            </w:tcBorders>
          </w:tcPr>
          <w:p>
            <w:pPr>
              <w:pStyle w:val="Zawartotabeli"/>
              <w:rPr/>
            </w:pPr>
            <w:r>
              <w:rPr/>
              <w:t>Kolano BSL-250-90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0.429</w:t>
            </w:r>
          </w:p>
        </w:tc>
      </w:tr>
      <w:tr>
        <w:trPr>
          <w:cantSplit w:val="true"/>
        </w:trPr>
        <w:tc>
          <w:tcPr>
            <w:tcW w:w="1333" w:type="dxa"/>
            <w:tcBorders>
              <w:left w:val="single" w:sz="2" w:space="0" w:color="000000"/>
              <w:bottom w:val="single" w:sz="2" w:space="0" w:color="000000"/>
            </w:tcBorders>
          </w:tcPr>
          <w:p>
            <w:pPr>
              <w:pStyle w:val="Zawartotabeli"/>
              <w:jc w:val="center"/>
              <w:rPr/>
            </w:pPr>
            <w:r>
              <w:rPr/>
              <w:t>N1- 2</w:t>
            </w:r>
          </w:p>
        </w:tc>
        <w:tc>
          <w:tcPr>
            <w:tcW w:w="5821" w:type="dxa"/>
            <w:tcBorders>
              <w:left w:val="single" w:sz="2" w:space="0" w:color="000000"/>
              <w:bottom w:val="single" w:sz="2" w:space="0" w:color="000000"/>
            </w:tcBorders>
          </w:tcPr>
          <w:p>
            <w:pPr>
              <w:pStyle w:val="Zawartotabeli"/>
              <w:rPr/>
            </w:pPr>
            <w:r>
              <w:rPr/>
              <w:t>Kolano BSL-200-90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0.277</w:t>
            </w:r>
          </w:p>
        </w:tc>
      </w:tr>
      <w:tr>
        <w:trPr>
          <w:cantSplit w:val="true"/>
        </w:trPr>
        <w:tc>
          <w:tcPr>
            <w:tcW w:w="1333" w:type="dxa"/>
            <w:tcBorders>
              <w:left w:val="single" w:sz="2" w:space="0" w:color="000000"/>
              <w:bottom w:val="single" w:sz="2" w:space="0" w:color="000000"/>
            </w:tcBorders>
          </w:tcPr>
          <w:p>
            <w:pPr>
              <w:pStyle w:val="Zawartotabeli"/>
              <w:jc w:val="center"/>
              <w:rPr/>
            </w:pPr>
            <w:r>
              <w:rPr/>
              <w:t>N1- 3</w:t>
            </w:r>
          </w:p>
        </w:tc>
        <w:tc>
          <w:tcPr>
            <w:tcW w:w="5821" w:type="dxa"/>
            <w:tcBorders>
              <w:left w:val="single" w:sz="2" w:space="0" w:color="000000"/>
              <w:bottom w:val="single" w:sz="2" w:space="0" w:color="000000"/>
            </w:tcBorders>
          </w:tcPr>
          <w:p>
            <w:pPr>
              <w:pStyle w:val="Zawartotabeli"/>
              <w:rPr/>
            </w:pPr>
            <w:r>
              <w:rPr/>
              <w:t>Kanał wentylacyjny SPR-C-250-1x3000+220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2.527</w:t>
            </w:r>
          </w:p>
        </w:tc>
      </w:tr>
      <w:tr>
        <w:trPr>
          <w:cantSplit w:val="true"/>
        </w:trPr>
        <w:tc>
          <w:tcPr>
            <w:tcW w:w="1333" w:type="dxa"/>
            <w:tcBorders>
              <w:left w:val="single" w:sz="2" w:space="0" w:color="000000"/>
              <w:bottom w:val="single" w:sz="2" w:space="0" w:color="000000"/>
            </w:tcBorders>
          </w:tcPr>
          <w:p>
            <w:pPr>
              <w:pStyle w:val="Zawartotabeli"/>
              <w:jc w:val="center"/>
              <w:rPr/>
            </w:pPr>
            <w:r>
              <w:rPr/>
              <w:t>N1- 4</w:t>
            </w:r>
          </w:p>
        </w:tc>
        <w:tc>
          <w:tcPr>
            <w:tcW w:w="5821" w:type="dxa"/>
            <w:tcBorders>
              <w:left w:val="single" w:sz="2" w:space="0" w:color="000000"/>
              <w:bottom w:val="single" w:sz="2" w:space="0" w:color="000000"/>
            </w:tcBorders>
          </w:tcPr>
          <w:p>
            <w:pPr>
              <w:pStyle w:val="Zawartotabeli"/>
              <w:rPr/>
            </w:pPr>
            <w:r>
              <w:rPr/>
              <w:t>Kanał wentylacyjny SPR-C-250-2735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2.147</w:t>
            </w:r>
          </w:p>
        </w:tc>
      </w:tr>
      <w:tr>
        <w:trPr>
          <w:cantSplit w:val="true"/>
        </w:trPr>
        <w:tc>
          <w:tcPr>
            <w:tcW w:w="1333" w:type="dxa"/>
            <w:tcBorders>
              <w:left w:val="single" w:sz="2" w:space="0" w:color="000000"/>
              <w:bottom w:val="single" w:sz="2" w:space="0" w:color="000000"/>
            </w:tcBorders>
          </w:tcPr>
          <w:p>
            <w:pPr>
              <w:pStyle w:val="Zawartotabeli"/>
              <w:jc w:val="center"/>
              <w:rPr/>
            </w:pPr>
            <w:r>
              <w:rPr/>
              <w:t>N1- 5</w:t>
            </w:r>
          </w:p>
        </w:tc>
        <w:tc>
          <w:tcPr>
            <w:tcW w:w="5821" w:type="dxa"/>
            <w:tcBorders>
              <w:left w:val="single" w:sz="2" w:space="0" w:color="000000"/>
              <w:bottom w:val="single" w:sz="2" w:space="0" w:color="000000"/>
            </w:tcBorders>
          </w:tcPr>
          <w:p>
            <w:pPr>
              <w:pStyle w:val="Zawartotabeli"/>
              <w:rPr/>
            </w:pPr>
            <w:r>
              <w:rPr/>
              <w:t>Kanał wentylacyjny SPR-C-250-1889</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1.483</w:t>
            </w:r>
          </w:p>
        </w:tc>
      </w:tr>
      <w:tr>
        <w:trPr>
          <w:cantSplit w:val="true"/>
        </w:trPr>
        <w:tc>
          <w:tcPr>
            <w:tcW w:w="1333" w:type="dxa"/>
            <w:tcBorders>
              <w:left w:val="single" w:sz="2" w:space="0" w:color="000000"/>
              <w:bottom w:val="single" w:sz="2" w:space="0" w:color="000000"/>
            </w:tcBorders>
          </w:tcPr>
          <w:p>
            <w:pPr>
              <w:pStyle w:val="Zawartotabeli"/>
              <w:jc w:val="center"/>
              <w:rPr/>
            </w:pPr>
            <w:r>
              <w:rPr/>
              <w:t>N1- 6</w:t>
            </w:r>
          </w:p>
        </w:tc>
        <w:tc>
          <w:tcPr>
            <w:tcW w:w="5821" w:type="dxa"/>
            <w:tcBorders>
              <w:left w:val="single" w:sz="2" w:space="0" w:color="000000"/>
              <w:bottom w:val="single" w:sz="2" w:space="0" w:color="000000"/>
            </w:tcBorders>
          </w:tcPr>
          <w:p>
            <w:pPr>
              <w:pStyle w:val="Zawartotabeli"/>
              <w:rPr/>
            </w:pPr>
            <w:r>
              <w:rPr/>
              <w:t>Kanał wentylacyjny QD-N-C-300X500-725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1.16</w:t>
            </w:r>
          </w:p>
        </w:tc>
      </w:tr>
      <w:tr>
        <w:trPr>
          <w:cantSplit w:val="true"/>
        </w:trPr>
        <w:tc>
          <w:tcPr>
            <w:tcW w:w="1333" w:type="dxa"/>
            <w:tcBorders>
              <w:left w:val="single" w:sz="2" w:space="0" w:color="000000"/>
              <w:bottom w:val="single" w:sz="2" w:space="0" w:color="000000"/>
            </w:tcBorders>
          </w:tcPr>
          <w:p>
            <w:pPr>
              <w:pStyle w:val="Zawartotabeli"/>
              <w:jc w:val="center"/>
              <w:rPr/>
            </w:pPr>
            <w:r>
              <w:rPr/>
              <w:t>N1- 7</w:t>
            </w:r>
          </w:p>
        </w:tc>
        <w:tc>
          <w:tcPr>
            <w:tcW w:w="5821" w:type="dxa"/>
            <w:tcBorders>
              <w:left w:val="single" w:sz="2" w:space="0" w:color="000000"/>
              <w:bottom w:val="single" w:sz="2" w:space="0" w:color="000000"/>
            </w:tcBorders>
          </w:tcPr>
          <w:p>
            <w:pPr>
              <w:pStyle w:val="Zawartotabeli"/>
              <w:rPr/>
            </w:pPr>
            <w:r>
              <w:rPr/>
              <w:t>Łuk QBv-N-C-400x300-31-31-120-90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1.01</w:t>
            </w:r>
          </w:p>
        </w:tc>
      </w:tr>
      <w:tr>
        <w:trPr>
          <w:cantSplit w:val="true"/>
        </w:trPr>
        <w:tc>
          <w:tcPr>
            <w:tcW w:w="1333" w:type="dxa"/>
            <w:tcBorders>
              <w:left w:val="single" w:sz="2" w:space="0" w:color="000000"/>
              <w:bottom w:val="single" w:sz="2" w:space="0" w:color="000000"/>
            </w:tcBorders>
          </w:tcPr>
          <w:p>
            <w:pPr>
              <w:pStyle w:val="Zawartotabeli"/>
              <w:jc w:val="center"/>
              <w:rPr/>
            </w:pPr>
            <w:r>
              <w:rPr/>
              <w:t>N1- 8</w:t>
            </w:r>
          </w:p>
        </w:tc>
        <w:tc>
          <w:tcPr>
            <w:tcW w:w="5821" w:type="dxa"/>
            <w:tcBorders>
              <w:left w:val="single" w:sz="2" w:space="0" w:color="000000"/>
              <w:bottom w:val="single" w:sz="2" w:space="0" w:color="000000"/>
            </w:tcBorders>
          </w:tcPr>
          <w:p>
            <w:pPr>
              <w:pStyle w:val="Zawartotabeli"/>
              <w:rPr/>
            </w:pPr>
            <w:r>
              <w:rPr/>
              <w:t>Kanał wentylacyjny QD-N-C-200X800-1000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2.000</w:t>
            </w:r>
          </w:p>
        </w:tc>
      </w:tr>
      <w:tr>
        <w:trPr>
          <w:cantSplit w:val="true"/>
        </w:trPr>
        <w:tc>
          <w:tcPr>
            <w:tcW w:w="1333" w:type="dxa"/>
            <w:tcBorders>
              <w:left w:val="single" w:sz="2" w:space="0" w:color="000000"/>
              <w:bottom w:val="single" w:sz="2" w:space="0" w:color="000000"/>
            </w:tcBorders>
          </w:tcPr>
          <w:p>
            <w:pPr>
              <w:pStyle w:val="Zawartotabeli"/>
              <w:jc w:val="center"/>
              <w:rPr/>
            </w:pPr>
            <w:r>
              <w:rPr/>
              <w:t>N1- 9</w:t>
            </w:r>
          </w:p>
        </w:tc>
        <w:tc>
          <w:tcPr>
            <w:tcW w:w="5821" w:type="dxa"/>
            <w:tcBorders>
              <w:left w:val="single" w:sz="2" w:space="0" w:color="000000"/>
              <w:bottom w:val="single" w:sz="2" w:space="0" w:color="000000"/>
            </w:tcBorders>
          </w:tcPr>
          <w:p>
            <w:pPr>
              <w:pStyle w:val="Zawartotabeli"/>
              <w:rPr/>
            </w:pPr>
            <w:r>
              <w:rPr/>
              <w:t>Trójnik TPCL-315-250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0.638</w:t>
            </w:r>
          </w:p>
        </w:tc>
      </w:tr>
      <w:tr>
        <w:trPr>
          <w:cantSplit w:val="true"/>
        </w:trPr>
        <w:tc>
          <w:tcPr>
            <w:tcW w:w="1333" w:type="dxa"/>
            <w:tcBorders>
              <w:left w:val="single" w:sz="2" w:space="0" w:color="000000"/>
              <w:bottom w:val="single" w:sz="2" w:space="0" w:color="000000"/>
            </w:tcBorders>
          </w:tcPr>
          <w:p>
            <w:pPr>
              <w:pStyle w:val="Zawartotabeli"/>
              <w:jc w:val="center"/>
              <w:rPr/>
            </w:pPr>
            <w:r>
              <w:rPr/>
              <w:t>N1- 10</w:t>
            </w:r>
          </w:p>
        </w:tc>
        <w:tc>
          <w:tcPr>
            <w:tcW w:w="5821" w:type="dxa"/>
            <w:tcBorders>
              <w:left w:val="single" w:sz="2" w:space="0" w:color="000000"/>
              <w:bottom w:val="single" w:sz="2" w:space="0" w:color="000000"/>
            </w:tcBorders>
          </w:tcPr>
          <w:p>
            <w:pPr>
              <w:pStyle w:val="Zawartotabeli"/>
              <w:rPr/>
            </w:pPr>
            <w:r>
              <w:rPr/>
              <w:t>Redukcja RSCLL-315-280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w:t>
            </w:r>
          </w:p>
        </w:tc>
      </w:tr>
      <w:tr>
        <w:trPr>
          <w:cantSplit w:val="true"/>
        </w:trPr>
        <w:tc>
          <w:tcPr>
            <w:tcW w:w="1333" w:type="dxa"/>
            <w:tcBorders>
              <w:left w:val="single" w:sz="2" w:space="0" w:color="000000"/>
              <w:bottom w:val="single" w:sz="2" w:space="0" w:color="000000"/>
            </w:tcBorders>
          </w:tcPr>
          <w:p>
            <w:pPr>
              <w:pStyle w:val="Zawartotabeli"/>
              <w:jc w:val="center"/>
              <w:rPr/>
            </w:pPr>
            <w:r>
              <w:rPr/>
              <w:t>N1- 11</w:t>
            </w:r>
          </w:p>
        </w:tc>
        <w:tc>
          <w:tcPr>
            <w:tcW w:w="5821" w:type="dxa"/>
            <w:tcBorders>
              <w:left w:val="single" w:sz="2" w:space="0" w:color="000000"/>
              <w:bottom w:val="single" w:sz="2" w:space="0" w:color="000000"/>
            </w:tcBorders>
          </w:tcPr>
          <w:p>
            <w:pPr>
              <w:pStyle w:val="Zawartotabeli"/>
              <w:rPr/>
            </w:pPr>
            <w:r>
              <w:rPr/>
              <w:t>Łuk QBv-N-C-500x300-30-30-120-90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1.152</w:t>
            </w:r>
          </w:p>
        </w:tc>
      </w:tr>
      <w:tr>
        <w:trPr>
          <w:cantSplit w:val="true"/>
        </w:trPr>
        <w:tc>
          <w:tcPr>
            <w:tcW w:w="1333" w:type="dxa"/>
            <w:tcBorders>
              <w:left w:val="single" w:sz="2" w:space="0" w:color="000000"/>
              <w:bottom w:val="single" w:sz="2" w:space="0" w:color="000000"/>
            </w:tcBorders>
          </w:tcPr>
          <w:p>
            <w:pPr>
              <w:pStyle w:val="Zawartotabeli"/>
              <w:jc w:val="center"/>
              <w:rPr/>
            </w:pPr>
            <w:r>
              <w:rPr/>
              <w:t>N1- 12</w:t>
            </w:r>
          </w:p>
        </w:tc>
        <w:tc>
          <w:tcPr>
            <w:tcW w:w="5821" w:type="dxa"/>
            <w:tcBorders>
              <w:left w:val="single" w:sz="2" w:space="0" w:color="000000"/>
              <w:bottom w:val="single" w:sz="2" w:space="0" w:color="000000"/>
            </w:tcBorders>
          </w:tcPr>
          <w:p>
            <w:pPr>
              <w:pStyle w:val="Zawartotabeli"/>
              <w:rPr/>
            </w:pPr>
            <w:r>
              <w:rPr/>
              <w:t>Łuk QBv-N-C-400x400-30-30-120-90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1.403</w:t>
            </w:r>
          </w:p>
        </w:tc>
      </w:tr>
      <w:tr>
        <w:trPr>
          <w:cantSplit w:val="true"/>
        </w:trPr>
        <w:tc>
          <w:tcPr>
            <w:tcW w:w="1333" w:type="dxa"/>
            <w:tcBorders>
              <w:left w:val="single" w:sz="2" w:space="0" w:color="000000"/>
              <w:bottom w:val="single" w:sz="2" w:space="0" w:color="000000"/>
            </w:tcBorders>
          </w:tcPr>
          <w:p>
            <w:pPr>
              <w:pStyle w:val="Zawartotabeli"/>
              <w:jc w:val="center"/>
              <w:rPr/>
            </w:pPr>
            <w:r>
              <w:rPr/>
              <w:t>N1- 13</w:t>
            </w:r>
          </w:p>
        </w:tc>
        <w:tc>
          <w:tcPr>
            <w:tcW w:w="5821" w:type="dxa"/>
            <w:tcBorders>
              <w:left w:val="single" w:sz="2" w:space="0" w:color="000000"/>
              <w:bottom w:val="single" w:sz="2" w:space="0" w:color="000000"/>
            </w:tcBorders>
          </w:tcPr>
          <w:p>
            <w:pPr>
              <w:pStyle w:val="Zawartotabeli"/>
              <w:rPr/>
            </w:pPr>
            <w:r>
              <w:rPr/>
              <w:t>Łuk QBv-N-C-300x500-30-30-120-90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1.654</w:t>
            </w:r>
          </w:p>
        </w:tc>
      </w:tr>
      <w:tr>
        <w:trPr>
          <w:cantSplit w:val="true"/>
        </w:trPr>
        <w:tc>
          <w:tcPr>
            <w:tcW w:w="1333" w:type="dxa"/>
            <w:tcBorders>
              <w:left w:val="single" w:sz="2" w:space="0" w:color="000000"/>
              <w:bottom w:val="single" w:sz="2" w:space="0" w:color="000000"/>
            </w:tcBorders>
          </w:tcPr>
          <w:p>
            <w:pPr>
              <w:pStyle w:val="Zawartotabeli"/>
              <w:jc w:val="center"/>
              <w:rPr/>
            </w:pPr>
            <w:r>
              <w:rPr/>
              <w:t>N1- 14</w:t>
            </w:r>
          </w:p>
        </w:tc>
        <w:tc>
          <w:tcPr>
            <w:tcW w:w="5821" w:type="dxa"/>
            <w:tcBorders>
              <w:left w:val="single" w:sz="2" w:space="0" w:color="000000"/>
              <w:bottom w:val="single" w:sz="2" w:space="0" w:color="000000"/>
            </w:tcBorders>
          </w:tcPr>
          <w:p>
            <w:pPr>
              <w:pStyle w:val="Zawartotabeli"/>
              <w:rPr/>
            </w:pPr>
            <w:r>
              <w:rPr/>
              <w:t>Łuk QBv-N-C-200x800-30-30-120-90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3.01</w:t>
            </w:r>
          </w:p>
        </w:tc>
      </w:tr>
      <w:tr>
        <w:trPr>
          <w:cantSplit w:val="true"/>
        </w:trPr>
        <w:tc>
          <w:tcPr>
            <w:tcW w:w="1333" w:type="dxa"/>
            <w:tcBorders>
              <w:left w:val="single" w:sz="2" w:space="0" w:color="000000"/>
              <w:bottom w:val="single" w:sz="2" w:space="0" w:color="000000"/>
            </w:tcBorders>
          </w:tcPr>
          <w:p>
            <w:pPr>
              <w:pStyle w:val="Zawartotabeli"/>
              <w:jc w:val="center"/>
              <w:rPr/>
            </w:pPr>
            <w:r>
              <w:rPr/>
              <w:t>N1- 14</w:t>
            </w:r>
          </w:p>
        </w:tc>
        <w:tc>
          <w:tcPr>
            <w:tcW w:w="5821" w:type="dxa"/>
            <w:tcBorders>
              <w:left w:val="single" w:sz="2" w:space="0" w:color="000000"/>
              <w:bottom w:val="single" w:sz="2" w:space="0" w:color="000000"/>
            </w:tcBorders>
          </w:tcPr>
          <w:p>
            <w:pPr>
              <w:pStyle w:val="Zawartotabeli"/>
              <w:rPr/>
            </w:pPr>
            <w:r>
              <w:rPr/>
              <w:t>Łuk QBv-N-C-200x800-30-30-120-90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3.010</w:t>
            </w:r>
          </w:p>
        </w:tc>
      </w:tr>
      <w:tr>
        <w:trPr>
          <w:cantSplit w:val="true"/>
        </w:trPr>
        <w:tc>
          <w:tcPr>
            <w:tcW w:w="1333" w:type="dxa"/>
            <w:tcBorders>
              <w:left w:val="single" w:sz="2" w:space="0" w:color="000000"/>
              <w:bottom w:val="single" w:sz="2" w:space="0" w:color="000000"/>
            </w:tcBorders>
          </w:tcPr>
          <w:p>
            <w:pPr>
              <w:pStyle w:val="Zawartotabeli"/>
              <w:jc w:val="center"/>
              <w:rPr/>
            </w:pPr>
            <w:r>
              <w:rPr/>
              <w:t>N1- 15</w:t>
            </w:r>
          </w:p>
        </w:tc>
        <w:tc>
          <w:tcPr>
            <w:tcW w:w="5821" w:type="dxa"/>
            <w:tcBorders>
              <w:left w:val="single" w:sz="2" w:space="0" w:color="000000"/>
              <w:bottom w:val="single" w:sz="2" w:space="0" w:color="000000"/>
            </w:tcBorders>
          </w:tcPr>
          <w:p>
            <w:pPr>
              <w:pStyle w:val="Zawartotabeli"/>
              <w:rPr/>
            </w:pPr>
            <w:r>
              <w:rPr/>
              <w:t>Redukcja asym. QPR2v-N-C-400x400-800x200-0-0-30-30-500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1.077</w:t>
            </w:r>
          </w:p>
        </w:tc>
      </w:tr>
      <w:tr>
        <w:trPr>
          <w:cantSplit w:val="true"/>
        </w:trPr>
        <w:tc>
          <w:tcPr>
            <w:tcW w:w="1333" w:type="dxa"/>
            <w:tcBorders>
              <w:left w:val="single" w:sz="2" w:space="0" w:color="000000"/>
              <w:bottom w:val="single" w:sz="2" w:space="0" w:color="000000"/>
            </w:tcBorders>
          </w:tcPr>
          <w:p>
            <w:pPr>
              <w:pStyle w:val="Zawartotabeli"/>
              <w:jc w:val="center"/>
              <w:rPr/>
            </w:pPr>
            <w:r>
              <w:rPr/>
              <w:t>N1- 16</w:t>
            </w:r>
          </w:p>
        </w:tc>
        <w:tc>
          <w:tcPr>
            <w:tcW w:w="5821" w:type="dxa"/>
            <w:tcBorders>
              <w:left w:val="single" w:sz="2" w:space="0" w:color="000000"/>
              <w:bottom w:val="single" w:sz="2" w:space="0" w:color="000000"/>
            </w:tcBorders>
          </w:tcPr>
          <w:p>
            <w:pPr>
              <w:pStyle w:val="Zawartotabeli"/>
              <w:rPr/>
            </w:pPr>
            <w:r>
              <w:rPr/>
              <w:t>Kanał wentylacyjny QD-N-C-300X500-656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1.049</w:t>
            </w:r>
          </w:p>
        </w:tc>
      </w:tr>
      <w:tr>
        <w:trPr>
          <w:cantSplit w:val="true"/>
        </w:trPr>
        <w:tc>
          <w:tcPr>
            <w:tcW w:w="1333" w:type="dxa"/>
            <w:tcBorders>
              <w:left w:val="single" w:sz="2" w:space="0" w:color="000000"/>
              <w:bottom w:val="single" w:sz="2" w:space="0" w:color="000000"/>
            </w:tcBorders>
          </w:tcPr>
          <w:p>
            <w:pPr>
              <w:pStyle w:val="Zawartotabeli"/>
              <w:jc w:val="center"/>
              <w:rPr/>
            </w:pPr>
            <w:r>
              <w:rPr/>
              <w:t>N1- 17</w:t>
            </w:r>
          </w:p>
        </w:tc>
        <w:tc>
          <w:tcPr>
            <w:tcW w:w="5821" w:type="dxa"/>
            <w:tcBorders>
              <w:left w:val="single" w:sz="2" w:space="0" w:color="000000"/>
              <w:bottom w:val="single" w:sz="2" w:space="0" w:color="000000"/>
            </w:tcBorders>
          </w:tcPr>
          <w:p>
            <w:pPr>
              <w:pStyle w:val="Zawartotabeli"/>
              <w:rPr/>
            </w:pPr>
            <w:r>
              <w:rPr/>
              <w:t>Kanał wentylacyjny SPR-C-200-300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0.188</w:t>
            </w:r>
          </w:p>
        </w:tc>
      </w:tr>
      <w:tr>
        <w:trPr>
          <w:cantSplit w:val="true"/>
        </w:trPr>
        <w:tc>
          <w:tcPr>
            <w:tcW w:w="1333" w:type="dxa"/>
            <w:tcBorders>
              <w:left w:val="single" w:sz="2" w:space="0" w:color="000000"/>
              <w:bottom w:val="single" w:sz="2" w:space="0" w:color="000000"/>
            </w:tcBorders>
          </w:tcPr>
          <w:p>
            <w:pPr>
              <w:pStyle w:val="Zawartotabeli"/>
              <w:jc w:val="center"/>
              <w:rPr/>
            </w:pPr>
            <w:r>
              <w:rPr/>
              <w:t>N1- 18</w:t>
            </w:r>
          </w:p>
        </w:tc>
        <w:tc>
          <w:tcPr>
            <w:tcW w:w="5821" w:type="dxa"/>
            <w:tcBorders>
              <w:left w:val="single" w:sz="2" w:space="0" w:color="000000"/>
              <w:bottom w:val="single" w:sz="2" w:space="0" w:color="000000"/>
            </w:tcBorders>
          </w:tcPr>
          <w:p>
            <w:pPr>
              <w:pStyle w:val="Zawartotabeli"/>
              <w:rPr/>
            </w:pPr>
            <w:r>
              <w:rPr/>
              <w:t>Nawiewnik sufitowy NSRN-1-250-U-RAL9010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N1- 19</w:t>
            </w:r>
          </w:p>
        </w:tc>
        <w:tc>
          <w:tcPr>
            <w:tcW w:w="5821" w:type="dxa"/>
            <w:tcBorders>
              <w:left w:val="single" w:sz="2" w:space="0" w:color="000000"/>
              <w:bottom w:val="single" w:sz="2" w:space="0" w:color="000000"/>
            </w:tcBorders>
          </w:tcPr>
          <w:p>
            <w:pPr>
              <w:pStyle w:val="Zawartotabeli"/>
              <w:rPr/>
            </w:pPr>
            <w:r>
              <w:rPr/>
              <w:t>Kanał wentylacyjny SPR-C-200-1875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1.178</w:t>
            </w:r>
          </w:p>
        </w:tc>
      </w:tr>
      <w:tr>
        <w:trPr>
          <w:cantSplit w:val="true"/>
        </w:trPr>
        <w:tc>
          <w:tcPr>
            <w:tcW w:w="1333" w:type="dxa"/>
            <w:tcBorders>
              <w:left w:val="single" w:sz="2" w:space="0" w:color="000000"/>
              <w:bottom w:val="single" w:sz="2" w:space="0" w:color="000000"/>
            </w:tcBorders>
          </w:tcPr>
          <w:p>
            <w:pPr>
              <w:pStyle w:val="Zawartotabeli"/>
              <w:jc w:val="center"/>
              <w:rPr/>
            </w:pPr>
            <w:r>
              <w:rPr/>
              <w:t>N1- 20</w:t>
            </w:r>
          </w:p>
        </w:tc>
        <w:tc>
          <w:tcPr>
            <w:tcW w:w="5821" w:type="dxa"/>
            <w:tcBorders>
              <w:left w:val="single" w:sz="2" w:space="0" w:color="000000"/>
              <w:bottom w:val="single" w:sz="2" w:space="0" w:color="000000"/>
            </w:tcBorders>
          </w:tcPr>
          <w:p>
            <w:pPr>
              <w:pStyle w:val="Zawartotabeli"/>
              <w:rPr/>
            </w:pPr>
            <w:r>
              <w:rPr/>
              <w:t>Odsadzka QPR3v-N-C-300x500-250-30-30-1000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1.649</w:t>
            </w:r>
          </w:p>
        </w:tc>
      </w:tr>
      <w:tr>
        <w:trPr>
          <w:cantSplit w:val="true"/>
        </w:trPr>
        <w:tc>
          <w:tcPr>
            <w:tcW w:w="1333" w:type="dxa"/>
            <w:tcBorders>
              <w:left w:val="single" w:sz="2" w:space="0" w:color="000000"/>
              <w:bottom w:val="single" w:sz="2" w:space="0" w:color="000000"/>
            </w:tcBorders>
          </w:tcPr>
          <w:p>
            <w:pPr>
              <w:pStyle w:val="Zawartotabeli"/>
              <w:jc w:val="center"/>
              <w:rPr/>
            </w:pPr>
            <w:r>
              <w:rPr/>
              <w:t>N1- 21</w:t>
            </w:r>
          </w:p>
        </w:tc>
        <w:tc>
          <w:tcPr>
            <w:tcW w:w="5821" w:type="dxa"/>
            <w:tcBorders>
              <w:left w:val="single" w:sz="2" w:space="0" w:color="000000"/>
              <w:bottom w:val="single" w:sz="2" w:space="0" w:color="000000"/>
            </w:tcBorders>
          </w:tcPr>
          <w:p>
            <w:pPr>
              <w:pStyle w:val="Zawartotabeli"/>
              <w:rPr/>
            </w:pPr>
            <w:r>
              <w:rPr/>
              <w:t>Odsadzka QPR3v-N-C-300x500-470-30-30-1000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1.768</w:t>
            </w:r>
          </w:p>
        </w:tc>
      </w:tr>
      <w:tr>
        <w:trPr>
          <w:cantSplit w:val="true"/>
        </w:trPr>
        <w:tc>
          <w:tcPr>
            <w:tcW w:w="1333" w:type="dxa"/>
            <w:tcBorders>
              <w:left w:val="single" w:sz="2" w:space="0" w:color="000000"/>
              <w:bottom w:val="single" w:sz="2" w:space="0" w:color="000000"/>
            </w:tcBorders>
          </w:tcPr>
          <w:p>
            <w:pPr>
              <w:pStyle w:val="Zawartotabeli"/>
              <w:jc w:val="center"/>
              <w:rPr/>
            </w:pPr>
            <w:r>
              <w:rPr/>
              <w:t>N1- 22</w:t>
            </w:r>
          </w:p>
        </w:tc>
        <w:tc>
          <w:tcPr>
            <w:tcW w:w="5821" w:type="dxa"/>
            <w:tcBorders>
              <w:left w:val="single" w:sz="2" w:space="0" w:color="000000"/>
              <w:bottom w:val="single" w:sz="2" w:space="0" w:color="000000"/>
            </w:tcBorders>
          </w:tcPr>
          <w:p>
            <w:pPr>
              <w:pStyle w:val="Zawartotabeli"/>
              <w:rPr/>
            </w:pPr>
            <w:r>
              <w:rPr/>
              <w:t>Trójnik z od.łukowym TR4v-N-C-500x300-300-300-600-120-90-30-30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1.14</w:t>
            </w:r>
          </w:p>
        </w:tc>
      </w:tr>
      <w:tr>
        <w:trPr>
          <w:cantSplit w:val="true"/>
        </w:trPr>
        <w:tc>
          <w:tcPr>
            <w:tcW w:w="1333" w:type="dxa"/>
            <w:tcBorders>
              <w:left w:val="single" w:sz="2" w:space="0" w:color="000000"/>
              <w:bottom w:val="single" w:sz="2" w:space="0" w:color="000000"/>
            </w:tcBorders>
          </w:tcPr>
          <w:p>
            <w:pPr>
              <w:pStyle w:val="Zawartotabeli"/>
              <w:jc w:val="center"/>
              <w:rPr/>
            </w:pPr>
            <w:r>
              <w:rPr/>
              <w:t>N1- 23</w:t>
            </w:r>
          </w:p>
        </w:tc>
        <w:tc>
          <w:tcPr>
            <w:tcW w:w="5821" w:type="dxa"/>
            <w:tcBorders>
              <w:left w:val="single" w:sz="2" w:space="0" w:color="000000"/>
              <w:bottom w:val="single" w:sz="2" w:space="0" w:color="000000"/>
            </w:tcBorders>
          </w:tcPr>
          <w:p>
            <w:pPr>
              <w:pStyle w:val="Zawartotabeli"/>
              <w:rPr/>
            </w:pPr>
            <w:r>
              <w:rPr/>
              <w:t>Redukcja PRL1v-N-C-250x200-250-30-50-300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0.271</w:t>
            </w:r>
          </w:p>
        </w:tc>
      </w:tr>
      <w:tr>
        <w:trPr>
          <w:cantSplit w:val="true"/>
        </w:trPr>
        <w:tc>
          <w:tcPr>
            <w:tcW w:w="1333" w:type="dxa"/>
            <w:tcBorders>
              <w:left w:val="single" w:sz="2" w:space="0" w:color="000000"/>
              <w:bottom w:val="single" w:sz="2" w:space="0" w:color="000000"/>
            </w:tcBorders>
          </w:tcPr>
          <w:p>
            <w:pPr>
              <w:pStyle w:val="Zawartotabeli"/>
              <w:jc w:val="center"/>
              <w:rPr/>
            </w:pPr>
            <w:r>
              <w:rPr/>
              <w:t>N1- 24</w:t>
            </w:r>
          </w:p>
        </w:tc>
        <w:tc>
          <w:tcPr>
            <w:tcW w:w="5821" w:type="dxa"/>
            <w:tcBorders>
              <w:left w:val="single" w:sz="2" w:space="0" w:color="000000"/>
              <w:bottom w:val="single" w:sz="2" w:space="0" w:color="000000"/>
            </w:tcBorders>
          </w:tcPr>
          <w:p>
            <w:pPr>
              <w:pStyle w:val="Zawartotabeli"/>
              <w:rPr/>
            </w:pPr>
            <w:r>
              <w:rPr/>
              <w:t>Redukcja PRL1v-N-C-300x300-315-30-50-300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0.36</w:t>
            </w:r>
          </w:p>
        </w:tc>
      </w:tr>
      <w:tr>
        <w:trPr>
          <w:cantSplit w:val="true"/>
        </w:trPr>
        <w:tc>
          <w:tcPr>
            <w:tcW w:w="1333" w:type="dxa"/>
            <w:tcBorders>
              <w:left w:val="single" w:sz="2" w:space="0" w:color="000000"/>
              <w:bottom w:val="single" w:sz="2" w:space="0" w:color="000000"/>
            </w:tcBorders>
          </w:tcPr>
          <w:p>
            <w:pPr>
              <w:pStyle w:val="Zawartotabeli"/>
              <w:jc w:val="center"/>
              <w:rPr/>
            </w:pPr>
            <w:r>
              <w:rPr/>
              <w:t>N1- 25</w:t>
            </w:r>
          </w:p>
        </w:tc>
        <w:tc>
          <w:tcPr>
            <w:tcW w:w="5821" w:type="dxa"/>
            <w:tcBorders>
              <w:left w:val="single" w:sz="2" w:space="0" w:color="000000"/>
              <w:bottom w:val="single" w:sz="2" w:space="0" w:color="000000"/>
            </w:tcBorders>
          </w:tcPr>
          <w:p>
            <w:pPr>
              <w:pStyle w:val="Zawartotabeli"/>
              <w:rPr/>
            </w:pPr>
            <w:r>
              <w:rPr/>
              <w:t>Redukcja PRL1v-N-C-200x200-160-30-50-300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0.241</w:t>
            </w:r>
          </w:p>
        </w:tc>
      </w:tr>
      <w:tr>
        <w:trPr>
          <w:cantSplit w:val="true"/>
        </w:trPr>
        <w:tc>
          <w:tcPr>
            <w:tcW w:w="1333" w:type="dxa"/>
            <w:tcBorders>
              <w:left w:val="single" w:sz="2" w:space="0" w:color="000000"/>
              <w:bottom w:val="single" w:sz="2" w:space="0" w:color="000000"/>
            </w:tcBorders>
          </w:tcPr>
          <w:p>
            <w:pPr>
              <w:pStyle w:val="Zawartotabeli"/>
              <w:jc w:val="center"/>
              <w:rPr/>
            </w:pPr>
            <w:r>
              <w:rPr/>
              <w:t>N1- 26</w:t>
            </w:r>
          </w:p>
        </w:tc>
        <w:tc>
          <w:tcPr>
            <w:tcW w:w="5821" w:type="dxa"/>
            <w:tcBorders>
              <w:left w:val="single" w:sz="2" w:space="0" w:color="000000"/>
              <w:bottom w:val="single" w:sz="2" w:space="0" w:color="000000"/>
            </w:tcBorders>
          </w:tcPr>
          <w:p>
            <w:pPr>
              <w:pStyle w:val="Zawartotabeli"/>
              <w:rPr/>
            </w:pPr>
            <w:r>
              <w:rPr/>
              <w:t>Redukcja PRL1v-N-C-200x200-200-30-50-300</w:t>
            </w:r>
          </w:p>
        </w:tc>
        <w:tc>
          <w:tcPr>
            <w:tcW w:w="1091" w:type="dxa"/>
            <w:tcBorders>
              <w:left w:val="single" w:sz="2" w:space="0" w:color="000000"/>
              <w:bottom w:val="single" w:sz="2" w:space="0" w:color="000000"/>
            </w:tcBorders>
          </w:tcPr>
          <w:p>
            <w:pPr>
              <w:pStyle w:val="Zawartotabeli"/>
              <w:jc w:val="center"/>
              <w:rPr/>
            </w:pPr>
            <w:r>
              <w:rPr/>
              <w:t>7</w:t>
            </w:r>
          </w:p>
        </w:tc>
        <w:tc>
          <w:tcPr>
            <w:tcW w:w="1110" w:type="dxa"/>
            <w:tcBorders>
              <w:left w:val="single" w:sz="2" w:space="0" w:color="000000"/>
              <w:bottom w:val="single" w:sz="2" w:space="0" w:color="000000"/>
              <w:right w:val="single" w:sz="2" w:space="0" w:color="000000"/>
            </w:tcBorders>
          </w:tcPr>
          <w:p>
            <w:pPr>
              <w:pStyle w:val="Zawartotabeli"/>
              <w:jc w:val="center"/>
              <w:rPr/>
            </w:pPr>
            <w:r>
              <w:rPr/>
              <w:t>0.24</w:t>
            </w:r>
          </w:p>
        </w:tc>
      </w:tr>
      <w:tr>
        <w:trPr>
          <w:cantSplit w:val="true"/>
        </w:trPr>
        <w:tc>
          <w:tcPr>
            <w:tcW w:w="1333" w:type="dxa"/>
            <w:tcBorders>
              <w:left w:val="single" w:sz="2" w:space="0" w:color="000000"/>
              <w:bottom w:val="single" w:sz="2" w:space="0" w:color="000000"/>
            </w:tcBorders>
          </w:tcPr>
          <w:p>
            <w:pPr>
              <w:pStyle w:val="Zawartotabeli"/>
              <w:jc w:val="center"/>
              <w:rPr/>
            </w:pPr>
            <w:r>
              <w:rPr/>
              <w:t>N1- 26</w:t>
            </w:r>
          </w:p>
        </w:tc>
        <w:tc>
          <w:tcPr>
            <w:tcW w:w="5821" w:type="dxa"/>
            <w:tcBorders>
              <w:left w:val="single" w:sz="2" w:space="0" w:color="000000"/>
              <w:bottom w:val="single" w:sz="2" w:space="0" w:color="000000"/>
            </w:tcBorders>
          </w:tcPr>
          <w:p>
            <w:pPr>
              <w:pStyle w:val="Zawartotabeli"/>
              <w:rPr/>
            </w:pPr>
            <w:r>
              <w:rPr/>
              <w:t>Redukcja PRL1v-N-C-200x200-200-30-50-300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0.240</w:t>
            </w:r>
          </w:p>
        </w:tc>
      </w:tr>
      <w:tr>
        <w:trPr>
          <w:cantSplit w:val="true"/>
        </w:trPr>
        <w:tc>
          <w:tcPr>
            <w:tcW w:w="1333" w:type="dxa"/>
            <w:tcBorders>
              <w:left w:val="single" w:sz="2" w:space="0" w:color="000000"/>
              <w:bottom w:val="single" w:sz="2" w:space="0" w:color="000000"/>
            </w:tcBorders>
          </w:tcPr>
          <w:p>
            <w:pPr>
              <w:pStyle w:val="Zawartotabeli"/>
              <w:jc w:val="center"/>
              <w:rPr/>
            </w:pPr>
            <w:r>
              <w:rPr/>
              <w:t>N1- 27</w:t>
            </w:r>
          </w:p>
        </w:tc>
        <w:tc>
          <w:tcPr>
            <w:tcW w:w="5821" w:type="dxa"/>
            <w:tcBorders>
              <w:left w:val="single" w:sz="2" w:space="0" w:color="000000"/>
              <w:bottom w:val="single" w:sz="2" w:space="0" w:color="000000"/>
            </w:tcBorders>
          </w:tcPr>
          <w:p>
            <w:pPr>
              <w:pStyle w:val="Zawartotabeli"/>
              <w:rPr/>
            </w:pPr>
            <w:r>
              <w:rPr/>
              <w:t>Kanał wentylacyjny QD-N-C-300X500-475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0.76</w:t>
            </w:r>
          </w:p>
        </w:tc>
      </w:tr>
      <w:tr>
        <w:trPr>
          <w:cantSplit w:val="true"/>
        </w:trPr>
        <w:tc>
          <w:tcPr>
            <w:tcW w:w="1333" w:type="dxa"/>
            <w:tcBorders>
              <w:left w:val="single" w:sz="2" w:space="0" w:color="000000"/>
              <w:bottom w:val="single" w:sz="2" w:space="0" w:color="000000"/>
            </w:tcBorders>
          </w:tcPr>
          <w:p>
            <w:pPr>
              <w:pStyle w:val="Zawartotabeli"/>
              <w:jc w:val="center"/>
              <w:rPr/>
            </w:pPr>
            <w:r>
              <w:rPr/>
              <w:t>N1- 28</w:t>
            </w:r>
          </w:p>
        </w:tc>
        <w:tc>
          <w:tcPr>
            <w:tcW w:w="5821" w:type="dxa"/>
            <w:tcBorders>
              <w:left w:val="single" w:sz="2" w:space="0" w:color="000000"/>
              <w:bottom w:val="single" w:sz="2" w:space="0" w:color="000000"/>
            </w:tcBorders>
          </w:tcPr>
          <w:p>
            <w:pPr>
              <w:pStyle w:val="Zawartotabeli"/>
              <w:rPr/>
            </w:pPr>
            <w:r>
              <w:rPr/>
              <w:t>Kanał wentylacyjny QD-N-C-300X500-720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1.152</w:t>
            </w:r>
          </w:p>
        </w:tc>
      </w:tr>
      <w:tr>
        <w:trPr>
          <w:cantSplit w:val="true"/>
        </w:trPr>
        <w:tc>
          <w:tcPr>
            <w:tcW w:w="1333" w:type="dxa"/>
            <w:tcBorders>
              <w:left w:val="single" w:sz="2" w:space="0" w:color="000000"/>
              <w:bottom w:val="single" w:sz="2" w:space="0" w:color="000000"/>
            </w:tcBorders>
          </w:tcPr>
          <w:p>
            <w:pPr>
              <w:pStyle w:val="Zawartotabeli"/>
              <w:jc w:val="center"/>
              <w:rPr/>
            </w:pPr>
            <w:r>
              <w:rPr/>
              <w:t>N1- 29</w:t>
            </w:r>
          </w:p>
        </w:tc>
        <w:tc>
          <w:tcPr>
            <w:tcW w:w="5821" w:type="dxa"/>
            <w:tcBorders>
              <w:left w:val="single" w:sz="2" w:space="0" w:color="000000"/>
              <w:bottom w:val="single" w:sz="2" w:space="0" w:color="000000"/>
            </w:tcBorders>
          </w:tcPr>
          <w:p>
            <w:pPr>
              <w:pStyle w:val="Zawartotabeli"/>
              <w:rPr/>
            </w:pPr>
            <w:r>
              <w:rPr/>
              <w:t>Łuk QBv-N-C-300x300-30-30-120-90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0.864</w:t>
            </w:r>
          </w:p>
        </w:tc>
      </w:tr>
      <w:tr>
        <w:trPr>
          <w:cantSplit w:val="true"/>
        </w:trPr>
        <w:tc>
          <w:tcPr>
            <w:tcW w:w="1333" w:type="dxa"/>
            <w:tcBorders>
              <w:left w:val="single" w:sz="2" w:space="0" w:color="000000"/>
              <w:bottom w:val="single" w:sz="2" w:space="0" w:color="000000"/>
            </w:tcBorders>
          </w:tcPr>
          <w:p>
            <w:pPr>
              <w:pStyle w:val="Zawartotabeli"/>
              <w:jc w:val="center"/>
              <w:rPr/>
            </w:pPr>
            <w:r>
              <w:rPr/>
              <w:t>N1- 30</w:t>
            </w:r>
          </w:p>
        </w:tc>
        <w:tc>
          <w:tcPr>
            <w:tcW w:w="5821" w:type="dxa"/>
            <w:tcBorders>
              <w:left w:val="single" w:sz="2" w:space="0" w:color="000000"/>
              <w:bottom w:val="single" w:sz="2" w:space="0" w:color="000000"/>
            </w:tcBorders>
          </w:tcPr>
          <w:p>
            <w:pPr>
              <w:pStyle w:val="Zawartotabeli"/>
              <w:rPr/>
            </w:pPr>
            <w:r>
              <w:rPr/>
              <w:t>Kanał wentylacyjny QD-N-C-300X400-312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0.437</w:t>
            </w:r>
          </w:p>
        </w:tc>
      </w:tr>
      <w:tr>
        <w:trPr>
          <w:cantSplit w:val="true"/>
        </w:trPr>
        <w:tc>
          <w:tcPr>
            <w:tcW w:w="1333" w:type="dxa"/>
            <w:tcBorders>
              <w:left w:val="single" w:sz="2" w:space="0" w:color="000000"/>
              <w:bottom w:val="single" w:sz="2" w:space="0" w:color="000000"/>
            </w:tcBorders>
          </w:tcPr>
          <w:p>
            <w:pPr>
              <w:pStyle w:val="Zawartotabeli"/>
              <w:jc w:val="center"/>
              <w:rPr/>
            </w:pPr>
            <w:r>
              <w:rPr/>
              <w:t>N1- 31</w:t>
            </w:r>
          </w:p>
        </w:tc>
        <w:tc>
          <w:tcPr>
            <w:tcW w:w="5821" w:type="dxa"/>
            <w:tcBorders>
              <w:left w:val="single" w:sz="2" w:space="0" w:color="000000"/>
              <w:bottom w:val="single" w:sz="2" w:space="0" w:color="000000"/>
            </w:tcBorders>
          </w:tcPr>
          <w:p>
            <w:pPr>
              <w:pStyle w:val="Zawartotabeli"/>
              <w:rPr/>
            </w:pPr>
            <w:r>
              <w:rPr/>
              <w:t>Kanał wentylacyjny SPR-C-315-753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0.744</w:t>
            </w:r>
          </w:p>
        </w:tc>
      </w:tr>
      <w:tr>
        <w:trPr>
          <w:cantSplit w:val="true"/>
        </w:trPr>
        <w:tc>
          <w:tcPr>
            <w:tcW w:w="1333" w:type="dxa"/>
            <w:tcBorders>
              <w:left w:val="single" w:sz="2" w:space="0" w:color="000000"/>
              <w:bottom w:val="single" w:sz="2" w:space="0" w:color="000000"/>
            </w:tcBorders>
          </w:tcPr>
          <w:p>
            <w:pPr>
              <w:pStyle w:val="Zawartotabeli"/>
              <w:jc w:val="center"/>
              <w:rPr/>
            </w:pPr>
            <w:r>
              <w:rPr/>
              <w:t>N1- 32</w:t>
            </w:r>
          </w:p>
        </w:tc>
        <w:tc>
          <w:tcPr>
            <w:tcW w:w="5821" w:type="dxa"/>
            <w:tcBorders>
              <w:left w:val="single" w:sz="2" w:space="0" w:color="000000"/>
              <w:bottom w:val="single" w:sz="2" w:space="0" w:color="000000"/>
            </w:tcBorders>
          </w:tcPr>
          <w:p>
            <w:pPr>
              <w:pStyle w:val="Zawartotabeli"/>
              <w:rPr/>
            </w:pPr>
            <w:r>
              <w:rPr/>
              <w:t>Przepustnica z siłownikiem DATML-C-125-LMC230-F</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N1- 33</w:t>
            </w:r>
          </w:p>
        </w:tc>
        <w:tc>
          <w:tcPr>
            <w:tcW w:w="5821" w:type="dxa"/>
            <w:tcBorders>
              <w:left w:val="single" w:sz="2" w:space="0" w:color="000000"/>
              <w:bottom w:val="single" w:sz="2" w:space="0" w:color="000000"/>
            </w:tcBorders>
          </w:tcPr>
          <w:p>
            <w:pPr>
              <w:pStyle w:val="Zawartotabeli"/>
              <w:rPr/>
            </w:pPr>
            <w:r>
              <w:rPr/>
              <w:t>Przepustnica z siłownikiem DATML-C-250-LMC230-F</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N1- 34</w:t>
            </w:r>
          </w:p>
        </w:tc>
        <w:tc>
          <w:tcPr>
            <w:tcW w:w="5821" w:type="dxa"/>
            <w:tcBorders>
              <w:left w:val="single" w:sz="2" w:space="0" w:color="000000"/>
              <w:bottom w:val="single" w:sz="2" w:space="0" w:color="000000"/>
            </w:tcBorders>
          </w:tcPr>
          <w:p>
            <w:pPr>
              <w:pStyle w:val="Zawartotabeli"/>
              <w:rPr/>
            </w:pPr>
            <w:r>
              <w:rPr/>
              <w:t>Łuk QBv-N-C-300x400-31-31-120-90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1.23</w:t>
            </w:r>
          </w:p>
        </w:tc>
      </w:tr>
      <w:tr>
        <w:trPr>
          <w:cantSplit w:val="true"/>
        </w:trPr>
        <w:tc>
          <w:tcPr>
            <w:tcW w:w="1333" w:type="dxa"/>
            <w:tcBorders>
              <w:left w:val="single" w:sz="2" w:space="0" w:color="000000"/>
              <w:bottom w:val="single" w:sz="2" w:space="0" w:color="000000"/>
            </w:tcBorders>
          </w:tcPr>
          <w:p>
            <w:pPr>
              <w:pStyle w:val="Zawartotabeli"/>
              <w:jc w:val="center"/>
              <w:rPr/>
            </w:pPr>
            <w:r>
              <w:rPr/>
              <w:t>N1- 35</w:t>
            </w:r>
          </w:p>
        </w:tc>
        <w:tc>
          <w:tcPr>
            <w:tcW w:w="5821" w:type="dxa"/>
            <w:tcBorders>
              <w:left w:val="single" w:sz="2" w:space="0" w:color="000000"/>
              <w:bottom w:val="single" w:sz="2" w:space="0" w:color="000000"/>
            </w:tcBorders>
          </w:tcPr>
          <w:p>
            <w:pPr>
              <w:pStyle w:val="Zawartotabeli"/>
              <w:rPr/>
            </w:pPr>
            <w:r>
              <w:rPr/>
              <w:t>Przepustnica z siłownikiem DATML-C-315-LMC230-F</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N1- 36</w:t>
            </w:r>
          </w:p>
        </w:tc>
        <w:tc>
          <w:tcPr>
            <w:tcW w:w="5821" w:type="dxa"/>
            <w:tcBorders>
              <w:left w:val="single" w:sz="2" w:space="0" w:color="000000"/>
              <w:bottom w:val="single" w:sz="2" w:space="0" w:color="000000"/>
            </w:tcBorders>
          </w:tcPr>
          <w:p>
            <w:pPr>
              <w:pStyle w:val="Zawartotabeli"/>
              <w:rPr/>
            </w:pPr>
            <w:r>
              <w:rPr/>
              <w:t>Przepustnica z siłownikiem DATML-C-160-LMC230-F</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N1- 37</w:t>
            </w:r>
          </w:p>
        </w:tc>
        <w:tc>
          <w:tcPr>
            <w:tcW w:w="5821" w:type="dxa"/>
            <w:tcBorders>
              <w:left w:val="single" w:sz="2" w:space="0" w:color="000000"/>
              <w:bottom w:val="single" w:sz="2" w:space="0" w:color="000000"/>
            </w:tcBorders>
          </w:tcPr>
          <w:p>
            <w:pPr>
              <w:pStyle w:val="Zawartotabeli"/>
              <w:rPr/>
            </w:pPr>
            <w:r>
              <w:rPr/>
              <w:t>Przepustnica z siłownikiem DATML-C-200-LMC230-F</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N1- 38</w:t>
            </w:r>
          </w:p>
        </w:tc>
        <w:tc>
          <w:tcPr>
            <w:tcW w:w="5821" w:type="dxa"/>
            <w:tcBorders>
              <w:left w:val="single" w:sz="2" w:space="0" w:color="000000"/>
              <w:bottom w:val="single" w:sz="2" w:space="0" w:color="000000"/>
            </w:tcBorders>
          </w:tcPr>
          <w:p>
            <w:pPr>
              <w:pStyle w:val="Zawartotabeli"/>
              <w:rPr/>
            </w:pPr>
            <w:r>
              <w:rPr/>
              <w:t>Kanał wentylacyjny SPR-C-315-1048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1.037</w:t>
            </w:r>
          </w:p>
        </w:tc>
      </w:tr>
      <w:tr>
        <w:trPr>
          <w:cantSplit w:val="true"/>
        </w:trPr>
        <w:tc>
          <w:tcPr>
            <w:tcW w:w="1333" w:type="dxa"/>
            <w:tcBorders>
              <w:left w:val="single" w:sz="2" w:space="0" w:color="000000"/>
              <w:bottom w:val="single" w:sz="2" w:space="0" w:color="000000"/>
            </w:tcBorders>
          </w:tcPr>
          <w:p>
            <w:pPr>
              <w:pStyle w:val="Zawartotabeli"/>
              <w:jc w:val="center"/>
              <w:rPr/>
            </w:pPr>
            <w:r>
              <w:rPr/>
              <w:t>N1- 39</w:t>
            </w:r>
          </w:p>
        </w:tc>
        <w:tc>
          <w:tcPr>
            <w:tcW w:w="5821" w:type="dxa"/>
            <w:tcBorders>
              <w:left w:val="single" w:sz="2" w:space="0" w:color="000000"/>
              <w:bottom w:val="single" w:sz="2" w:space="0" w:color="000000"/>
            </w:tcBorders>
          </w:tcPr>
          <w:p>
            <w:pPr>
              <w:pStyle w:val="Zawartotabeli"/>
              <w:rPr/>
            </w:pPr>
            <w:r>
              <w:rPr/>
              <w:t>Kolano BSL-315-30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0.325</w:t>
            </w:r>
          </w:p>
        </w:tc>
      </w:tr>
      <w:tr>
        <w:trPr>
          <w:cantSplit w:val="true"/>
        </w:trPr>
        <w:tc>
          <w:tcPr>
            <w:tcW w:w="1333" w:type="dxa"/>
            <w:tcBorders>
              <w:left w:val="single" w:sz="2" w:space="0" w:color="000000"/>
              <w:bottom w:val="single" w:sz="2" w:space="0" w:color="000000"/>
            </w:tcBorders>
          </w:tcPr>
          <w:p>
            <w:pPr>
              <w:pStyle w:val="Zawartotabeli"/>
              <w:jc w:val="center"/>
              <w:rPr/>
            </w:pPr>
            <w:r>
              <w:rPr/>
              <w:t>N1- 40</w:t>
            </w:r>
          </w:p>
        </w:tc>
        <w:tc>
          <w:tcPr>
            <w:tcW w:w="5821" w:type="dxa"/>
            <w:tcBorders>
              <w:left w:val="single" w:sz="2" w:space="0" w:color="000000"/>
              <w:bottom w:val="single" w:sz="2" w:space="0" w:color="000000"/>
            </w:tcBorders>
          </w:tcPr>
          <w:p>
            <w:pPr>
              <w:pStyle w:val="Zawartotabeli"/>
              <w:rPr/>
            </w:pPr>
            <w:r>
              <w:rPr/>
              <w:t>Kanał wentylacyjny QD-N-C-300X400-1750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2.45</w:t>
            </w:r>
          </w:p>
        </w:tc>
      </w:tr>
      <w:tr>
        <w:trPr>
          <w:cantSplit w:val="true"/>
        </w:trPr>
        <w:tc>
          <w:tcPr>
            <w:tcW w:w="1333" w:type="dxa"/>
            <w:tcBorders>
              <w:left w:val="single" w:sz="2" w:space="0" w:color="000000"/>
              <w:bottom w:val="single" w:sz="2" w:space="0" w:color="000000"/>
            </w:tcBorders>
          </w:tcPr>
          <w:p>
            <w:pPr>
              <w:pStyle w:val="Zawartotabeli"/>
              <w:jc w:val="center"/>
              <w:rPr/>
            </w:pPr>
            <w:r>
              <w:rPr/>
              <w:t>N1- 41</w:t>
            </w:r>
          </w:p>
        </w:tc>
        <w:tc>
          <w:tcPr>
            <w:tcW w:w="5821" w:type="dxa"/>
            <w:tcBorders>
              <w:left w:val="single" w:sz="2" w:space="0" w:color="000000"/>
              <w:bottom w:val="single" w:sz="2" w:space="0" w:color="000000"/>
            </w:tcBorders>
          </w:tcPr>
          <w:p>
            <w:pPr>
              <w:pStyle w:val="Zawartotabeli"/>
              <w:rPr/>
            </w:pPr>
            <w:r>
              <w:rPr/>
              <w:t>Kanał wentylacyjny QD-N-C-300X400-1029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1.441</w:t>
            </w:r>
          </w:p>
        </w:tc>
      </w:tr>
      <w:tr>
        <w:trPr>
          <w:cantSplit w:val="true"/>
        </w:trPr>
        <w:tc>
          <w:tcPr>
            <w:tcW w:w="1333" w:type="dxa"/>
            <w:tcBorders>
              <w:left w:val="single" w:sz="2" w:space="0" w:color="000000"/>
              <w:bottom w:val="single" w:sz="2" w:space="0" w:color="000000"/>
            </w:tcBorders>
          </w:tcPr>
          <w:p>
            <w:pPr>
              <w:pStyle w:val="Zawartotabeli"/>
              <w:jc w:val="center"/>
              <w:rPr/>
            </w:pPr>
            <w:r>
              <w:rPr/>
              <w:t>N1- 42</w:t>
            </w:r>
          </w:p>
        </w:tc>
        <w:tc>
          <w:tcPr>
            <w:tcW w:w="5821" w:type="dxa"/>
            <w:tcBorders>
              <w:left w:val="single" w:sz="2" w:space="0" w:color="000000"/>
              <w:bottom w:val="single" w:sz="2" w:space="0" w:color="000000"/>
            </w:tcBorders>
          </w:tcPr>
          <w:p>
            <w:pPr>
              <w:pStyle w:val="Zawartotabeli"/>
              <w:rPr/>
            </w:pPr>
            <w:r>
              <w:rPr/>
              <w:t>Kanał wentylacyjny QD-N-C-300X400-2000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2.8</w:t>
            </w:r>
          </w:p>
        </w:tc>
      </w:tr>
      <w:tr>
        <w:trPr>
          <w:cantSplit w:val="true"/>
        </w:trPr>
        <w:tc>
          <w:tcPr>
            <w:tcW w:w="1333" w:type="dxa"/>
            <w:tcBorders>
              <w:left w:val="single" w:sz="2" w:space="0" w:color="000000"/>
              <w:bottom w:val="single" w:sz="2" w:space="0" w:color="000000"/>
            </w:tcBorders>
          </w:tcPr>
          <w:p>
            <w:pPr>
              <w:pStyle w:val="Zawartotabeli"/>
              <w:jc w:val="center"/>
              <w:rPr/>
            </w:pPr>
            <w:r>
              <w:rPr/>
              <w:t>N1- 43</w:t>
            </w:r>
          </w:p>
        </w:tc>
        <w:tc>
          <w:tcPr>
            <w:tcW w:w="5821" w:type="dxa"/>
            <w:tcBorders>
              <w:left w:val="single" w:sz="2" w:space="0" w:color="000000"/>
              <w:bottom w:val="single" w:sz="2" w:space="0" w:color="000000"/>
            </w:tcBorders>
          </w:tcPr>
          <w:p>
            <w:pPr>
              <w:pStyle w:val="Zawartotabeli"/>
              <w:rPr/>
            </w:pPr>
            <w:r>
              <w:rPr/>
              <w:t>Kanał wentylacyjny QD-N-C-300X300-2000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2.4</w:t>
            </w:r>
          </w:p>
        </w:tc>
      </w:tr>
      <w:tr>
        <w:trPr>
          <w:cantSplit w:val="true"/>
        </w:trPr>
        <w:tc>
          <w:tcPr>
            <w:tcW w:w="1333" w:type="dxa"/>
            <w:tcBorders>
              <w:left w:val="single" w:sz="2" w:space="0" w:color="000000"/>
              <w:bottom w:val="single" w:sz="2" w:space="0" w:color="000000"/>
            </w:tcBorders>
          </w:tcPr>
          <w:p>
            <w:pPr>
              <w:pStyle w:val="Zawartotabeli"/>
              <w:jc w:val="center"/>
              <w:rPr/>
            </w:pPr>
            <w:r>
              <w:rPr/>
              <w:t>N1- 44</w:t>
            </w:r>
          </w:p>
        </w:tc>
        <w:tc>
          <w:tcPr>
            <w:tcW w:w="5821" w:type="dxa"/>
            <w:tcBorders>
              <w:left w:val="single" w:sz="2" w:space="0" w:color="000000"/>
              <w:bottom w:val="single" w:sz="2" w:space="0" w:color="000000"/>
            </w:tcBorders>
          </w:tcPr>
          <w:p>
            <w:pPr>
              <w:pStyle w:val="Zawartotabeli"/>
              <w:rPr/>
            </w:pPr>
            <w:r>
              <w:rPr/>
              <w:t>Łuk QBv-N-C-800x300-31-31-120-90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1.588</w:t>
            </w:r>
          </w:p>
        </w:tc>
      </w:tr>
      <w:tr>
        <w:trPr>
          <w:cantSplit w:val="true"/>
        </w:trPr>
        <w:tc>
          <w:tcPr>
            <w:tcW w:w="1333" w:type="dxa"/>
            <w:tcBorders>
              <w:left w:val="single" w:sz="2" w:space="0" w:color="000000"/>
              <w:bottom w:val="single" w:sz="2" w:space="0" w:color="000000"/>
            </w:tcBorders>
          </w:tcPr>
          <w:p>
            <w:pPr>
              <w:pStyle w:val="Zawartotabeli"/>
              <w:jc w:val="center"/>
              <w:rPr/>
            </w:pPr>
            <w:r>
              <w:rPr/>
              <w:t>N1- 45</w:t>
            </w:r>
          </w:p>
        </w:tc>
        <w:tc>
          <w:tcPr>
            <w:tcW w:w="5821" w:type="dxa"/>
            <w:tcBorders>
              <w:left w:val="single" w:sz="2" w:space="0" w:color="000000"/>
              <w:bottom w:val="single" w:sz="2" w:space="0" w:color="000000"/>
            </w:tcBorders>
          </w:tcPr>
          <w:p>
            <w:pPr>
              <w:pStyle w:val="Zawartotabeli"/>
              <w:rPr/>
            </w:pPr>
            <w:r>
              <w:rPr/>
              <w:t>Kanał wentylacyjny QD-N-C-300X800-851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1.872</w:t>
            </w:r>
          </w:p>
        </w:tc>
      </w:tr>
      <w:tr>
        <w:trPr>
          <w:cantSplit w:val="true"/>
        </w:trPr>
        <w:tc>
          <w:tcPr>
            <w:tcW w:w="1333" w:type="dxa"/>
            <w:tcBorders>
              <w:left w:val="single" w:sz="2" w:space="0" w:color="000000"/>
              <w:bottom w:val="single" w:sz="2" w:space="0" w:color="000000"/>
            </w:tcBorders>
          </w:tcPr>
          <w:p>
            <w:pPr>
              <w:pStyle w:val="Zawartotabeli"/>
              <w:jc w:val="center"/>
              <w:rPr/>
            </w:pPr>
            <w:r>
              <w:rPr/>
              <w:t>N1- 46</w:t>
            </w:r>
          </w:p>
        </w:tc>
        <w:tc>
          <w:tcPr>
            <w:tcW w:w="5821" w:type="dxa"/>
            <w:tcBorders>
              <w:left w:val="single" w:sz="2" w:space="0" w:color="000000"/>
              <w:bottom w:val="single" w:sz="2" w:space="0" w:color="000000"/>
            </w:tcBorders>
          </w:tcPr>
          <w:p>
            <w:pPr>
              <w:pStyle w:val="Zawartotabeli"/>
              <w:rPr/>
            </w:pPr>
            <w:r>
              <w:rPr/>
              <w:t>Króciec ILPRL-200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N1- 47</w:t>
            </w:r>
          </w:p>
        </w:tc>
        <w:tc>
          <w:tcPr>
            <w:tcW w:w="5821" w:type="dxa"/>
            <w:tcBorders>
              <w:left w:val="single" w:sz="2" w:space="0" w:color="000000"/>
              <w:bottom w:val="single" w:sz="2" w:space="0" w:color="000000"/>
            </w:tcBorders>
          </w:tcPr>
          <w:p>
            <w:pPr>
              <w:pStyle w:val="Zawartotabeli"/>
              <w:rPr/>
            </w:pPr>
            <w:r>
              <w:rPr/>
              <w:t>Kanał wentylacyjny SPR-C-315-1084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1.072</w:t>
            </w:r>
          </w:p>
        </w:tc>
      </w:tr>
      <w:tr>
        <w:trPr>
          <w:cantSplit w:val="true"/>
        </w:trPr>
        <w:tc>
          <w:tcPr>
            <w:tcW w:w="1333" w:type="dxa"/>
            <w:tcBorders>
              <w:left w:val="single" w:sz="2" w:space="0" w:color="000000"/>
              <w:bottom w:val="single" w:sz="2" w:space="0" w:color="000000"/>
            </w:tcBorders>
          </w:tcPr>
          <w:p>
            <w:pPr>
              <w:pStyle w:val="Zawartotabeli"/>
              <w:jc w:val="center"/>
              <w:rPr/>
            </w:pPr>
            <w:r>
              <w:rPr/>
              <w:t>N1- 48</w:t>
            </w:r>
          </w:p>
        </w:tc>
        <w:tc>
          <w:tcPr>
            <w:tcW w:w="5821" w:type="dxa"/>
            <w:tcBorders>
              <w:left w:val="single" w:sz="2" w:space="0" w:color="000000"/>
              <w:bottom w:val="single" w:sz="2" w:space="0" w:color="000000"/>
            </w:tcBorders>
          </w:tcPr>
          <w:p>
            <w:pPr>
              <w:pStyle w:val="Zawartotabeli"/>
              <w:rPr/>
            </w:pPr>
            <w:r>
              <w:rPr/>
              <w:t>Kolano BSL-315-90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0.652</w:t>
            </w:r>
          </w:p>
        </w:tc>
      </w:tr>
      <w:tr>
        <w:trPr>
          <w:cantSplit w:val="true"/>
        </w:trPr>
        <w:tc>
          <w:tcPr>
            <w:tcW w:w="1333" w:type="dxa"/>
            <w:tcBorders>
              <w:left w:val="single" w:sz="2" w:space="0" w:color="000000"/>
              <w:bottom w:val="single" w:sz="2" w:space="0" w:color="000000"/>
            </w:tcBorders>
          </w:tcPr>
          <w:p>
            <w:pPr>
              <w:pStyle w:val="Zawartotabeli"/>
              <w:jc w:val="center"/>
              <w:rPr/>
            </w:pPr>
            <w:r>
              <w:rPr/>
              <w:t>N1- 49</w:t>
            </w:r>
          </w:p>
        </w:tc>
        <w:tc>
          <w:tcPr>
            <w:tcW w:w="5821" w:type="dxa"/>
            <w:tcBorders>
              <w:left w:val="single" w:sz="2" w:space="0" w:color="000000"/>
              <w:bottom w:val="single" w:sz="2" w:space="0" w:color="000000"/>
            </w:tcBorders>
          </w:tcPr>
          <w:p>
            <w:pPr>
              <w:pStyle w:val="Zawartotabeli"/>
              <w:rPr/>
            </w:pPr>
            <w:r>
              <w:rPr/>
              <w:t>Kanał wentylacyjny SPR-C-315-2x3000+371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6.301</w:t>
            </w:r>
          </w:p>
        </w:tc>
      </w:tr>
      <w:tr>
        <w:trPr>
          <w:cantSplit w:val="true"/>
        </w:trPr>
        <w:tc>
          <w:tcPr>
            <w:tcW w:w="1333" w:type="dxa"/>
            <w:tcBorders>
              <w:left w:val="single" w:sz="2" w:space="0" w:color="000000"/>
              <w:bottom w:val="single" w:sz="2" w:space="0" w:color="000000"/>
            </w:tcBorders>
          </w:tcPr>
          <w:p>
            <w:pPr>
              <w:pStyle w:val="Zawartotabeli"/>
              <w:jc w:val="center"/>
              <w:rPr/>
            </w:pPr>
            <w:r>
              <w:rPr/>
              <w:t>N1- 50</w:t>
            </w:r>
          </w:p>
        </w:tc>
        <w:tc>
          <w:tcPr>
            <w:tcW w:w="5821" w:type="dxa"/>
            <w:tcBorders>
              <w:left w:val="single" w:sz="2" w:space="0" w:color="000000"/>
              <w:bottom w:val="single" w:sz="2" w:space="0" w:color="000000"/>
            </w:tcBorders>
          </w:tcPr>
          <w:p>
            <w:pPr>
              <w:pStyle w:val="Zawartotabeli"/>
              <w:rPr/>
            </w:pPr>
            <w:r>
              <w:rPr/>
              <w:t>Kanał wentylacyjny QD-N-C-800X300-1084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2.384</w:t>
            </w:r>
          </w:p>
        </w:tc>
      </w:tr>
      <w:tr>
        <w:trPr>
          <w:cantSplit w:val="true"/>
        </w:trPr>
        <w:tc>
          <w:tcPr>
            <w:tcW w:w="1333" w:type="dxa"/>
            <w:tcBorders>
              <w:left w:val="single" w:sz="2" w:space="0" w:color="000000"/>
              <w:bottom w:val="single" w:sz="2" w:space="0" w:color="000000"/>
            </w:tcBorders>
          </w:tcPr>
          <w:p>
            <w:pPr>
              <w:pStyle w:val="Zawartotabeli"/>
              <w:jc w:val="center"/>
              <w:rPr/>
            </w:pPr>
            <w:r>
              <w:rPr/>
              <w:t>N1- 51</w:t>
            </w:r>
          </w:p>
        </w:tc>
        <w:tc>
          <w:tcPr>
            <w:tcW w:w="5821" w:type="dxa"/>
            <w:tcBorders>
              <w:left w:val="single" w:sz="2" w:space="0" w:color="000000"/>
              <w:bottom w:val="single" w:sz="2" w:space="0" w:color="000000"/>
            </w:tcBorders>
          </w:tcPr>
          <w:p>
            <w:pPr>
              <w:pStyle w:val="Zawartotabeli"/>
              <w:rPr/>
            </w:pPr>
            <w:r>
              <w:rPr/>
              <w:t>Kanał wentylacyjny SPR-C-315-800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0.791</w:t>
            </w:r>
          </w:p>
        </w:tc>
      </w:tr>
      <w:tr>
        <w:trPr>
          <w:cantSplit w:val="true"/>
        </w:trPr>
        <w:tc>
          <w:tcPr>
            <w:tcW w:w="1333" w:type="dxa"/>
            <w:tcBorders>
              <w:left w:val="single" w:sz="2" w:space="0" w:color="000000"/>
              <w:bottom w:val="single" w:sz="2" w:space="0" w:color="000000"/>
            </w:tcBorders>
          </w:tcPr>
          <w:p>
            <w:pPr>
              <w:pStyle w:val="Zawartotabeli"/>
              <w:jc w:val="center"/>
              <w:rPr/>
            </w:pPr>
            <w:r>
              <w:rPr/>
              <w:t>N1- 52</w:t>
            </w:r>
          </w:p>
        </w:tc>
        <w:tc>
          <w:tcPr>
            <w:tcW w:w="5821" w:type="dxa"/>
            <w:tcBorders>
              <w:left w:val="single" w:sz="2" w:space="0" w:color="000000"/>
              <w:bottom w:val="single" w:sz="2" w:space="0" w:color="000000"/>
            </w:tcBorders>
          </w:tcPr>
          <w:p>
            <w:pPr>
              <w:pStyle w:val="Zawartotabeli"/>
              <w:rPr/>
            </w:pPr>
            <w:r>
              <w:rPr/>
              <w:t>Kolano BSL-315-15</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0.233</w:t>
            </w:r>
          </w:p>
        </w:tc>
      </w:tr>
      <w:tr>
        <w:trPr>
          <w:cantSplit w:val="true"/>
        </w:trPr>
        <w:tc>
          <w:tcPr>
            <w:tcW w:w="1333" w:type="dxa"/>
            <w:tcBorders>
              <w:left w:val="single" w:sz="2" w:space="0" w:color="000000"/>
              <w:bottom w:val="single" w:sz="2" w:space="0" w:color="000000"/>
            </w:tcBorders>
          </w:tcPr>
          <w:p>
            <w:pPr>
              <w:pStyle w:val="Zawartotabeli"/>
              <w:jc w:val="center"/>
              <w:rPr/>
            </w:pPr>
            <w:r>
              <w:rPr/>
              <w:t>N1- 53</w:t>
            </w:r>
          </w:p>
        </w:tc>
        <w:tc>
          <w:tcPr>
            <w:tcW w:w="5821" w:type="dxa"/>
            <w:tcBorders>
              <w:left w:val="single" w:sz="2" w:space="0" w:color="000000"/>
              <w:bottom w:val="single" w:sz="2" w:space="0" w:color="000000"/>
            </w:tcBorders>
          </w:tcPr>
          <w:p>
            <w:pPr>
              <w:pStyle w:val="Zawartotabeli"/>
              <w:rPr/>
            </w:pPr>
            <w:r>
              <w:rPr/>
              <w:t>Kolano BPL-200-90</w:t>
            </w:r>
          </w:p>
        </w:tc>
        <w:tc>
          <w:tcPr>
            <w:tcW w:w="1091" w:type="dxa"/>
            <w:tcBorders>
              <w:left w:val="single" w:sz="2" w:space="0" w:color="000000"/>
              <w:bottom w:val="single" w:sz="2" w:space="0" w:color="000000"/>
            </w:tcBorders>
          </w:tcPr>
          <w:p>
            <w:pPr>
              <w:pStyle w:val="Zawartotabeli"/>
              <w:jc w:val="center"/>
              <w:rPr/>
            </w:pPr>
            <w:r>
              <w:rPr/>
              <w:t>9</w:t>
            </w:r>
          </w:p>
        </w:tc>
        <w:tc>
          <w:tcPr>
            <w:tcW w:w="1110" w:type="dxa"/>
            <w:tcBorders>
              <w:left w:val="single" w:sz="2" w:space="0" w:color="000000"/>
              <w:bottom w:val="single" w:sz="2" w:space="0" w:color="000000"/>
              <w:right w:val="single" w:sz="2" w:space="0" w:color="000000"/>
            </w:tcBorders>
          </w:tcPr>
          <w:p>
            <w:pPr>
              <w:pStyle w:val="Zawartotabeli"/>
              <w:jc w:val="center"/>
              <w:rPr/>
            </w:pPr>
            <w:r>
              <w:rPr/>
              <w:t>0.275</w:t>
            </w:r>
          </w:p>
        </w:tc>
      </w:tr>
      <w:tr>
        <w:trPr>
          <w:cantSplit w:val="true"/>
        </w:trPr>
        <w:tc>
          <w:tcPr>
            <w:tcW w:w="1333" w:type="dxa"/>
            <w:tcBorders>
              <w:left w:val="single" w:sz="2" w:space="0" w:color="000000"/>
              <w:bottom w:val="single" w:sz="2" w:space="0" w:color="000000"/>
            </w:tcBorders>
          </w:tcPr>
          <w:p>
            <w:pPr>
              <w:pStyle w:val="Zawartotabeli"/>
              <w:jc w:val="center"/>
              <w:rPr/>
            </w:pPr>
            <w:r>
              <w:rPr/>
              <w:t>N1- 54</w:t>
            </w:r>
          </w:p>
        </w:tc>
        <w:tc>
          <w:tcPr>
            <w:tcW w:w="5821" w:type="dxa"/>
            <w:tcBorders>
              <w:left w:val="single" w:sz="2" w:space="0" w:color="000000"/>
              <w:bottom w:val="single" w:sz="2" w:space="0" w:color="000000"/>
            </w:tcBorders>
          </w:tcPr>
          <w:p>
            <w:pPr>
              <w:pStyle w:val="Zawartotabeli"/>
              <w:rPr/>
            </w:pPr>
            <w:r>
              <w:rPr/>
              <w:t>Kanał wentylacyjny SPR-C-315-989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0.978</w:t>
            </w:r>
          </w:p>
        </w:tc>
      </w:tr>
      <w:tr>
        <w:trPr>
          <w:cantSplit w:val="true"/>
        </w:trPr>
        <w:tc>
          <w:tcPr>
            <w:tcW w:w="1333" w:type="dxa"/>
            <w:tcBorders>
              <w:left w:val="single" w:sz="2" w:space="0" w:color="000000"/>
              <w:bottom w:val="single" w:sz="2" w:space="0" w:color="000000"/>
            </w:tcBorders>
          </w:tcPr>
          <w:p>
            <w:pPr>
              <w:pStyle w:val="Zawartotabeli"/>
              <w:jc w:val="center"/>
              <w:rPr/>
            </w:pPr>
            <w:r>
              <w:rPr/>
              <w:t>N1- 55</w:t>
            </w:r>
          </w:p>
        </w:tc>
        <w:tc>
          <w:tcPr>
            <w:tcW w:w="5821" w:type="dxa"/>
            <w:tcBorders>
              <w:left w:val="single" w:sz="2" w:space="0" w:color="000000"/>
              <w:bottom w:val="single" w:sz="2" w:space="0" w:color="000000"/>
            </w:tcBorders>
          </w:tcPr>
          <w:p>
            <w:pPr>
              <w:pStyle w:val="Zawartotabeli"/>
              <w:rPr/>
            </w:pPr>
            <w:r>
              <w:rPr/>
              <w:t>Kanał wentylacyjny SPR-C-200-2x3000+208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3.899</w:t>
            </w:r>
          </w:p>
        </w:tc>
      </w:tr>
      <w:tr>
        <w:trPr>
          <w:cantSplit w:val="true"/>
        </w:trPr>
        <w:tc>
          <w:tcPr>
            <w:tcW w:w="1333" w:type="dxa"/>
            <w:tcBorders>
              <w:left w:val="single" w:sz="2" w:space="0" w:color="000000"/>
              <w:bottom w:val="single" w:sz="2" w:space="0" w:color="000000"/>
            </w:tcBorders>
          </w:tcPr>
          <w:p>
            <w:pPr>
              <w:pStyle w:val="Zawartotabeli"/>
              <w:jc w:val="center"/>
              <w:rPr/>
            </w:pPr>
            <w:r>
              <w:rPr/>
              <w:t>N1- 56</w:t>
            </w:r>
          </w:p>
        </w:tc>
        <w:tc>
          <w:tcPr>
            <w:tcW w:w="5821" w:type="dxa"/>
            <w:tcBorders>
              <w:left w:val="single" w:sz="2" w:space="0" w:color="000000"/>
              <w:bottom w:val="single" w:sz="2" w:space="0" w:color="000000"/>
            </w:tcBorders>
          </w:tcPr>
          <w:p>
            <w:pPr>
              <w:pStyle w:val="Zawartotabeli"/>
              <w:rPr/>
            </w:pPr>
            <w:r>
              <w:rPr/>
              <w:t>Kanał wentylacyjny SPR-C-315-868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0.859</w:t>
            </w:r>
          </w:p>
        </w:tc>
      </w:tr>
      <w:tr>
        <w:trPr>
          <w:cantSplit w:val="true"/>
        </w:trPr>
        <w:tc>
          <w:tcPr>
            <w:tcW w:w="1333" w:type="dxa"/>
            <w:tcBorders>
              <w:left w:val="single" w:sz="2" w:space="0" w:color="000000"/>
              <w:bottom w:val="single" w:sz="2" w:space="0" w:color="000000"/>
            </w:tcBorders>
          </w:tcPr>
          <w:p>
            <w:pPr>
              <w:pStyle w:val="Zawartotabeli"/>
              <w:jc w:val="center"/>
              <w:rPr/>
            </w:pPr>
            <w:r>
              <w:rPr/>
              <w:t>N1- 57</w:t>
            </w:r>
          </w:p>
        </w:tc>
        <w:tc>
          <w:tcPr>
            <w:tcW w:w="5821" w:type="dxa"/>
            <w:tcBorders>
              <w:left w:val="single" w:sz="2" w:space="0" w:color="000000"/>
              <w:bottom w:val="single" w:sz="2" w:space="0" w:color="000000"/>
            </w:tcBorders>
          </w:tcPr>
          <w:p>
            <w:pPr>
              <w:pStyle w:val="Zawartotabeli"/>
              <w:rPr/>
            </w:pPr>
            <w:r>
              <w:rPr/>
              <w:t>Kanał wentylacyjny SPR-C-315-1x3000+853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3.81</w:t>
            </w:r>
          </w:p>
        </w:tc>
      </w:tr>
      <w:tr>
        <w:trPr>
          <w:cantSplit w:val="true"/>
        </w:trPr>
        <w:tc>
          <w:tcPr>
            <w:tcW w:w="1333" w:type="dxa"/>
            <w:tcBorders>
              <w:left w:val="single" w:sz="2" w:space="0" w:color="000000"/>
              <w:bottom w:val="single" w:sz="2" w:space="0" w:color="000000"/>
            </w:tcBorders>
          </w:tcPr>
          <w:p>
            <w:pPr>
              <w:pStyle w:val="Zawartotabeli"/>
              <w:jc w:val="center"/>
              <w:rPr/>
            </w:pPr>
            <w:r>
              <w:rPr/>
              <w:t>N1- 58</w:t>
            </w:r>
          </w:p>
        </w:tc>
        <w:tc>
          <w:tcPr>
            <w:tcW w:w="5821" w:type="dxa"/>
            <w:tcBorders>
              <w:left w:val="single" w:sz="2" w:space="0" w:color="000000"/>
              <w:bottom w:val="single" w:sz="2" w:space="0" w:color="000000"/>
            </w:tcBorders>
          </w:tcPr>
          <w:p>
            <w:pPr>
              <w:pStyle w:val="Zawartotabeli"/>
              <w:rPr/>
            </w:pPr>
            <w:r>
              <w:rPr/>
              <w:t>Kanał wentylacyjny SPR-C-315-146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0.145</w:t>
            </w:r>
          </w:p>
        </w:tc>
      </w:tr>
      <w:tr>
        <w:trPr>
          <w:cantSplit w:val="true"/>
        </w:trPr>
        <w:tc>
          <w:tcPr>
            <w:tcW w:w="1333" w:type="dxa"/>
            <w:tcBorders>
              <w:left w:val="single" w:sz="2" w:space="0" w:color="000000"/>
              <w:bottom w:val="single" w:sz="2" w:space="0" w:color="000000"/>
            </w:tcBorders>
          </w:tcPr>
          <w:p>
            <w:pPr>
              <w:pStyle w:val="Zawartotabeli"/>
              <w:jc w:val="center"/>
              <w:rPr/>
            </w:pPr>
            <w:r>
              <w:rPr/>
              <w:t>N1- 59</w:t>
            </w:r>
          </w:p>
        </w:tc>
        <w:tc>
          <w:tcPr>
            <w:tcW w:w="5821" w:type="dxa"/>
            <w:tcBorders>
              <w:left w:val="single" w:sz="2" w:space="0" w:color="000000"/>
              <w:bottom w:val="single" w:sz="2" w:space="0" w:color="000000"/>
            </w:tcBorders>
          </w:tcPr>
          <w:p>
            <w:pPr>
              <w:pStyle w:val="Zawartotabeli"/>
              <w:rPr/>
            </w:pPr>
            <w:r>
              <w:rPr/>
              <w:t>Kanał wentylacyjny SPR-C-200-470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0.295</w:t>
            </w:r>
          </w:p>
        </w:tc>
      </w:tr>
      <w:tr>
        <w:trPr>
          <w:cantSplit w:val="true"/>
        </w:trPr>
        <w:tc>
          <w:tcPr>
            <w:tcW w:w="1333" w:type="dxa"/>
            <w:tcBorders>
              <w:left w:val="single" w:sz="2" w:space="0" w:color="000000"/>
              <w:bottom w:val="single" w:sz="2" w:space="0" w:color="000000"/>
            </w:tcBorders>
          </w:tcPr>
          <w:p>
            <w:pPr>
              <w:pStyle w:val="Zawartotabeli"/>
              <w:jc w:val="center"/>
              <w:rPr/>
            </w:pPr>
            <w:r>
              <w:rPr/>
              <w:t>N1- 60</w:t>
            </w:r>
          </w:p>
        </w:tc>
        <w:tc>
          <w:tcPr>
            <w:tcW w:w="5821" w:type="dxa"/>
            <w:tcBorders>
              <w:left w:val="single" w:sz="2" w:space="0" w:color="000000"/>
              <w:bottom w:val="single" w:sz="2" w:space="0" w:color="000000"/>
            </w:tcBorders>
          </w:tcPr>
          <w:p>
            <w:pPr>
              <w:pStyle w:val="Zawartotabeli"/>
              <w:rPr/>
            </w:pPr>
            <w:r>
              <w:rPr/>
              <w:t>Redukcja sym. QPR6v-N-C-800x200-400x200-30-30-800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w:t>
            </w:r>
          </w:p>
        </w:tc>
      </w:tr>
      <w:tr>
        <w:trPr>
          <w:cantSplit w:val="true"/>
        </w:trPr>
        <w:tc>
          <w:tcPr>
            <w:tcW w:w="1333" w:type="dxa"/>
            <w:tcBorders>
              <w:left w:val="single" w:sz="2" w:space="0" w:color="000000"/>
              <w:bottom w:val="single" w:sz="2" w:space="0" w:color="000000"/>
            </w:tcBorders>
          </w:tcPr>
          <w:p>
            <w:pPr>
              <w:pStyle w:val="Zawartotabeli"/>
              <w:jc w:val="center"/>
              <w:rPr/>
            </w:pPr>
            <w:r>
              <w:rPr/>
              <w:t>N1- 61</w:t>
            </w:r>
          </w:p>
        </w:tc>
        <w:tc>
          <w:tcPr>
            <w:tcW w:w="5821" w:type="dxa"/>
            <w:tcBorders>
              <w:left w:val="single" w:sz="2" w:space="0" w:color="000000"/>
              <w:bottom w:val="single" w:sz="2" w:space="0" w:color="000000"/>
            </w:tcBorders>
          </w:tcPr>
          <w:p>
            <w:pPr>
              <w:pStyle w:val="Zawartotabeli"/>
              <w:rPr/>
            </w:pPr>
            <w:r>
              <w:rPr/>
              <w:t>Kanał wentylacyjny QD-N-C-400X200-2000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2.4</w:t>
            </w:r>
          </w:p>
        </w:tc>
      </w:tr>
      <w:tr>
        <w:trPr>
          <w:cantSplit w:val="true"/>
        </w:trPr>
        <w:tc>
          <w:tcPr>
            <w:tcW w:w="1333" w:type="dxa"/>
            <w:tcBorders>
              <w:left w:val="single" w:sz="2" w:space="0" w:color="000000"/>
              <w:bottom w:val="single" w:sz="2" w:space="0" w:color="000000"/>
            </w:tcBorders>
          </w:tcPr>
          <w:p>
            <w:pPr>
              <w:pStyle w:val="Zawartotabeli"/>
              <w:jc w:val="center"/>
              <w:rPr/>
            </w:pPr>
            <w:r>
              <w:rPr/>
              <w:t>N1- 62</w:t>
            </w:r>
          </w:p>
        </w:tc>
        <w:tc>
          <w:tcPr>
            <w:tcW w:w="5821" w:type="dxa"/>
            <w:tcBorders>
              <w:left w:val="single" w:sz="2" w:space="0" w:color="000000"/>
              <w:bottom w:val="single" w:sz="2" w:space="0" w:color="000000"/>
            </w:tcBorders>
          </w:tcPr>
          <w:p>
            <w:pPr>
              <w:pStyle w:val="Zawartotabeli"/>
              <w:rPr/>
            </w:pPr>
            <w:r>
              <w:rPr/>
              <w:t>Kanał wentylacyjny QD-N-C-400X200-1053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1.264</w:t>
            </w:r>
          </w:p>
        </w:tc>
      </w:tr>
      <w:tr>
        <w:trPr>
          <w:cantSplit w:val="true"/>
        </w:trPr>
        <w:tc>
          <w:tcPr>
            <w:tcW w:w="1333" w:type="dxa"/>
            <w:tcBorders>
              <w:left w:val="single" w:sz="2" w:space="0" w:color="000000"/>
              <w:bottom w:val="single" w:sz="2" w:space="0" w:color="000000"/>
            </w:tcBorders>
          </w:tcPr>
          <w:p>
            <w:pPr>
              <w:pStyle w:val="Zawartotabeli"/>
              <w:jc w:val="center"/>
              <w:rPr/>
            </w:pPr>
            <w:r>
              <w:rPr/>
              <w:t>N1- 63</w:t>
            </w:r>
          </w:p>
        </w:tc>
        <w:tc>
          <w:tcPr>
            <w:tcW w:w="5821" w:type="dxa"/>
            <w:tcBorders>
              <w:left w:val="single" w:sz="2" w:space="0" w:color="000000"/>
              <w:bottom w:val="single" w:sz="2" w:space="0" w:color="000000"/>
            </w:tcBorders>
          </w:tcPr>
          <w:p>
            <w:pPr>
              <w:pStyle w:val="Zawartotabeli"/>
              <w:rPr/>
            </w:pPr>
            <w:r>
              <w:rPr/>
              <w:t>Kolano BPL-160-90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0.182</w:t>
            </w:r>
          </w:p>
        </w:tc>
      </w:tr>
      <w:tr>
        <w:trPr>
          <w:cantSplit w:val="true"/>
        </w:trPr>
        <w:tc>
          <w:tcPr>
            <w:tcW w:w="1333" w:type="dxa"/>
            <w:tcBorders>
              <w:left w:val="single" w:sz="2" w:space="0" w:color="000000"/>
              <w:bottom w:val="single" w:sz="2" w:space="0" w:color="000000"/>
            </w:tcBorders>
          </w:tcPr>
          <w:p>
            <w:pPr>
              <w:pStyle w:val="Zawartotabeli"/>
              <w:jc w:val="center"/>
              <w:rPr/>
            </w:pPr>
            <w:r>
              <w:rPr/>
              <w:t>N1- 64</w:t>
            </w:r>
          </w:p>
        </w:tc>
        <w:tc>
          <w:tcPr>
            <w:tcW w:w="5821" w:type="dxa"/>
            <w:tcBorders>
              <w:left w:val="single" w:sz="2" w:space="0" w:color="000000"/>
              <w:bottom w:val="single" w:sz="2" w:space="0" w:color="000000"/>
            </w:tcBorders>
          </w:tcPr>
          <w:p>
            <w:pPr>
              <w:pStyle w:val="Zawartotabeli"/>
              <w:rPr/>
            </w:pPr>
            <w:r>
              <w:rPr/>
              <w:t>Kanał wentylacyjny SPR-C-160-2x3000+911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3.47</w:t>
            </w:r>
          </w:p>
        </w:tc>
      </w:tr>
      <w:tr>
        <w:trPr>
          <w:cantSplit w:val="true"/>
        </w:trPr>
        <w:tc>
          <w:tcPr>
            <w:tcW w:w="1333" w:type="dxa"/>
            <w:tcBorders>
              <w:left w:val="single" w:sz="2" w:space="0" w:color="000000"/>
              <w:bottom w:val="single" w:sz="2" w:space="0" w:color="000000"/>
            </w:tcBorders>
          </w:tcPr>
          <w:p>
            <w:pPr>
              <w:pStyle w:val="Zawartotabeli"/>
              <w:jc w:val="center"/>
              <w:rPr/>
            </w:pPr>
            <w:r>
              <w:rPr/>
              <w:t>N1- 65</w:t>
            </w:r>
          </w:p>
        </w:tc>
        <w:tc>
          <w:tcPr>
            <w:tcW w:w="5821" w:type="dxa"/>
            <w:tcBorders>
              <w:left w:val="single" w:sz="2" w:space="0" w:color="000000"/>
              <w:bottom w:val="single" w:sz="2" w:space="0" w:color="000000"/>
            </w:tcBorders>
          </w:tcPr>
          <w:p>
            <w:pPr>
              <w:pStyle w:val="Zawartotabeli"/>
              <w:rPr/>
            </w:pPr>
            <w:r>
              <w:rPr/>
              <w:t>Trójnik z od.łukowym TR4v-N-C-800x300-400-300-500-120-90-30-30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1.28</w:t>
            </w:r>
          </w:p>
        </w:tc>
      </w:tr>
      <w:tr>
        <w:trPr>
          <w:cantSplit w:val="true"/>
        </w:trPr>
        <w:tc>
          <w:tcPr>
            <w:tcW w:w="1333" w:type="dxa"/>
            <w:tcBorders>
              <w:left w:val="single" w:sz="2" w:space="0" w:color="000000"/>
              <w:bottom w:val="single" w:sz="2" w:space="0" w:color="000000"/>
            </w:tcBorders>
          </w:tcPr>
          <w:p>
            <w:pPr>
              <w:pStyle w:val="Zawartotabeli"/>
              <w:jc w:val="center"/>
              <w:rPr/>
            </w:pPr>
            <w:r>
              <w:rPr/>
              <w:t>N1- 66</w:t>
            </w:r>
          </w:p>
        </w:tc>
        <w:tc>
          <w:tcPr>
            <w:tcW w:w="5821" w:type="dxa"/>
            <w:tcBorders>
              <w:left w:val="single" w:sz="2" w:space="0" w:color="000000"/>
              <w:bottom w:val="single" w:sz="2" w:space="0" w:color="000000"/>
            </w:tcBorders>
          </w:tcPr>
          <w:p>
            <w:pPr>
              <w:pStyle w:val="Zawartotabeli"/>
              <w:rPr/>
            </w:pPr>
            <w:r>
              <w:rPr/>
              <w:t>Kanał wentylacyjny SPR-C-160-1366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0.686</w:t>
            </w:r>
          </w:p>
        </w:tc>
      </w:tr>
      <w:tr>
        <w:trPr>
          <w:cantSplit w:val="true"/>
        </w:trPr>
        <w:tc>
          <w:tcPr>
            <w:tcW w:w="1333" w:type="dxa"/>
            <w:tcBorders>
              <w:left w:val="single" w:sz="2" w:space="0" w:color="000000"/>
              <w:bottom w:val="single" w:sz="2" w:space="0" w:color="000000"/>
            </w:tcBorders>
          </w:tcPr>
          <w:p>
            <w:pPr>
              <w:pStyle w:val="Zawartotabeli"/>
              <w:jc w:val="center"/>
              <w:rPr/>
            </w:pPr>
            <w:r>
              <w:rPr/>
              <w:t>N1- 67</w:t>
            </w:r>
          </w:p>
        </w:tc>
        <w:tc>
          <w:tcPr>
            <w:tcW w:w="5821" w:type="dxa"/>
            <w:tcBorders>
              <w:left w:val="single" w:sz="2" w:space="0" w:color="000000"/>
              <w:bottom w:val="single" w:sz="2" w:space="0" w:color="000000"/>
            </w:tcBorders>
          </w:tcPr>
          <w:p>
            <w:pPr>
              <w:pStyle w:val="Zawartotabeli"/>
              <w:rPr/>
            </w:pPr>
            <w:r>
              <w:rPr/>
              <w:t>Łuk QBv-N-C-200x250-30-30-120-90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0.577</w:t>
            </w:r>
          </w:p>
        </w:tc>
      </w:tr>
      <w:tr>
        <w:trPr>
          <w:cantSplit w:val="true"/>
        </w:trPr>
        <w:tc>
          <w:tcPr>
            <w:tcW w:w="1333" w:type="dxa"/>
            <w:tcBorders>
              <w:left w:val="single" w:sz="2" w:space="0" w:color="000000"/>
              <w:bottom w:val="single" w:sz="2" w:space="0" w:color="000000"/>
            </w:tcBorders>
          </w:tcPr>
          <w:p>
            <w:pPr>
              <w:pStyle w:val="Zawartotabeli"/>
              <w:jc w:val="center"/>
              <w:rPr/>
            </w:pPr>
            <w:r>
              <w:rPr/>
              <w:t>N1- 68</w:t>
            </w:r>
          </w:p>
        </w:tc>
        <w:tc>
          <w:tcPr>
            <w:tcW w:w="5821" w:type="dxa"/>
            <w:tcBorders>
              <w:left w:val="single" w:sz="2" w:space="0" w:color="000000"/>
              <w:bottom w:val="single" w:sz="2" w:space="0" w:color="000000"/>
            </w:tcBorders>
          </w:tcPr>
          <w:p>
            <w:pPr>
              <w:pStyle w:val="Zawartotabeli"/>
              <w:rPr/>
            </w:pPr>
            <w:r>
              <w:rPr/>
              <w:t>Łuk QBv-N-C-300x400-30-30-120-90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1.228</w:t>
            </w:r>
          </w:p>
        </w:tc>
      </w:tr>
      <w:tr>
        <w:trPr>
          <w:cantSplit w:val="true"/>
        </w:trPr>
        <w:tc>
          <w:tcPr>
            <w:tcW w:w="1333" w:type="dxa"/>
            <w:tcBorders>
              <w:left w:val="single" w:sz="2" w:space="0" w:color="000000"/>
              <w:bottom w:val="single" w:sz="2" w:space="0" w:color="000000"/>
            </w:tcBorders>
          </w:tcPr>
          <w:p>
            <w:pPr>
              <w:pStyle w:val="Zawartotabeli"/>
              <w:jc w:val="center"/>
              <w:rPr/>
            </w:pPr>
            <w:r>
              <w:rPr/>
              <w:t>N1- 69</w:t>
            </w:r>
          </w:p>
        </w:tc>
        <w:tc>
          <w:tcPr>
            <w:tcW w:w="5821" w:type="dxa"/>
            <w:tcBorders>
              <w:left w:val="single" w:sz="2" w:space="0" w:color="000000"/>
              <w:bottom w:val="single" w:sz="2" w:space="0" w:color="000000"/>
            </w:tcBorders>
          </w:tcPr>
          <w:p>
            <w:pPr>
              <w:pStyle w:val="Zawartotabeli"/>
              <w:rPr/>
            </w:pPr>
            <w:r>
              <w:rPr/>
              <w:t>Kanał wentylacyjny SPR-C-250-696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0.546</w:t>
            </w:r>
          </w:p>
        </w:tc>
      </w:tr>
      <w:tr>
        <w:trPr>
          <w:cantSplit w:val="true"/>
        </w:trPr>
        <w:tc>
          <w:tcPr>
            <w:tcW w:w="1333" w:type="dxa"/>
            <w:tcBorders>
              <w:left w:val="single" w:sz="2" w:space="0" w:color="000000"/>
              <w:bottom w:val="single" w:sz="2" w:space="0" w:color="000000"/>
            </w:tcBorders>
          </w:tcPr>
          <w:p>
            <w:pPr>
              <w:pStyle w:val="Zawartotabeli"/>
              <w:jc w:val="center"/>
              <w:rPr/>
            </w:pPr>
            <w:r>
              <w:rPr/>
              <w:t>N1- 70</w:t>
            </w:r>
          </w:p>
        </w:tc>
        <w:tc>
          <w:tcPr>
            <w:tcW w:w="5821" w:type="dxa"/>
            <w:tcBorders>
              <w:left w:val="single" w:sz="2" w:space="0" w:color="000000"/>
              <w:bottom w:val="single" w:sz="2" w:space="0" w:color="000000"/>
            </w:tcBorders>
          </w:tcPr>
          <w:p>
            <w:pPr>
              <w:pStyle w:val="Zawartotabeli"/>
              <w:rPr/>
            </w:pPr>
            <w:r>
              <w:rPr/>
              <w:t>Trójnik TPCL-250-160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0.375</w:t>
            </w:r>
          </w:p>
        </w:tc>
      </w:tr>
      <w:tr>
        <w:trPr>
          <w:cantSplit w:val="true"/>
        </w:trPr>
        <w:tc>
          <w:tcPr>
            <w:tcW w:w="1333" w:type="dxa"/>
            <w:tcBorders>
              <w:left w:val="single" w:sz="2" w:space="0" w:color="000000"/>
              <w:bottom w:val="single" w:sz="2" w:space="0" w:color="000000"/>
            </w:tcBorders>
          </w:tcPr>
          <w:p>
            <w:pPr>
              <w:pStyle w:val="Zawartotabeli"/>
              <w:jc w:val="center"/>
              <w:rPr/>
            </w:pPr>
            <w:r>
              <w:rPr/>
              <w:t>N1- 71</w:t>
            </w:r>
          </w:p>
        </w:tc>
        <w:tc>
          <w:tcPr>
            <w:tcW w:w="5821" w:type="dxa"/>
            <w:tcBorders>
              <w:left w:val="single" w:sz="2" w:space="0" w:color="000000"/>
              <w:bottom w:val="single" w:sz="2" w:space="0" w:color="000000"/>
            </w:tcBorders>
          </w:tcPr>
          <w:p>
            <w:pPr>
              <w:pStyle w:val="Zawartotabeli"/>
              <w:rPr/>
            </w:pPr>
            <w:r>
              <w:rPr/>
              <w:t>Trójnik TPCL-250-200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0.425</w:t>
            </w:r>
          </w:p>
        </w:tc>
      </w:tr>
      <w:tr>
        <w:trPr>
          <w:cantSplit w:val="true"/>
        </w:trPr>
        <w:tc>
          <w:tcPr>
            <w:tcW w:w="1333" w:type="dxa"/>
            <w:tcBorders>
              <w:left w:val="single" w:sz="2" w:space="0" w:color="000000"/>
              <w:bottom w:val="single" w:sz="2" w:space="0" w:color="000000"/>
            </w:tcBorders>
          </w:tcPr>
          <w:p>
            <w:pPr>
              <w:pStyle w:val="Zawartotabeli"/>
              <w:jc w:val="center"/>
              <w:rPr/>
            </w:pPr>
            <w:r>
              <w:rPr/>
              <w:t>N1- 72</w:t>
            </w:r>
          </w:p>
        </w:tc>
        <w:tc>
          <w:tcPr>
            <w:tcW w:w="5821" w:type="dxa"/>
            <w:tcBorders>
              <w:left w:val="single" w:sz="2" w:space="0" w:color="000000"/>
              <w:bottom w:val="single" w:sz="2" w:space="0" w:color="000000"/>
            </w:tcBorders>
          </w:tcPr>
          <w:p>
            <w:pPr>
              <w:pStyle w:val="Zawartotabeli"/>
              <w:rPr/>
            </w:pPr>
            <w:r>
              <w:rPr/>
              <w:t>Kanał wentylacyjny SPR-C-250-354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0.278</w:t>
            </w:r>
          </w:p>
        </w:tc>
      </w:tr>
      <w:tr>
        <w:trPr>
          <w:cantSplit w:val="true"/>
        </w:trPr>
        <w:tc>
          <w:tcPr>
            <w:tcW w:w="1333" w:type="dxa"/>
            <w:tcBorders>
              <w:left w:val="single" w:sz="2" w:space="0" w:color="000000"/>
              <w:bottom w:val="single" w:sz="2" w:space="0" w:color="000000"/>
            </w:tcBorders>
          </w:tcPr>
          <w:p>
            <w:pPr>
              <w:pStyle w:val="Zawartotabeli"/>
              <w:jc w:val="center"/>
              <w:rPr/>
            </w:pPr>
            <w:r>
              <w:rPr/>
              <w:t>N1- 73</w:t>
            </w:r>
          </w:p>
        </w:tc>
        <w:tc>
          <w:tcPr>
            <w:tcW w:w="5821" w:type="dxa"/>
            <w:tcBorders>
              <w:left w:val="single" w:sz="2" w:space="0" w:color="000000"/>
              <w:bottom w:val="single" w:sz="2" w:space="0" w:color="000000"/>
            </w:tcBorders>
          </w:tcPr>
          <w:p>
            <w:pPr>
              <w:pStyle w:val="Zawartotabeli"/>
              <w:rPr/>
            </w:pPr>
            <w:r>
              <w:rPr/>
              <w:t>Kanał wentylacyjny QD-N-C-400X400-456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0.729</w:t>
            </w:r>
          </w:p>
        </w:tc>
      </w:tr>
      <w:tr>
        <w:trPr>
          <w:cantSplit w:val="true"/>
        </w:trPr>
        <w:tc>
          <w:tcPr>
            <w:tcW w:w="1333" w:type="dxa"/>
            <w:tcBorders>
              <w:left w:val="single" w:sz="2" w:space="0" w:color="000000"/>
              <w:bottom w:val="single" w:sz="2" w:space="0" w:color="000000"/>
            </w:tcBorders>
          </w:tcPr>
          <w:p>
            <w:pPr>
              <w:pStyle w:val="Zawartotabeli"/>
              <w:jc w:val="center"/>
              <w:rPr/>
            </w:pPr>
            <w:r>
              <w:rPr/>
              <w:t>N1- 74</w:t>
            </w:r>
          </w:p>
        </w:tc>
        <w:tc>
          <w:tcPr>
            <w:tcW w:w="5821" w:type="dxa"/>
            <w:tcBorders>
              <w:left w:val="single" w:sz="2" w:space="0" w:color="000000"/>
              <w:bottom w:val="single" w:sz="2" w:space="0" w:color="000000"/>
            </w:tcBorders>
          </w:tcPr>
          <w:p>
            <w:pPr>
              <w:pStyle w:val="Zawartotabeli"/>
              <w:rPr/>
            </w:pPr>
            <w:r>
              <w:rPr/>
              <w:t>Kanał wentylacyjny SPR-C-250-258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0.202</w:t>
            </w:r>
          </w:p>
        </w:tc>
      </w:tr>
      <w:tr>
        <w:trPr>
          <w:cantSplit w:val="true"/>
        </w:trPr>
        <w:tc>
          <w:tcPr>
            <w:tcW w:w="1333" w:type="dxa"/>
            <w:tcBorders>
              <w:left w:val="single" w:sz="2" w:space="0" w:color="000000"/>
              <w:bottom w:val="single" w:sz="2" w:space="0" w:color="000000"/>
            </w:tcBorders>
          </w:tcPr>
          <w:p>
            <w:pPr>
              <w:pStyle w:val="Zawartotabeli"/>
              <w:jc w:val="center"/>
              <w:rPr/>
            </w:pPr>
            <w:r>
              <w:rPr/>
              <w:t>N1- 75</w:t>
            </w:r>
          </w:p>
        </w:tc>
        <w:tc>
          <w:tcPr>
            <w:tcW w:w="5821" w:type="dxa"/>
            <w:tcBorders>
              <w:left w:val="single" w:sz="2" w:space="0" w:color="000000"/>
              <w:bottom w:val="single" w:sz="2" w:space="0" w:color="000000"/>
            </w:tcBorders>
          </w:tcPr>
          <w:p>
            <w:pPr>
              <w:pStyle w:val="Zawartotabeli"/>
              <w:rPr/>
            </w:pPr>
            <w:r>
              <w:rPr/>
              <w:t>Kanał wentylacyjny QD-N-C-400X400-430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0.687</w:t>
            </w:r>
          </w:p>
        </w:tc>
      </w:tr>
      <w:tr>
        <w:trPr>
          <w:cantSplit w:val="true"/>
        </w:trPr>
        <w:tc>
          <w:tcPr>
            <w:tcW w:w="1333" w:type="dxa"/>
            <w:tcBorders>
              <w:left w:val="single" w:sz="2" w:space="0" w:color="000000"/>
              <w:bottom w:val="single" w:sz="2" w:space="0" w:color="000000"/>
            </w:tcBorders>
          </w:tcPr>
          <w:p>
            <w:pPr>
              <w:pStyle w:val="Zawartotabeli"/>
              <w:jc w:val="center"/>
              <w:rPr/>
            </w:pPr>
            <w:r>
              <w:rPr/>
              <w:t>N1- 76</w:t>
            </w:r>
          </w:p>
        </w:tc>
        <w:tc>
          <w:tcPr>
            <w:tcW w:w="5821" w:type="dxa"/>
            <w:tcBorders>
              <w:left w:val="single" w:sz="2" w:space="0" w:color="000000"/>
              <w:bottom w:val="single" w:sz="2" w:space="0" w:color="000000"/>
            </w:tcBorders>
          </w:tcPr>
          <w:p>
            <w:pPr>
              <w:pStyle w:val="Zawartotabeli"/>
              <w:rPr/>
            </w:pPr>
            <w:r>
              <w:rPr/>
              <w:t>Zaślepka CPF-250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w:t>
            </w:r>
          </w:p>
        </w:tc>
      </w:tr>
      <w:tr>
        <w:trPr>
          <w:cantSplit w:val="true"/>
        </w:trPr>
        <w:tc>
          <w:tcPr>
            <w:tcW w:w="1333" w:type="dxa"/>
            <w:tcBorders>
              <w:left w:val="single" w:sz="2" w:space="0" w:color="000000"/>
              <w:bottom w:val="single" w:sz="2" w:space="0" w:color="000000"/>
            </w:tcBorders>
          </w:tcPr>
          <w:p>
            <w:pPr>
              <w:pStyle w:val="Zawartotabeli"/>
              <w:jc w:val="center"/>
              <w:rPr/>
            </w:pPr>
            <w:r>
              <w:rPr/>
              <w:t>N1- 77</w:t>
            </w:r>
          </w:p>
        </w:tc>
        <w:tc>
          <w:tcPr>
            <w:tcW w:w="5821" w:type="dxa"/>
            <w:tcBorders>
              <w:left w:val="single" w:sz="2" w:space="0" w:color="000000"/>
              <w:bottom w:val="single" w:sz="2" w:space="0" w:color="000000"/>
            </w:tcBorders>
          </w:tcPr>
          <w:p>
            <w:pPr>
              <w:pStyle w:val="Zawartotabeli"/>
              <w:rPr/>
            </w:pPr>
            <w:r>
              <w:rPr/>
              <w:t>Trójnik z od.łukowym TR4v-N-C-800x200-800-250-500-120-90-30-30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1.135</w:t>
            </w:r>
          </w:p>
        </w:tc>
      </w:tr>
      <w:tr>
        <w:trPr>
          <w:cantSplit w:val="true"/>
        </w:trPr>
        <w:tc>
          <w:tcPr>
            <w:tcW w:w="1333" w:type="dxa"/>
            <w:tcBorders>
              <w:left w:val="single" w:sz="2" w:space="0" w:color="000000"/>
              <w:bottom w:val="single" w:sz="2" w:space="0" w:color="000000"/>
            </w:tcBorders>
          </w:tcPr>
          <w:p>
            <w:pPr>
              <w:pStyle w:val="Zawartotabeli"/>
              <w:jc w:val="center"/>
              <w:rPr/>
            </w:pPr>
            <w:r>
              <w:rPr/>
              <w:t>N1- 78</w:t>
            </w:r>
          </w:p>
        </w:tc>
        <w:tc>
          <w:tcPr>
            <w:tcW w:w="5821" w:type="dxa"/>
            <w:tcBorders>
              <w:left w:val="single" w:sz="2" w:space="0" w:color="000000"/>
              <w:bottom w:val="single" w:sz="2" w:space="0" w:color="000000"/>
            </w:tcBorders>
          </w:tcPr>
          <w:p>
            <w:pPr>
              <w:pStyle w:val="Zawartotabeli"/>
              <w:rPr/>
            </w:pPr>
            <w:r>
              <w:rPr/>
              <w:t>Tłumik akustyczny SLC-100-6-1400-0500-1000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N1- 79</w:t>
            </w:r>
          </w:p>
        </w:tc>
        <w:tc>
          <w:tcPr>
            <w:tcW w:w="5821" w:type="dxa"/>
            <w:tcBorders>
              <w:left w:val="single" w:sz="2" w:space="0" w:color="000000"/>
              <w:bottom w:val="single" w:sz="2" w:space="0" w:color="000000"/>
            </w:tcBorders>
          </w:tcPr>
          <w:p>
            <w:pPr>
              <w:pStyle w:val="Zawartotabeli"/>
              <w:rPr/>
            </w:pPr>
            <w:r>
              <w:rPr/>
              <w:t>Trójnik z od.łukowym TR4v-N-C-400x200-200-250-500-120-90-30-30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0.735</w:t>
            </w:r>
          </w:p>
        </w:tc>
      </w:tr>
      <w:tr>
        <w:trPr>
          <w:cantSplit w:val="true"/>
        </w:trPr>
        <w:tc>
          <w:tcPr>
            <w:tcW w:w="1333" w:type="dxa"/>
            <w:tcBorders>
              <w:left w:val="single" w:sz="2" w:space="0" w:color="000000"/>
              <w:bottom w:val="single" w:sz="2" w:space="0" w:color="000000"/>
            </w:tcBorders>
          </w:tcPr>
          <w:p>
            <w:pPr>
              <w:pStyle w:val="Zawartotabeli"/>
              <w:jc w:val="center"/>
              <w:rPr/>
            </w:pPr>
            <w:r>
              <w:rPr/>
              <w:t>N1- 80</w:t>
            </w:r>
          </w:p>
        </w:tc>
        <w:tc>
          <w:tcPr>
            <w:tcW w:w="5821" w:type="dxa"/>
            <w:tcBorders>
              <w:left w:val="single" w:sz="2" w:space="0" w:color="000000"/>
              <w:bottom w:val="single" w:sz="2" w:space="0" w:color="000000"/>
            </w:tcBorders>
          </w:tcPr>
          <w:p>
            <w:pPr>
              <w:pStyle w:val="Zawartotabeli"/>
              <w:rPr/>
            </w:pPr>
            <w:r>
              <w:rPr/>
              <w:t>Trójnik z od.łukowym TR4v-N-C-400x200-400-200-500-120-90-30-30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w:t>
            </w:r>
          </w:p>
        </w:tc>
      </w:tr>
      <w:tr>
        <w:trPr>
          <w:cantSplit w:val="true"/>
        </w:trPr>
        <w:tc>
          <w:tcPr>
            <w:tcW w:w="1333" w:type="dxa"/>
            <w:tcBorders>
              <w:left w:val="single" w:sz="2" w:space="0" w:color="000000"/>
              <w:bottom w:val="single" w:sz="2" w:space="0" w:color="000000"/>
            </w:tcBorders>
          </w:tcPr>
          <w:p>
            <w:pPr>
              <w:pStyle w:val="Zawartotabeli"/>
              <w:jc w:val="center"/>
              <w:rPr/>
            </w:pPr>
            <w:r>
              <w:rPr/>
              <w:t>N1- 81</w:t>
            </w:r>
          </w:p>
        </w:tc>
        <w:tc>
          <w:tcPr>
            <w:tcW w:w="5821" w:type="dxa"/>
            <w:tcBorders>
              <w:left w:val="single" w:sz="2" w:space="0" w:color="000000"/>
              <w:bottom w:val="single" w:sz="2" w:space="0" w:color="000000"/>
            </w:tcBorders>
          </w:tcPr>
          <w:p>
            <w:pPr>
              <w:pStyle w:val="Zawartotabeli"/>
              <w:rPr/>
            </w:pPr>
            <w:r>
              <w:rPr/>
              <w:t>Trójnik z od.łukowym TR4v-N-C-800x200-800-200-500-120-90-30-30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1.12</w:t>
            </w:r>
          </w:p>
        </w:tc>
      </w:tr>
      <w:tr>
        <w:trPr>
          <w:cantSplit w:val="true"/>
        </w:trPr>
        <w:tc>
          <w:tcPr>
            <w:tcW w:w="1333" w:type="dxa"/>
            <w:tcBorders>
              <w:left w:val="single" w:sz="2" w:space="0" w:color="000000"/>
              <w:bottom w:val="single" w:sz="2" w:space="0" w:color="000000"/>
            </w:tcBorders>
          </w:tcPr>
          <w:p>
            <w:pPr>
              <w:pStyle w:val="Zawartotabeli"/>
              <w:jc w:val="center"/>
              <w:rPr/>
            </w:pPr>
            <w:r>
              <w:rPr/>
              <w:t>N1- 82</w:t>
            </w:r>
          </w:p>
        </w:tc>
        <w:tc>
          <w:tcPr>
            <w:tcW w:w="5821" w:type="dxa"/>
            <w:tcBorders>
              <w:left w:val="single" w:sz="2" w:space="0" w:color="000000"/>
              <w:bottom w:val="single" w:sz="2" w:space="0" w:color="000000"/>
            </w:tcBorders>
          </w:tcPr>
          <w:p>
            <w:pPr>
              <w:pStyle w:val="Zawartotabeli"/>
              <w:rPr/>
            </w:pPr>
            <w:r>
              <w:rPr/>
              <w:t>Trójnik z od.łukowym TR4v-N-C-500x200-500-200-500-120-90-30-30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0.82</w:t>
            </w:r>
          </w:p>
        </w:tc>
      </w:tr>
      <w:tr>
        <w:trPr>
          <w:cantSplit w:val="true"/>
        </w:trPr>
        <w:tc>
          <w:tcPr>
            <w:tcW w:w="1333" w:type="dxa"/>
            <w:tcBorders>
              <w:left w:val="single" w:sz="2" w:space="0" w:color="000000"/>
              <w:bottom w:val="single" w:sz="2" w:space="0" w:color="000000"/>
            </w:tcBorders>
          </w:tcPr>
          <w:p>
            <w:pPr>
              <w:pStyle w:val="Zawartotabeli"/>
              <w:jc w:val="center"/>
              <w:rPr/>
            </w:pPr>
            <w:r>
              <w:rPr/>
              <w:t>N1- 83</w:t>
            </w:r>
          </w:p>
        </w:tc>
        <w:tc>
          <w:tcPr>
            <w:tcW w:w="5821" w:type="dxa"/>
            <w:tcBorders>
              <w:left w:val="single" w:sz="2" w:space="0" w:color="000000"/>
              <w:bottom w:val="single" w:sz="2" w:space="0" w:color="000000"/>
            </w:tcBorders>
          </w:tcPr>
          <w:p>
            <w:pPr>
              <w:pStyle w:val="Zawartotabeli"/>
              <w:rPr/>
            </w:pPr>
            <w:r>
              <w:rPr/>
              <w:t>Trójnik z od.łukowym TR4v-N-C-800x200-500-200-500-120-90-30-30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1.12</w:t>
            </w:r>
          </w:p>
        </w:tc>
      </w:tr>
      <w:tr>
        <w:trPr>
          <w:cantSplit w:val="true"/>
        </w:trPr>
        <w:tc>
          <w:tcPr>
            <w:tcW w:w="1333" w:type="dxa"/>
            <w:tcBorders>
              <w:left w:val="single" w:sz="2" w:space="0" w:color="000000"/>
              <w:bottom w:val="single" w:sz="2" w:space="0" w:color="000000"/>
            </w:tcBorders>
          </w:tcPr>
          <w:p>
            <w:pPr>
              <w:pStyle w:val="Zawartotabeli"/>
              <w:jc w:val="center"/>
              <w:rPr/>
            </w:pPr>
            <w:r>
              <w:rPr/>
              <w:t>N1- 84</w:t>
            </w:r>
          </w:p>
        </w:tc>
        <w:tc>
          <w:tcPr>
            <w:tcW w:w="5821" w:type="dxa"/>
            <w:tcBorders>
              <w:left w:val="single" w:sz="2" w:space="0" w:color="000000"/>
              <w:bottom w:val="single" w:sz="2" w:space="0" w:color="000000"/>
            </w:tcBorders>
          </w:tcPr>
          <w:p>
            <w:pPr>
              <w:pStyle w:val="Zawartotabeli"/>
              <w:rPr/>
            </w:pPr>
            <w:r>
              <w:rPr/>
              <w:t>Łuk QBv-N-C-500x1400-30-30-120-90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9.301</w:t>
            </w:r>
          </w:p>
        </w:tc>
      </w:tr>
      <w:tr>
        <w:trPr>
          <w:cantSplit w:val="true"/>
        </w:trPr>
        <w:tc>
          <w:tcPr>
            <w:tcW w:w="1333" w:type="dxa"/>
            <w:tcBorders>
              <w:left w:val="single" w:sz="2" w:space="0" w:color="000000"/>
              <w:bottom w:val="single" w:sz="2" w:space="0" w:color="000000"/>
            </w:tcBorders>
          </w:tcPr>
          <w:p>
            <w:pPr>
              <w:pStyle w:val="Zawartotabeli"/>
              <w:jc w:val="center"/>
              <w:rPr/>
            </w:pPr>
            <w:r>
              <w:rPr/>
              <w:t>N1- 85</w:t>
            </w:r>
          </w:p>
        </w:tc>
        <w:tc>
          <w:tcPr>
            <w:tcW w:w="5821" w:type="dxa"/>
            <w:tcBorders>
              <w:left w:val="single" w:sz="2" w:space="0" w:color="000000"/>
              <w:bottom w:val="single" w:sz="2" w:space="0" w:color="000000"/>
            </w:tcBorders>
          </w:tcPr>
          <w:p>
            <w:pPr>
              <w:pStyle w:val="Zawartotabeli"/>
              <w:rPr/>
            </w:pPr>
            <w:r>
              <w:rPr/>
              <w:t>Redukcja asym. QPR2v-N-C-800x500-800x300-0-0-30-30-600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1.644</w:t>
            </w:r>
          </w:p>
        </w:tc>
      </w:tr>
      <w:tr>
        <w:trPr>
          <w:cantSplit w:val="true"/>
        </w:trPr>
        <w:tc>
          <w:tcPr>
            <w:tcW w:w="1333" w:type="dxa"/>
            <w:tcBorders>
              <w:left w:val="single" w:sz="2" w:space="0" w:color="000000"/>
              <w:bottom w:val="single" w:sz="2" w:space="0" w:color="000000"/>
            </w:tcBorders>
          </w:tcPr>
          <w:p>
            <w:pPr>
              <w:pStyle w:val="Zawartotabeli"/>
              <w:jc w:val="center"/>
              <w:rPr/>
            </w:pPr>
            <w:r>
              <w:rPr/>
              <w:t>N1- 86</w:t>
            </w:r>
          </w:p>
        </w:tc>
        <w:tc>
          <w:tcPr>
            <w:tcW w:w="5821" w:type="dxa"/>
            <w:tcBorders>
              <w:left w:val="single" w:sz="2" w:space="0" w:color="000000"/>
              <w:bottom w:val="single" w:sz="2" w:space="0" w:color="000000"/>
            </w:tcBorders>
          </w:tcPr>
          <w:p>
            <w:pPr>
              <w:pStyle w:val="Zawartotabeli"/>
              <w:rPr/>
            </w:pPr>
            <w:r>
              <w:rPr/>
              <w:t>Redukcja asym. QPR2v-N-C-400x500-400x400-0-0-30-30-600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1.095</w:t>
            </w:r>
          </w:p>
        </w:tc>
      </w:tr>
      <w:tr>
        <w:trPr>
          <w:cantSplit w:val="true"/>
        </w:trPr>
        <w:tc>
          <w:tcPr>
            <w:tcW w:w="1333" w:type="dxa"/>
            <w:tcBorders>
              <w:left w:val="single" w:sz="2" w:space="0" w:color="000000"/>
              <w:bottom w:val="single" w:sz="2" w:space="0" w:color="000000"/>
            </w:tcBorders>
          </w:tcPr>
          <w:p>
            <w:pPr>
              <w:pStyle w:val="Zawartotabeli"/>
              <w:jc w:val="center"/>
              <w:rPr/>
            </w:pPr>
            <w:r>
              <w:rPr/>
              <w:t>N1- 87</w:t>
            </w:r>
          </w:p>
        </w:tc>
        <w:tc>
          <w:tcPr>
            <w:tcW w:w="5821" w:type="dxa"/>
            <w:tcBorders>
              <w:left w:val="single" w:sz="2" w:space="0" w:color="000000"/>
              <w:bottom w:val="single" w:sz="2" w:space="0" w:color="000000"/>
            </w:tcBorders>
          </w:tcPr>
          <w:p>
            <w:pPr>
              <w:pStyle w:val="Zawartotabeli"/>
              <w:rPr/>
            </w:pPr>
            <w:r>
              <w:rPr/>
              <w:t>Redukcja asym. QPR2v-N-C-500x500-500x300-0-0-30-30-640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1.341</w:t>
            </w:r>
          </w:p>
        </w:tc>
      </w:tr>
      <w:tr>
        <w:trPr>
          <w:cantSplit w:val="true"/>
        </w:trPr>
        <w:tc>
          <w:tcPr>
            <w:tcW w:w="1333" w:type="dxa"/>
            <w:tcBorders>
              <w:left w:val="single" w:sz="2" w:space="0" w:color="000000"/>
              <w:bottom w:val="single" w:sz="2" w:space="0" w:color="000000"/>
            </w:tcBorders>
          </w:tcPr>
          <w:p>
            <w:pPr>
              <w:pStyle w:val="Zawartotabeli"/>
              <w:jc w:val="center"/>
              <w:rPr/>
            </w:pPr>
            <w:r>
              <w:rPr/>
              <w:t>N1- 88</w:t>
            </w:r>
          </w:p>
        </w:tc>
        <w:tc>
          <w:tcPr>
            <w:tcW w:w="5821" w:type="dxa"/>
            <w:tcBorders>
              <w:left w:val="single" w:sz="2" w:space="0" w:color="000000"/>
              <w:bottom w:val="single" w:sz="2" w:space="0" w:color="000000"/>
            </w:tcBorders>
          </w:tcPr>
          <w:p>
            <w:pPr>
              <w:pStyle w:val="Zawartotabeli"/>
              <w:rPr/>
            </w:pPr>
            <w:r>
              <w:rPr/>
              <w:t>Redukcja asym. QPR2v-N-C-800x500-800x400-0-0-30-30-600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1.582</w:t>
            </w:r>
          </w:p>
        </w:tc>
      </w:tr>
      <w:tr>
        <w:trPr>
          <w:cantSplit w:val="true"/>
        </w:trPr>
        <w:tc>
          <w:tcPr>
            <w:tcW w:w="1333" w:type="dxa"/>
            <w:tcBorders>
              <w:left w:val="single" w:sz="2" w:space="0" w:color="000000"/>
              <w:bottom w:val="single" w:sz="2" w:space="0" w:color="000000"/>
            </w:tcBorders>
          </w:tcPr>
          <w:p>
            <w:pPr>
              <w:pStyle w:val="Zawartotabeli"/>
              <w:jc w:val="center"/>
              <w:rPr/>
            </w:pPr>
            <w:r>
              <w:rPr/>
              <w:t>N1- 89</w:t>
            </w:r>
          </w:p>
        </w:tc>
        <w:tc>
          <w:tcPr>
            <w:tcW w:w="5821" w:type="dxa"/>
            <w:tcBorders>
              <w:left w:val="single" w:sz="2" w:space="0" w:color="000000"/>
              <w:bottom w:val="single" w:sz="2" w:space="0" w:color="000000"/>
            </w:tcBorders>
          </w:tcPr>
          <w:p>
            <w:pPr>
              <w:pStyle w:val="Zawartotabeli"/>
              <w:rPr/>
            </w:pPr>
            <w:r>
              <w:rPr/>
              <w:t>Redukcja asym. QPR2v-N-C-1000x500-1400x500-0-200-30-30-600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2.403</w:t>
            </w:r>
          </w:p>
        </w:tc>
      </w:tr>
      <w:tr>
        <w:trPr>
          <w:cantSplit w:val="true"/>
        </w:trPr>
        <w:tc>
          <w:tcPr>
            <w:tcW w:w="1333" w:type="dxa"/>
            <w:tcBorders>
              <w:left w:val="single" w:sz="2" w:space="0" w:color="000000"/>
              <w:bottom w:val="single" w:sz="2" w:space="0" w:color="000000"/>
            </w:tcBorders>
          </w:tcPr>
          <w:p>
            <w:pPr>
              <w:pStyle w:val="Zawartotabeli"/>
              <w:jc w:val="center"/>
              <w:rPr/>
            </w:pPr>
            <w:r>
              <w:rPr/>
              <w:t>N1- 90</w:t>
            </w:r>
          </w:p>
        </w:tc>
        <w:tc>
          <w:tcPr>
            <w:tcW w:w="5821" w:type="dxa"/>
            <w:tcBorders>
              <w:left w:val="single" w:sz="2" w:space="0" w:color="000000"/>
              <w:bottom w:val="single" w:sz="2" w:space="0" w:color="000000"/>
            </w:tcBorders>
          </w:tcPr>
          <w:p>
            <w:pPr>
              <w:pStyle w:val="Zawartotabeli"/>
              <w:rPr/>
            </w:pPr>
            <w:r>
              <w:rPr/>
              <w:t>Trójnik TR7v-N-C-500x800-1400-800-30-30-30-120-120-0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6.13</w:t>
            </w:r>
          </w:p>
        </w:tc>
      </w:tr>
      <w:tr>
        <w:trPr>
          <w:cantSplit w:val="true"/>
        </w:trPr>
        <w:tc>
          <w:tcPr>
            <w:tcW w:w="1333" w:type="dxa"/>
            <w:tcBorders>
              <w:left w:val="single" w:sz="2" w:space="0" w:color="000000"/>
              <w:bottom w:val="single" w:sz="2" w:space="0" w:color="000000"/>
            </w:tcBorders>
          </w:tcPr>
          <w:p>
            <w:pPr>
              <w:pStyle w:val="Zawartotabeli"/>
              <w:jc w:val="center"/>
              <w:rPr/>
            </w:pPr>
            <w:r>
              <w:rPr/>
              <w:t>N1- 91</w:t>
            </w:r>
          </w:p>
        </w:tc>
        <w:tc>
          <w:tcPr>
            <w:tcW w:w="5821" w:type="dxa"/>
            <w:tcBorders>
              <w:left w:val="single" w:sz="2" w:space="0" w:color="000000"/>
              <w:bottom w:val="single" w:sz="2" w:space="0" w:color="000000"/>
            </w:tcBorders>
          </w:tcPr>
          <w:p>
            <w:pPr>
              <w:pStyle w:val="Zawartotabeli"/>
              <w:rPr/>
            </w:pPr>
            <w:r>
              <w:rPr/>
              <w:t>Łuk QBv-N-C-400x800-31-31-120-10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0.534</w:t>
            </w:r>
          </w:p>
        </w:tc>
      </w:tr>
      <w:tr>
        <w:trPr>
          <w:cantSplit w:val="true"/>
        </w:trPr>
        <w:tc>
          <w:tcPr>
            <w:tcW w:w="1333" w:type="dxa"/>
            <w:tcBorders>
              <w:left w:val="single" w:sz="2" w:space="0" w:color="000000"/>
              <w:bottom w:val="single" w:sz="2" w:space="0" w:color="000000"/>
            </w:tcBorders>
          </w:tcPr>
          <w:p>
            <w:pPr>
              <w:pStyle w:val="Zawartotabeli"/>
              <w:jc w:val="center"/>
              <w:rPr/>
            </w:pPr>
            <w:r>
              <w:rPr/>
              <w:t>N1- 92</w:t>
            </w:r>
          </w:p>
        </w:tc>
        <w:tc>
          <w:tcPr>
            <w:tcW w:w="5821" w:type="dxa"/>
            <w:tcBorders>
              <w:left w:val="single" w:sz="2" w:space="0" w:color="000000"/>
              <w:bottom w:val="single" w:sz="2" w:space="0" w:color="000000"/>
            </w:tcBorders>
          </w:tcPr>
          <w:p>
            <w:pPr>
              <w:pStyle w:val="Zawartotabeli"/>
              <w:rPr/>
            </w:pPr>
            <w:r>
              <w:rPr/>
              <w:t>Kanał wentylacyjny QD-N-C-800X400-2000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4.8</w:t>
            </w:r>
          </w:p>
        </w:tc>
      </w:tr>
      <w:tr>
        <w:trPr>
          <w:cantSplit w:val="true"/>
        </w:trPr>
        <w:tc>
          <w:tcPr>
            <w:tcW w:w="1333" w:type="dxa"/>
            <w:tcBorders>
              <w:left w:val="single" w:sz="2" w:space="0" w:color="000000"/>
              <w:bottom w:val="single" w:sz="2" w:space="0" w:color="000000"/>
            </w:tcBorders>
          </w:tcPr>
          <w:p>
            <w:pPr>
              <w:pStyle w:val="Zawartotabeli"/>
              <w:jc w:val="center"/>
              <w:rPr/>
            </w:pPr>
            <w:r>
              <w:rPr/>
              <w:t>N1- 93</w:t>
            </w:r>
          </w:p>
        </w:tc>
        <w:tc>
          <w:tcPr>
            <w:tcW w:w="5821" w:type="dxa"/>
            <w:tcBorders>
              <w:left w:val="single" w:sz="2" w:space="0" w:color="000000"/>
              <w:bottom w:val="single" w:sz="2" w:space="0" w:color="000000"/>
            </w:tcBorders>
          </w:tcPr>
          <w:p>
            <w:pPr>
              <w:pStyle w:val="Zawartotabeli"/>
              <w:rPr/>
            </w:pPr>
            <w:r>
              <w:rPr/>
              <w:t>Kanał wentylacyjny QD-N-C-400X800-945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2.269</w:t>
            </w:r>
          </w:p>
        </w:tc>
      </w:tr>
      <w:tr>
        <w:trPr>
          <w:cantSplit w:val="true"/>
        </w:trPr>
        <w:tc>
          <w:tcPr>
            <w:tcW w:w="1333" w:type="dxa"/>
            <w:tcBorders>
              <w:left w:val="single" w:sz="2" w:space="0" w:color="000000"/>
              <w:bottom w:val="single" w:sz="2" w:space="0" w:color="000000"/>
            </w:tcBorders>
          </w:tcPr>
          <w:p>
            <w:pPr>
              <w:pStyle w:val="Zawartotabeli"/>
              <w:jc w:val="center"/>
              <w:rPr/>
            </w:pPr>
            <w:r>
              <w:rPr/>
              <w:t>N1- 94</w:t>
            </w:r>
          </w:p>
        </w:tc>
        <w:tc>
          <w:tcPr>
            <w:tcW w:w="5821" w:type="dxa"/>
            <w:tcBorders>
              <w:left w:val="single" w:sz="2" w:space="0" w:color="000000"/>
              <w:bottom w:val="single" w:sz="2" w:space="0" w:color="000000"/>
            </w:tcBorders>
          </w:tcPr>
          <w:p>
            <w:pPr>
              <w:pStyle w:val="Zawartotabeli"/>
              <w:rPr/>
            </w:pPr>
            <w:r>
              <w:rPr/>
              <w:t>Kanał wentylacyjny QD-N-C-800X400-916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2.2</w:t>
            </w:r>
          </w:p>
        </w:tc>
      </w:tr>
      <w:tr>
        <w:trPr>
          <w:cantSplit w:val="true"/>
        </w:trPr>
        <w:tc>
          <w:tcPr>
            <w:tcW w:w="1333" w:type="dxa"/>
            <w:tcBorders>
              <w:left w:val="single" w:sz="2" w:space="0" w:color="000000"/>
              <w:bottom w:val="single" w:sz="2" w:space="0" w:color="000000"/>
            </w:tcBorders>
          </w:tcPr>
          <w:p>
            <w:pPr>
              <w:pStyle w:val="Zawartotabeli"/>
              <w:jc w:val="center"/>
              <w:rPr/>
            </w:pPr>
            <w:r>
              <w:rPr/>
              <w:t>N1- 95</w:t>
            </w:r>
          </w:p>
        </w:tc>
        <w:tc>
          <w:tcPr>
            <w:tcW w:w="5821" w:type="dxa"/>
            <w:tcBorders>
              <w:left w:val="single" w:sz="2" w:space="0" w:color="000000"/>
              <w:bottom w:val="single" w:sz="2" w:space="0" w:color="000000"/>
            </w:tcBorders>
          </w:tcPr>
          <w:p>
            <w:pPr>
              <w:pStyle w:val="Zawartotabeli"/>
              <w:rPr/>
            </w:pPr>
            <w:r>
              <w:rPr/>
              <w:t>Kanał wentylacyjny SPR-C-200-900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0.565</w:t>
            </w:r>
          </w:p>
        </w:tc>
      </w:tr>
      <w:tr>
        <w:trPr>
          <w:cantSplit w:val="true"/>
        </w:trPr>
        <w:tc>
          <w:tcPr>
            <w:tcW w:w="1333" w:type="dxa"/>
            <w:tcBorders>
              <w:left w:val="single" w:sz="2" w:space="0" w:color="000000"/>
              <w:bottom w:val="single" w:sz="2" w:space="0" w:color="000000"/>
            </w:tcBorders>
          </w:tcPr>
          <w:p>
            <w:pPr>
              <w:pStyle w:val="Zawartotabeli"/>
              <w:jc w:val="center"/>
              <w:rPr/>
            </w:pPr>
            <w:r>
              <w:rPr/>
              <w:t>N1- 96</w:t>
            </w:r>
          </w:p>
        </w:tc>
        <w:tc>
          <w:tcPr>
            <w:tcW w:w="5821" w:type="dxa"/>
            <w:tcBorders>
              <w:left w:val="single" w:sz="2" w:space="0" w:color="000000"/>
              <w:bottom w:val="single" w:sz="2" w:space="0" w:color="000000"/>
            </w:tcBorders>
          </w:tcPr>
          <w:p>
            <w:pPr>
              <w:pStyle w:val="Zawartotabeli"/>
              <w:rPr/>
            </w:pPr>
            <w:r>
              <w:rPr/>
              <w:t>Kanał wentylacyjny SPR-C-200-306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0.192</w:t>
            </w:r>
          </w:p>
        </w:tc>
      </w:tr>
      <w:tr>
        <w:trPr>
          <w:cantSplit w:val="true"/>
        </w:trPr>
        <w:tc>
          <w:tcPr>
            <w:tcW w:w="1333" w:type="dxa"/>
            <w:tcBorders>
              <w:left w:val="single" w:sz="2" w:space="0" w:color="000000"/>
              <w:bottom w:val="single" w:sz="2" w:space="0" w:color="000000"/>
            </w:tcBorders>
          </w:tcPr>
          <w:p>
            <w:pPr>
              <w:pStyle w:val="Zawartotabeli"/>
              <w:jc w:val="center"/>
              <w:rPr/>
            </w:pPr>
            <w:r>
              <w:rPr/>
              <w:t>N1- 97</w:t>
            </w:r>
          </w:p>
        </w:tc>
        <w:tc>
          <w:tcPr>
            <w:tcW w:w="5821" w:type="dxa"/>
            <w:tcBorders>
              <w:left w:val="single" w:sz="2" w:space="0" w:color="000000"/>
              <w:bottom w:val="single" w:sz="2" w:space="0" w:color="000000"/>
            </w:tcBorders>
          </w:tcPr>
          <w:p>
            <w:pPr>
              <w:pStyle w:val="Zawartotabeli"/>
              <w:rPr/>
            </w:pPr>
            <w:r>
              <w:rPr/>
              <w:t>Kanał wentylacyjny SPR-C-200-334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0.209</w:t>
            </w:r>
          </w:p>
        </w:tc>
      </w:tr>
      <w:tr>
        <w:trPr>
          <w:cantSplit w:val="true"/>
        </w:trPr>
        <w:tc>
          <w:tcPr>
            <w:tcW w:w="1333" w:type="dxa"/>
            <w:tcBorders>
              <w:left w:val="single" w:sz="2" w:space="0" w:color="000000"/>
              <w:bottom w:val="single" w:sz="2" w:space="0" w:color="000000"/>
            </w:tcBorders>
          </w:tcPr>
          <w:p>
            <w:pPr>
              <w:pStyle w:val="Zawartotabeli"/>
              <w:jc w:val="center"/>
              <w:rPr/>
            </w:pPr>
            <w:r>
              <w:rPr/>
              <w:t>N1- 98</w:t>
            </w:r>
          </w:p>
        </w:tc>
        <w:tc>
          <w:tcPr>
            <w:tcW w:w="5821" w:type="dxa"/>
            <w:tcBorders>
              <w:left w:val="single" w:sz="2" w:space="0" w:color="000000"/>
              <w:bottom w:val="single" w:sz="2" w:space="0" w:color="000000"/>
            </w:tcBorders>
          </w:tcPr>
          <w:p>
            <w:pPr>
              <w:pStyle w:val="Zawartotabeli"/>
              <w:rPr/>
            </w:pPr>
            <w:r>
              <w:rPr/>
              <w:t>Kanał wentylacyjny SPR-C-200-424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0.266</w:t>
            </w:r>
          </w:p>
        </w:tc>
      </w:tr>
      <w:tr>
        <w:trPr>
          <w:cantSplit w:val="true"/>
        </w:trPr>
        <w:tc>
          <w:tcPr>
            <w:tcW w:w="1333" w:type="dxa"/>
            <w:tcBorders>
              <w:left w:val="single" w:sz="2" w:space="0" w:color="000000"/>
              <w:bottom w:val="single" w:sz="2" w:space="0" w:color="000000"/>
            </w:tcBorders>
          </w:tcPr>
          <w:p>
            <w:pPr>
              <w:pStyle w:val="Zawartotabeli"/>
              <w:jc w:val="center"/>
              <w:rPr/>
            </w:pPr>
            <w:r>
              <w:rPr/>
              <w:t>N1- 99</w:t>
            </w:r>
          </w:p>
        </w:tc>
        <w:tc>
          <w:tcPr>
            <w:tcW w:w="5821" w:type="dxa"/>
            <w:tcBorders>
              <w:left w:val="single" w:sz="2" w:space="0" w:color="000000"/>
              <w:bottom w:val="single" w:sz="2" w:space="0" w:color="000000"/>
            </w:tcBorders>
          </w:tcPr>
          <w:p>
            <w:pPr>
              <w:pStyle w:val="Zawartotabeli"/>
              <w:rPr/>
            </w:pPr>
            <w:r>
              <w:rPr/>
              <w:t>Kanał wentylacyjny SPR-C-200-1x3000+421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2.148</w:t>
            </w:r>
          </w:p>
        </w:tc>
      </w:tr>
      <w:tr>
        <w:trPr>
          <w:cantSplit w:val="true"/>
        </w:trPr>
        <w:tc>
          <w:tcPr>
            <w:tcW w:w="1333" w:type="dxa"/>
            <w:tcBorders>
              <w:left w:val="single" w:sz="2" w:space="0" w:color="000000"/>
              <w:bottom w:val="single" w:sz="2" w:space="0" w:color="000000"/>
            </w:tcBorders>
          </w:tcPr>
          <w:p>
            <w:pPr>
              <w:pStyle w:val="Zawartotabeli"/>
              <w:jc w:val="center"/>
              <w:rPr/>
            </w:pPr>
            <w:r>
              <w:rPr/>
              <w:t>N1- 100</w:t>
            </w:r>
          </w:p>
        </w:tc>
        <w:tc>
          <w:tcPr>
            <w:tcW w:w="5821" w:type="dxa"/>
            <w:tcBorders>
              <w:left w:val="single" w:sz="2" w:space="0" w:color="000000"/>
              <w:bottom w:val="single" w:sz="2" w:space="0" w:color="000000"/>
            </w:tcBorders>
          </w:tcPr>
          <w:p>
            <w:pPr>
              <w:pStyle w:val="Zawartotabeli"/>
              <w:rPr/>
            </w:pPr>
            <w:r>
              <w:rPr/>
              <w:t>Łuk QBv-N-C-300x800-31-31-120-90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3.316</w:t>
            </w:r>
          </w:p>
        </w:tc>
      </w:tr>
      <w:tr>
        <w:trPr>
          <w:cantSplit w:val="true"/>
        </w:trPr>
        <w:tc>
          <w:tcPr>
            <w:tcW w:w="1333" w:type="dxa"/>
            <w:tcBorders>
              <w:left w:val="single" w:sz="2" w:space="0" w:color="000000"/>
              <w:bottom w:val="single" w:sz="2" w:space="0" w:color="000000"/>
            </w:tcBorders>
          </w:tcPr>
          <w:p>
            <w:pPr>
              <w:pStyle w:val="Zawartotabeli"/>
              <w:jc w:val="center"/>
              <w:rPr/>
            </w:pPr>
            <w:r>
              <w:rPr/>
              <w:t>N1- 101</w:t>
            </w:r>
          </w:p>
        </w:tc>
        <w:tc>
          <w:tcPr>
            <w:tcW w:w="5821" w:type="dxa"/>
            <w:tcBorders>
              <w:left w:val="single" w:sz="2" w:space="0" w:color="000000"/>
              <w:bottom w:val="single" w:sz="2" w:space="0" w:color="000000"/>
            </w:tcBorders>
          </w:tcPr>
          <w:p>
            <w:pPr>
              <w:pStyle w:val="Zawartotabeli"/>
              <w:rPr/>
            </w:pPr>
            <w:r>
              <w:rPr/>
              <w:t>Kanał wentylacyjny SPR-C-200-403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0.253</w:t>
            </w:r>
          </w:p>
        </w:tc>
      </w:tr>
      <w:tr>
        <w:trPr>
          <w:cantSplit w:val="true"/>
        </w:trPr>
        <w:tc>
          <w:tcPr>
            <w:tcW w:w="1333" w:type="dxa"/>
            <w:tcBorders>
              <w:left w:val="single" w:sz="2" w:space="0" w:color="000000"/>
              <w:bottom w:val="single" w:sz="2" w:space="0" w:color="000000"/>
            </w:tcBorders>
          </w:tcPr>
          <w:p>
            <w:pPr>
              <w:pStyle w:val="Zawartotabeli"/>
              <w:jc w:val="center"/>
              <w:rPr/>
            </w:pPr>
            <w:r>
              <w:rPr/>
              <w:t>N1- 102</w:t>
            </w:r>
          </w:p>
        </w:tc>
        <w:tc>
          <w:tcPr>
            <w:tcW w:w="5821" w:type="dxa"/>
            <w:tcBorders>
              <w:left w:val="single" w:sz="2" w:space="0" w:color="000000"/>
              <w:bottom w:val="single" w:sz="2" w:space="0" w:color="000000"/>
            </w:tcBorders>
          </w:tcPr>
          <w:p>
            <w:pPr>
              <w:pStyle w:val="Zawartotabeli"/>
              <w:rPr/>
            </w:pPr>
            <w:r>
              <w:rPr/>
              <w:t>Kanał wentylacyjny SPR-C-250-700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0.55</w:t>
            </w:r>
          </w:p>
        </w:tc>
      </w:tr>
      <w:tr>
        <w:trPr>
          <w:cantSplit w:val="true"/>
        </w:trPr>
        <w:tc>
          <w:tcPr>
            <w:tcW w:w="1333" w:type="dxa"/>
            <w:tcBorders>
              <w:left w:val="single" w:sz="2" w:space="0" w:color="000000"/>
              <w:bottom w:val="single" w:sz="2" w:space="0" w:color="000000"/>
            </w:tcBorders>
          </w:tcPr>
          <w:p>
            <w:pPr>
              <w:pStyle w:val="Zawartotabeli"/>
              <w:jc w:val="center"/>
              <w:rPr/>
            </w:pPr>
            <w:r>
              <w:rPr/>
              <w:t>N1- 103</w:t>
            </w:r>
          </w:p>
        </w:tc>
        <w:tc>
          <w:tcPr>
            <w:tcW w:w="5821" w:type="dxa"/>
            <w:tcBorders>
              <w:left w:val="single" w:sz="2" w:space="0" w:color="000000"/>
              <w:bottom w:val="single" w:sz="2" w:space="0" w:color="000000"/>
            </w:tcBorders>
          </w:tcPr>
          <w:p>
            <w:pPr>
              <w:pStyle w:val="Zawartotabeli"/>
              <w:rPr/>
            </w:pPr>
            <w:r>
              <w:rPr/>
              <w:t>Kanał wentylacyjny SPR-C-200-700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0.44</w:t>
            </w:r>
          </w:p>
        </w:tc>
      </w:tr>
      <w:tr>
        <w:trPr>
          <w:cantSplit w:val="true"/>
        </w:trPr>
        <w:tc>
          <w:tcPr>
            <w:tcW w:w="1333" w:type="dxa"/>
            <w:tcBorders>
              <w:left w:val="single" w:sz="2" w:space="0" w:color="000000"/>
              <w:bottom w:val="single" w:sz="2" w:space="0" w:color="000000"/>
            </w:tcBorders>
          </w:tcPr>
          <w:p>
            <w:pPr>
              <w:pStyle w:val="Zawartotabeli"/>
              <w:jc w:val="center"/>
              <w:rPr/>
            </w:pPr>
            <w:r>
              <w:rPr/>
              <w:t>N1- 104</w:t>
            </w:r>
          </w:p>
        </w:tc>
        <w:tc>
          <w:tcPr>
            <w:tcW w:w="5821" w:type="dxa"/>
            <w:tcBorders>
              <w:left w:val="single" w:sz="2" w:space="0" w:color="000000"/>
              <w:bottom w:val="single" w:sz="2" w:space="0" w:color="000000"/>
            </w:tcBorders>
          </w:tcPr>
          <w:p>
            <w:pPr>
              <w:pStyle w:val="Zawartotabeli"/>
              <w:rPr/>
            </w:pPr>
            <w:r>
              <w:rPr/>
              <w:t>Kanał wentylacyjny QD-N-C-300X800-327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0.720</w:t>
            </w:r>
          </w:p>
        </w:tc>
      </w:tr>
      <w:tr>
        <w:trPr>
          <w:cantSplit w:val="true"/>
        </w:trPr>
        <w:tc>
          <w:tcPr>
            <w:tcW w:w="1333" w:type="dxa"/>
            <w:tcBorders>
              <w:left w:val="single" w:sz="2" w:space="0" w:color="000000"/>
              <w:bottom w:val="single" w:sz="2" w:space="0" w:color="000000"/>
            </w:tcBorders>
          </w:tcPr>
          <w:p>
            <w:pPr>
              <w:pStyle w:val="Zawartotabeli"/>
              <w:jc w:val="center"/>
              <w:rPr/>
            </w:pPr>
            <w:r>
              <w:rPr/>
              <w:t>N1- 105</w:t>
            </w:r>
          </w:p>
        </w:tc>
        <w:tc>
          <w:tcPr>
            <w:tcW w:w="5821" w:type="dxa"/>
            <w:tcBorders>
              <w:left w:val="single" w:sz="2" w:space="0" w:color="000000"/>
              <w:bottom w:val="single" w:sz="2" w:space="0" w:color="000000"/>
            </w:tcBorders>
          </w:tcPr>
          <w:p>
            <w:pPr>
              <w:pStyle w:val="Zawartotabeli"/>
              <w:rPr/>
            </w:pPr>
            <w:r>
              <w:rPr/>
              <w:t>Kanał wentylacyjny SPR-C-200-2x3000+2617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5.411</w:t>
            </w:r>
          </w:p>
        </w:tc>
      </w:tr>
      <w:tr>
        <w:trPr>
          <w:cantSplit w:val="true"/>
        </w:trPr>
        <w:tc>
          <w:tcPr>
            <w:tcW w:w="1333" w:type="dxa"/>
            <w:tcBorders>
              <w:left w:val="single" w:sz="2" w:space="0" w:color="000000"/>
              <w:bottom w:val="single" w:sz="2" w:space="0" w:color="000000"/>
            </w:tcBorders>
          </w:tcPr>
          <w:p>
            <w:pPr>
              <w:pStyle w:val="Zawartotabeli"/>
              <w:jc w:val="center"/>
              <w:rPr/>
            </w:pPr>
            <w:r>
              <w:rPr/>
              <w:t>N1- 106</w:t>
            </w:r>
          </w:p>
        </w:tc>
        <w:tc>
          <w:tcPr>
            <w:tcW w:w="5821" w:type="dxa"/>
            <w:tcBorders>
              <w:left w:val="single" w:sz="2" w:space="0" w:color="000000"/>
              <w:bottom w:val="single" w:sz="2" w:space="0" w:color="000000"/>
            </w:tcBorders>
          </w:tcPr>
          <w:p>
            <w:pPr>
              <w:pStyle w:val="Zawartotabeli"/>
              <w:rPr/>
            </w:pPr>
            <w:r>
              <w:rPr/>
              <w:t>Kanał wentylacyjny SPR-C-200-826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0.519</w:t>
            </w:r>
          </w:p>
        </w:tc>
      </w:tr>
      <w:tr>
        <w:trPr>
          <w:cantSplit w:val="true"/>
        </w:trPr>
        <w:tc>
          <w:tcPr>
            <w:tcW w:w="1333" w:type="dxa"/>
            <w:tcBorders>
              <w:left w:val="single" w:sz="2" w:space="0" w:color="000000"/>
              <w:bottom w:val="single" w:sz="2" w:space="0" w:color="000000"/>
            </w:tcBorders>
          </w:tcPr>
          <w:p>
            <w:pPr>
              <w:pStyle w:val="Zawartotabeli"/>
              <w:jc w:val="center"/>
              <w:rPr/>
            </w:pPr>
            <w:r>
              <w:rPr/>
              <w:t>N1- 107</w:t>
            </w:r>
          </w:p>
        </w:tc>
        <w:tc>
          <w:tcPr>
            <w:tcW w:w="5821" w:type="dxa"/>
            <w:tcBorders>
              <w:left w:val="single" w:sz="2" w:space="0" w:color="000000"/>
              <w:bottom w:val="single" w:sz="2" w:space="0" w:color="000000"/>
            </w:tcBorders>
          </w:tcPr>
          <w:p>
            <w:pPr>
              <w:pStyle w:val="Zawartotabeli"/>
              <w:rPr/>
            </w:pPr>
            <w:r>
              <w:rPr/>
              <w:t>Klapa odcinająca   RK370M-HO-200-N-O</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N1- 108</w:t>
            </w:r>
          </w:p>
        </w:tc>
        <w:tc>
          <w:tcPr>
            <w:tcW w:w="5821" w:type="dxa"/>
            <w:tcBorders>
              <w:left w:val="single" w:sz="2" w:space="0" w:color="000000"/>
              <w:bottom w:val="single" w:sz="2" w:space="0" w:color="000000"/>
            </w:tcBorders>
          </w:tcPr>
          <w:p>
            <w:pPr>
              <w:pStyle w:val="Zawartotabeli"/>
              <w:rPr/>
            </w:pPr>
            <w:r>
              <w:rPr/>
              <w:t>Kanał wentylacyjny QD-N-C-300X400-1646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2.304</w:t>
            </w:r>
          </w:p>
        </w:tc>
      </w:tr>
      <w:tr>
        <w:trPr>
          <w:cantSplit w:val="true"/>
        </w:trPr>
        <w:tc>
          <w:tcPr>
            <w:tcW w:w="1333" w:type="dxa"/>
            <w:tcBorders>
              <w:left w:val="single" w:sz="2" w:space="0" w:color="000000"/>
              <w:bottom w:val="single" w:sz="2" w:space="0" w:color="000000"/>
            </w:tcBorders>
          </w:tcPr>
          <w:p>
            <w:pPr>
              <w:pStyle w:val="Zawartotabeli"/>
              <w:jc w:val="center"/>
              <w:rPr/>
            </w:pPr>
            <w:r>
              <w:rPr/>
              <w:t>N1- 109</w:t>
            </w:r>
          </w:p>
        </w:tc>
        <w:tc>
          <w:tcPr>
            <w:tcW w:w="5821" w:type="dxa"/>
            <w:tcBorders>
              <w:left w:val="single" w:sz="2" w:space="0" w:color="000000"/>
              <w:bottom w:val="single" w:sz="2" w:space="0" w:color="000000"/>
            </w:tcBorders>
          </w:tcPr>
          <w:p>
            <w:pPr>
              <w:pStyle w:val="Zawartotabeli"/>
              <w:rPr/>
            </w:pPr>
            <w:r>
              <w:rPr/>
              <w:t>Kanał wentylacyjny SPR-C-160-2918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1.465</w:t>
            </w:r>
          </w:p>
        </w:tc>
      </w:tr>
      <w:tr>
        <w:trPr>
          <w:cantSplit w:val="true"/>
        </w:trPr>
        <w:tc>
          <w:tcPr>
            <w:tcW w:w="1333" w:type="dxa"/>
            <w:tcBorders>
              <w:left w:val="single" w:sz="2" w:space="0" w:color="000000"/>
              <w:bottom w:val="single" w:sz="2" w:space="0" w:color="000000"/>
            </w:tcBorders>
          </w:tcPr>
          <w:p>
            <w:pPr>
              <w:pStyle w:val="Zawartotabeli"/>
              <w:jc w:val="center"/>
              <w:rPr/>
            </w:pPr>
            <w:r>
              <w:rPr/>
              <w:t>N1- 110</w:t>
            </w:r>
          </w:p>
        </w:tc>
        <w:tc>
          <w:tcPr>
            <w:tcW w:w="5821" w:type="dxa"/>
            <w:tcBorders>
              <w:left w:val="single" w:sz="2" w:space="0" w:color="000000"/>
              <w:bottom w:val="single" w:sz="2" w:space="0" w:color="000000"/>
            </w:tcBorders>
          </w:tcPr>
          <w:p>
            <w:pPr>
              <w:pStyle w:val="Zawartotabeli"/>
              <w:rPr/>
            </w:pPr>
            <w:r>
              <w:rPr/>
              <w:t>Kratka perf.naw-wyw. KPKN-125-RAL9010 SR/KPKN-125-P-b</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N1- 111</w:t>
            </w:r>
          </w:p>
        </w:tc>
        <w:tc>
          <w:tcPr>
            <w:tcW w:w="5821" w:type="dxa"/>
            <w:tcBorders>
              <w:left w:val="single" w:sz="2" w:space="0" w:color="000000"/>
              <w:bottom w:val="single" w:sz="2" w:space="0" w:color="000000"/>
            </w:tcBorders>
          </w:tcPr>
          <w:p>
            <w:pPr>
              <w:pStyle w:val="Zawartotabeli"/>
              <w:rPr/>
            </w:pPr>
            <w:r>
              <w:rPr/>
              <w:t>Kanał wentylacyjny SPR-C-125-2913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1.145</w:t>
            </w:r>
          </w:p>
        </w:tc>
      </w:tr>
      <w:tr>
        <w:trPr>
          <w:cantSplit w:val="true"/>
        </w:trPr>
        <w:tc>
          <w:tcPr>
            <w:tcW w:w="1333" w:type="dxa"/>
            <w:tcBorders>
              <w:left w:val="single" w:sz="2" w:space="0" w:color="000000"/>
              <w:bottom w:val="single" w:sz="2" w:space="0" w:color="000000"/>
            </w:tcBorders>
          </w:tcPr>
          <w:p>
            <w:pPr>
              <w:pStyle w:val="Zawartotabeli"/>
              <w:jc w:val="center"/>
              <w:rPr/>
            </w:pPr>
            <w:r>
              <w:rPr/>
              <w:t>N1- 112</w:t>
            </w:r>
          </w:p>
        </w:tc>
        <w:tc>
          <w:tcPr>
            <w:tcW w:w="5821" w:type="dxa"/>
            <w:tcBorders>
              <w:left w:val="single" w:sz="2" w:space="0" w:color="000000"/>
              <w:bottom w:val="single" w:sz="2" w:space="0" w:color="000000"/>
            </w:tcBorders>
          </w:tcPr>
          <w:p>
            <w:pPr>
              <w:pStyle w:val="Zawartotabeli"/>
              <w:rPr/>
            </w:pPr>
            <w:r>
              <w:rPr/>
              <w:t>Kratka perf.naw-wyw. KPKN-250-RAL9010 SR/KPKN-250-b</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N1- 113</w:t>
            </w:r>
          </w:p>
        </w:tc>
        <w:tc>
          <w:tcPr>
            <w:tcW w:w="5821" w:type="dxa"/>
            <w:tcBorders>
              <w:left w:val="single" w:sz="2" w:space="0" w:color="000000"/>
              <w:bottom w:val="single" w:sz="2" w:space="0" w:color="000000"/>
            </w:tcBorders>
          </w:tcPr>
          <w:p>
            <w:pPr>
              <w:pStyle w:val="Zawartotabeli"/>
              <w:rPr/>
            </w:pPr>
            <w:r>
              <w:rPr/>
              <w:t>Kratka perf.naw-wyw. KPKN-160-RAL9010 SR/KPKN-160-P-b</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N1- 114</w:t>
            </w:r>
          </w:p>
        </w:tc>
        <w:tc>
          <w:tcPr>
            <w:tcW w:w="5821" w:type="dxa"/>
            <w:tcBorders>
              <w:left w:val="single" w:sz="2" w:space="0" w:color="000000"/>
              <w:bottom w:val="single" w:sz="2" w:space="0" w:color="000000"/>
            </w:tcBorders>
          </w:tcPr>
          <w:p>
            <w:pPr>
              <w:pStyle w:val="Zawartotabeli"/>
              <w:rPr/>
            </w:pPr>
            <w:r>
              <w:rPr/>
              <w:t>Kratka perf.naw-wyw. KPKN-200-RAL9010 SR/KPKN-200-P-b</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N1- 115</w:t>
            </w:r>
          </w:p>
        </w:tc>
        <w:tc>
          <w:tcPr>
            <w:tcW w:w="5821" w:type="dxa"/>
            <w:tcBorders>
              <w:left w:val="single" w:sz="2" w:space="0" w:color="000000"/>
              <w:bottom w:val="single" w:sz="2" w:space="0" w:color="000000"/>
            </w:tcBorders>
          </w:tcPr>
          <w:p>
            <w:pPr>
              <w:pStyle w:val="Zawartotabeli"/>
              <w:rPr/>
            </w:pPr>
            <w:r>
              <w:rPr/>
              <w:t>Kratka perf.naw-wyw. KPKN-200-RAL9010 SR/KPKN-200-b</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N1- 116</w:t>
            </w:r>
          </w:p>
        </w:tc>
        <w:tc>
          <w:tcPr>
            <w:tcW w:w="5821" w:type="dxa"/>
            <w:tcBorders>
              <w:left w:val="single" w:sz="2" w:space="0" w:color="000000"/>
              <w:bottom w:val="single" w:sz="2" w:space="0" w:color="000000"/>
            </w:tcBorders>
          </w:tcPr>
          <w:p>
            <w:pPr>
              <w:pStyle w:val="Zawartotabeli"/>
              <w:rPr/>
            </w:pPr>
            <w:r>
              <w:rPr/>
              <w:t>P.elast. ALSD-L-125 2776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N1- 117</w:t>
            </w:r>
          </w:p>
        </w:tc>
        <w:tc>
          <w:tcPr>
            <w:tcW w:w="5821" w:type="dxa"/>
            <w:tcBorders>
              <w:left w:val="single" w:sz="2" w:space="0" w:color="000000"/>
              <w:bottom w:val="single" w:sz="2" w:space="0" w:color="000000"/>
            </w:tcBorders>
          </w:tcPr>
          <w:p>
            <w:pPr>
              <w:pStyle w:val="Zawartotabeli"/>
              <w:rPr/>
            </w:pPr>
            <w:r>
              <w:rPr/>
              <w:t>P.elast. ALSD-L-200 2480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N1- 118</w:t>
            </w:r>
          </w:p>
        </w:tc>
        <w:tc>
          <w:tcPr>
            <w:tcW w:w="5821" w:type="dxa"/>
            <w:tcBorders>
              <w:left w:val="single" w:sz="2" w:space="0" w:color="000000"/>
              <w:bottom w:val="single" w:sz="2" w:space="0" w:color="000000"/>
            </w:tcBorders>
          </w:tcPr>
          <w:p>
            <w:pPr>
              <w:pStyle w:val="Zawartotabeli"/>
              <w:rPr/>
            </w:pPr>
            <w:r>
              <w:rPr/>
              <w:t>P.elast. ALSD-L-200 1258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N1- 119</w:t>
            </w:r>
          </w:p>
        </w:tc>
        <w:tc>
          <w:tcPr>
            <w:tcW w:w="5821" w:type="dxa"/>
            <w:tcBorders>
              <w:left w:val="single" w:sz="2" w:space="0" w:color="000000"/>
              <w:bottom w:val="single" w:sz="2" w:space="0" w:color="000000"/>
            </w:tcBorders>
          </w:tcPr>
          <w:p>
            <w:pPr>
              <w:pStyle w:val="Zawartotabeli"/>
              <w:rPr/>
            </w:pPr>
            <w:r>
              <w:rPr/>
              <w:t>P.elast. ALSD-L-200 3777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N1- 120</w:t>
            </w:r>
          </w:p>
        </w:tc>
        <w:tc>
          <w:tcPr>
            <w:tcW w:w="5821" w:type="dxa"/>
            <w:tcBorders>
              <w:left w:val="single" w:sz="2" w:space="0" w:color="000000"/>
              <w:bottom w:val="single" w:sz="2" w:space="0" w:color="000000"/>
            </w:tcBorders>
          </w:tcPr>
          <w:p>
            <w:pPr>
              <w:pStyle w:val="Zawartotabeli"/>
              <w:rPr/>
            </w:pPr>
            <w:r>
              <w:rPr/>
              <w:t>P.elast. ALSD-L-160 3691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N1- 121</w:t>
            </w:r>
          </w:p>
        </w:tc>
        <w:tc>
          <w:tcPr>
            <w:tcW w:w="5821" w:type="dxa"/>
            <w:tcBorders>
              <w:left w:val="single" w:sz="2" w:space="0" w:color="000000"/>
              <w:bottom w:val="single" w:sz="2" w:space="0" w:color="000000"/>
            </w:tcBorders>
          </w:tcPr>
          <w:p>
            <w:pPr>
              <w:pStyle w:val="Zawartotabeli"/>
              <w:rPr/>
            </w:pPr>
            <w:r>
              <w:rPr/>
              <w:t>Kanał wentylacyjny SPR-C-250-648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0.509</w:t>
            </w:r>
          </w:p>
        </w:tc>
      </w:tr>
      <w:tr>
        <w:trPr>
          <w:cantSplit w:val="true"/>
        </w:trPr>
        <w:tc>
          <w:tcPr>
            <w:tcW w:w="1333" w:type="dxa"/>
            <w:tcBorders>
              <w:left w:val="single" w:sz="2" w:space="0" w:color="000000"/>
              <w:bottom w:val="single" w:sz="2" w:space="0" w:color="000000"/>
            </w:tcBorders>
          </w:tcPr>
          <w:p>
            <w:pPr>
              <w:pStyle w:val="Zawartotabeli"/>
              <w:jc w:val="center"/>
              <w:rPr/>
            </w:pPr>
            <w:r>
              <w:rPr/>
              <w:t>N1- 122</w:t>
            </w:r>
          </w:p>
        </w:tc>
        <w:tc>
          <w:tcPr>
            <w:tcW w:w="5821" w:type="dxa"/>
            <w:tcBorders>
              <w:left w:val="single" w:sz="2" w:space="0" w:color="000000"/>
              <w:bottom w:val="single" w:sz="2" w:space="0" w:color="000000"/>
            </w:tcBorders>
          </w:tcPr>
          <w:p>
            <w:pPr>
              <w:pStyle w:val="Zawartotabeli"/>
              <w:rPr/>
            </w:pPr>
            <w:r>
              <w:rPr/>
              <w:t>Zaślepka CSL-250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0.120</w:t>
            </w:r>
          </w:p>
        </w:tc>
      </w:tr>
      <w:tr>
        <w:trPr>
          <w:cantSplit w:val="true"/>
        </w:trPr>
        <w:tc>
          <w:tcPr>
            <w:tcW w:w="1333" w:type="dxa"/>
            <w:tcBorders>
              <w:left w:val="single" w:sz="2" w:space="0" w:color="000000"/>
              <w:bottom w:val="single" w:sz="2" w:space="0" w:color="000000"/>
            </w:tcBorders>
          </w:tcPr>
          <w:p>
            <w:pPr>
              <w:pStyle w:val="Zawartotabeli"/>
              <w:jc w:val="center"/>
              <w:rPr/>
            </w:pPr>
            <w:r>
              <w:rPr/>
              <w:t>N1- 123</w:t>
            </w:r>
          </w:p>
        </w:tc>
        <w:tc>
          <w:tcPr>
            <w:tcW w:w="5821" w:type="dxa"/>
            <w:tcBorders>
              <w:left w:val="single" w:sz="2" w:space="0" w:color="000000"/>
              <w:bottom w:val="single" w:sz="2" w:space="0" w:color="000000"/>
            </w:tcBorders>
          </w:tcPr>
          <w:p>
            <w:pPr>
              <w:pStyle w:val="Zawartotabeli"/>
              <w:rPr/>
            </w:pPr>
            <w:r>
              <w:rPr/>
              <w:t>Kanał wentylacyjny QD-N-C-800X300-2000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4.4</w:t>
            </w:r>
          </w:p>
        </w:tc>
      </w:tr>
      <w:tr>
        <w:trPr>
          <w:cantSplit w:val="true"/>
        </w:trPr>
        <w:tc>
          <w:tcPr>
            <w:tcW w:w="1333" w:type="dxa"/>
            <w:tcBorders>
              <w:left w:val="single" w:sz="2" w:space="0" w:color="000000"/>
              <w:bottom w:val="single" w:sz="2" w:space="0" w:color="000000"/>
            </w:tcBorders>
          </w:tcPr>
          <w:p>
            <w:pPr>
              <w:pStyle w:val="Zawartotabeli"/>
              <w:jc w:val="center"/>
              <w:rPr/>
            </w:pPr>
            <w:r>
              <w:rPr/>
              <w:t>N1- 124</w:t>
            </w:r>
          </w:p>
        </w:tc>
        <w:tc>
          <w:tcPr>
            <w:tcW w:w="5821" w:type="dxa"/>
            <w:tcBorders>
              <w:left w:val="single" w:sz="2" w:space="0" w:color="000000"/>
              <w:bottom w:val="single" w:sz="2" w:space="0" w:color="000000"/>
            </w:tcBorders>
          </w:tcPr>
          <w:p>
            <w:pPr>
              <w:pStyle w:val="Zawartotabeli"/>
              <w:rPr/>
            </w:pPr>
            <w:r>
              <w:rPr/>
              <w:t>Kanał wentylacyjny QD-N-C-800X300-900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1.98</w:t>
            </w:r>
          </w:p>
        </w:tc>
      </w:tr>
      <w:tr>
        <w:trPr>
          <w:cantSplit w:val="true"/>
        </w:trPr>
        <w:tc>
          <w:tcPr>
            <w:tcW w:w="1333" w:type="dxa"/>
            <w:tcBorders>
              <w:left w:val="single" w:sz="2" w:space="0" w:color="000000"/>
              <w:bottom w:val="single" w:sz="2" w:space="0" w:color="000000"/>
            </w:tcBorders>
          </w:tcPr>
          <w:p>
            <w:pPr>
              <w:pStyle w:val="Zawartotabeli"/>
              <w:jc w:val="center"/>
              <w:rPr/>
            </w:pPr>
            <w:r>
              <w:rPr/>
              <w:t>N1- 125</w:t>
            </w:r>
          </w:p>
        </w:tc>
        <w:tc>
          <w:tcPr>
            <w:tcW w:w="5821" w:type="dxa"/>
            <w:tcBorders>
              <w:left w:val="single" w:sz="2" w:space="0" w:color="000000"/>
              <w:bottom w:val="single" w:sz="2" w:space="0" w:color="000000"/>
            </w:tcBorders>
          </w:tcPr>
          <w:p>
            <w:pPr>
              <w:pStyle w:val="Zawartotabeli"/>
              <w:rPr/>
            </w:pPr>
            <w:r>
              <w:rPr/>
              <w:t>Kanał wentylacyjny QD-N-C-500X300-1300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2.08</w:t>
            </w:r>
          </w:p>
        </w:tc>
      </w:tr>
      <w:tr>
        <w:trPr>
          <w:cantSplit w:val="true"/>
        </w:trPr>
        <w:tc>
          <w:tcPr>
            <w:tcW w:w="1333" w:type="dxa"/>
            <w:tcBorders>
              <w:left w:val="single" w:sz="2" w:space="0" w:color="000000"/>
              <w:bottom w:val="single" w:sz="2" w:space="0" w:color="000000"/>
            </w:tcBorders>
          </w:tcPr>
          <w:p>
            <w:pPr>
              <w:pStyle w:val="Zawartotabeli"/>
              <w:jc w:val="center"/>
              <w:rPr/>
            </w:pPr>
            <w:r>
              <w:rPr/>
              <w:t>N1- 126</w:t>
            </w:r>
          </w:p>
        </w:tc>
        <w:tc>
          <w:tcPr>
            <w:tcW w:w="5821" w:type="dxa"/>
            <w:tcBorders>
              <w:left w:val="single" w:sz="2" w:space="0" w:color="000000"/>
              <w:bottom w:val="single" w:sz="2" w:space="0" w:color="000000"/>
            </w:tcBorders>
          </w:tcPr>
          <w:p>
            <w:pPr>
              <w:pStyle w:val="Zawartotabeli"/>
              <w:rPr/>
            </w:pPr>
            <w:r>
              <w:rPr/>
              <w:t>Kanał wentylacyjny QD-N-C-500X300-2000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3.2</w:t>
            </w:r>
          </w:p>
        </w:tc>
      </w:tr>
      <w:tr>
        <w:trPr>
          <w:cantSplit w:val="true"/>
        </w:trPr>
        <w:tc>
          <w:tcPr>
            <w:tcW w:w="1333" w:type="dxa"/>
            <w:tcBorders>
              <w:left w:val="single" w:sz="2" w:space="0" w:color="000000"/>
              <w:bottom w:val="single" w:sz="2" w:space="0" w:color="000000"/>
            </w:tcBorders>
          </w:tcPr>
          <w:p>
            <w:pPr>
              <w:pStyle w:val="Zawartotabeli"/>
              <w:jc w:val="center"/>
              <w:rPr/>
            </w:pPr>
            <w:r>
              <w:rPr/>
              <w:t>N1- 127</w:t>
            </w:r>
          </w:p>
        </w:tc>
        <w:tc>
          <w:tcPr>
            <w:tcW w:w="5821" w:type="dxa"/>
            <w:tcBorders>
              <w:left w:val="single" w:sz="2" w:space="0" w:color="000000"/>
              <w:bottom w:val="single" w:sz="2" w:space="0" w:color="000000"/>
            </w:tcBorders>
          </w:tcPr>
          <w:p>
            <w:pPr>
              <w:pStyle w:val="Zawartotabeli"/>
              <w:rPr/>
            </w:pPr>
            <w:r>
              <w:rPr/>
              <w:t>Kanał wentylacyjny QD-N-C-400X400-700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1.12</w:t>
            </w:r>
          </w:p>
        </w:tc>
      </w:tr>
      <w:tr>
        <w:trPr>
          <w:cantSplit w:val="true"/>
        </w:trPr>
        <w:tc>
          <w:tcPr>
            <w:tcW w:w="1333" w:type="dxa"/>
            <w:tcBorders>
              <w:left w:val="single" w:sz="2" w:space="0" w:color="000000"/>
              <w:bottom w:val="single" w:sz="2" w:space="0" w:color="000000"/>
            </w:tcBorders>
          </w:tcPr>
          <w:p>
            <w:pPr>
              <w:pStyle w:val="Zawartotabeli"/>
              <w:jc w:val="center"/>
              <w:rPr/>
            </w:pPr>
            <w:r>
              <w:rPr/>
              <w:t>N1- 128</w:t>
            </w:r>
          </w:p>
        </w:tc>
        <w:tc>
          <w:tcPr>
            <w:tcW w:w="5821" w:type="dxa"/>
            <w:tcBorders>
              <w:left w:val="single" w:sz="2" w:space="0" w:color="000000"/>
              <w:bottom w:val="single" w:sz="2" w:space="0" w:color="000000"/>
            </w:tcBorders>
          </w:tcPr>
          <w:p>
            <w:pPr>
              <w:pStyle w:val="Zawartotabeli"/>
              <w:rPr/>
            </w:pPr>
            <w:r>
              <w:rPr/>
              <w:t>Kanał wentylacyjny QD-N-C-400X300-2000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2.8</w:t>
            </w:r>
          </w:p>
        </w:tc>
      </w:tr>
      <w:tr>
        <w:trPr>
          <w:cantSplit w:val="true"/>
        </w:trPr>
        <w:tc>
          <w:tcPr>
            <w:tcW w:w="1333" w:type="dxa"/>
            <w:tcBorders>
              <w:left w:val="single" w:sz="2" w:space="0" w:color="000000"/>
              <w:bottom w:val="single" w:sz="2" w:space="0" w:color="000000"/>
            </w:tcBorders>
          </w:tcPr>
          <w:p>
            <w:pPr>
              <w:pStyle w:val="Zawartotabeli"/>
              <w:jc w:val="center"/>
              <w:rPr/>
            </w:pPr>
            <w:r>
              <w:rPr/>
              <w:t>N1- 129</w:t>
            </w:r>
          </w:p>
        </w:tc>
        <w:tc>
          <w:tcPr>
            <w:tcW w:w="5821" w:type="dxa"/>
            <w:tcBorders>
              <w:left w:val="single" w:sz="2" w:space="0" w:color="000000"/>
              <w:bottom w:val="single" w:sz="2" w:space="0" w:color="000000"/>
            </w:tcBorders>
          </w:tcPr>
          <w:p>
            <w:pPr>
              <w:pStyle w:val="Zawartotabeli"/>
              <w:rPr/>
            </w:pPr>
            <w:r>
              <w:rPr/>
              <w:t>Kanał wentylacyjny QD-N-C-400X300-1700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2.38</w:t>
            </w:r>
          </w:p>
        </w:tc>
      </w:tr>
      <w:tr>
        <w:trPr>
          <w:cantSplit w:val="true"/>
        </w:trPr>
        <w:tc>
          <w:tcPr>
            <w:tcW w:w="1333" w:type="dxa"/>
            <w:tcBorders>
              <w:left w:val="single" w:sz="2" w:space="0" w:color="000000"/>
              <w:bottom w:val="single" w:sz="2" w:space="0" w:color="000000"/>
            </w:tcBorders>
          </w:tcPr>
          <w:p>
            <w:pPr>
              <w:pStyle w:val="Zawartotabeli"/>
              <w:jc w:val="center"/>
              <w:rPr/>
            </w:pPr>
            <w:r>
              <w:rPr/>
              <w:t>N1- 130</w:t>
            </w:r>
          </w:p>
        </w:tc>
        <w:tc>
          <w:tcPr>
            <w:tcW w:w="5821" w:type="dxa"/>
            <w:tcBorders>
              <w:left w:val="single" w:sz="2" w:space="0" w:color="000000"/>
              <w:bottom w:val="single" w:sz="2" w:space="0" w:color="000000"/>
            </w:tcBorders>
          </w:tcPr>
          <w:p>
            <w:pPr>
              <w:pStyle w:val="Zawartotabeli"/>
              <w:rPr/>
            </w:pPr>
            <w:r>
              <w:rPr/>
              <w:t>Króciec na kanał okr. TR6v-N-C-250-550-400x200-50</w:t>
            </w:r>
          </w:p>
        </w:tc>
        <w:tc>
          <w:tcPr>
            <w:tcW w:w="1091" w:type="dxa"/>
            <w:tcBorders>
              <w:left w:val="single" w:sz="2" w:space="0" w:color="000000"/>
              <w:bottom w:val="single" w:sz="2" w:space="0" w:color="000000"/>
            </w:tcBorders>
          </w:tcPr>
          <w:p>
            <w:pPr>
              <w:pStyle w:val="Zawartotabeli"/>
              <w:jc w:val="center"/>
              <w:rPr/>
            </w:pPr>
            <w:r>
              <w:rPr/>
              <w:t>12</w:t>
            </w:r>
          </w:p>
        </w:tc>
        <w:tc>
          <w:tcPr>
            <w:tcW w:w="1110" w:type="dxa"/>
            <w:tcBorders>
              <w:left w:val="single" w:sz="2" w:space="0" w:color="000000"/>
              <w:bottom w:val="single" w:sz="2" w:space="0" w:color="000000"/>
              <w:right w:val="single" w:sz="2" w:space="0" w:color="000000"/>
            </w:tcBorders>
          </w:tcPr>
          <w:p>
            <w:pPr>
              <w:pStyle w:val="Zawartotabeli"/>
              <w:jc w:val="center"/>
              <w:rPr/>
            </w:pPr>
            <w:r>
              <w:rPr/>
              <w:t>0.552</w:t>
            </w:r>
          </w:p>
        </w:tc>
      </w:tr>
      <w:tr>
        <w:trPr>
          <w:cantSplit w:val="true"/>
        </w:trPr>
        <w:tc>
          <w:tcPr>
            <w:tcW w:w="1333" w:type="dxa"/>
            <w:tcBorders>
              <w:left w:val="single" w:sz="2" w:space="0" w:color="000000"/>
              <w:bottom w:val="single" w:sz="2" w:space="0" w:color="000000"/>
            </w:tcBorders>
          </w:tcPr>
          <w:p>
            <w:pPr>
              <w:pStyle w:val="Zawartotabeli"/>
              <w:jc w:val="center"/>
              <w:rPr/>
            </w:pPr>
            <w:r>
              <w:rPr/>
              <w:t>N1- 131</w:t>
            </w:r>
          </w:p>
        </w:tc>
        <w:tc>
          <w:tcPr>
            <w:tcW w:w="5821" w:type="dxa"/>
            <w:tcBorders>
              <w:left w:val="single" w:sz="2" w:space="0" w:color="000000"/>
              <w:bottom w:val="single" w:sz="2" w:space="0" w:color="000000"/>
            </w:tcBorders>
          </w:tcPr>
          <w:p>
            <w:pPr>
              <w:pStyle w:val="Zawartotabeli"/>
              <w:rPr/>
            </w:pPr>
            <w:r>
              <w:rPr/>
              <w:t>Kratka do kanałów pr. SHR-1-1-1-400-200 + SHR-RM-400-200</w:t>
            </w:r>
          </w:p>
        </w:tc>
        <w:tc>
          <w:tcPr>
            <w:tcW w:w="1091" w:type="dxa"/>
            <w:tcBorders>
              <w:left w:val="single" w:sz="2" w:space="0" w:color="000000"/>
              <w:bottom w:val="single" w:sz="2" w:space="0" w:color="000000"/>
            </w:tcBorders>
          </w:tcPr>
          <w:p>
            <w:pPr>
              <w:pStyle w:val="Zawartotabeli"/>
              <w:jc w:val="center"/>
              <w:rPr/>
            </w:pPr>
            <w:r>
              <w:rPr/>
              <w:t>12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N1- 132</w:t>
            </w:r>
          </w:p>
        </w:tc>
        <w:tc>
          <w:tcPr>
            <w:tcW w:w="5821" w:type="dxa"/>
            <w:tcBorders>
              <w:left w:val="single" w:sz="2" w:space="0" w:color="000000"/>
              <w:bottom w:val="single" w:sz="2" w:space="0" w:color="000000"/>
            </w:tcBorders>
          </w:tcPr>
          <w:p>
            <w:pPr>
              <w:pStyle w:val="Zawartotabeli"/>
              <w:rPr/>
            </w:pPr>
            <w:r>
              <w:rPr/>
              <w:t>Króciec ILPR-125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N1- 133</w:t>
            </w:r>
          </w:p>
        </w:tc>
        <w:tc>
          <w:tcPr>
            <w:tcW w:w="5821" w:type="dxa"/>
            <w:tcBorders>
              <w:left w:val="single" w:sz="2" w:space="0" w:color="000000"/>
              <w:bottom w:val="single" w:sz="2" w:space="0" w:color="000000"/>
            </w:tcBorders>
          </w:tcPr>
          <w:p>
            <w:pPr>
              <w:pStyle w:val="Zawartotabeli"/>
              <w:rPr/>
            </w:pPr>
            <w:r>
              <w:rPr/>
              <w:t>Króciec ILPR-250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N1- 134</w:t>
            </w:r>
          </w:p>
        </w:tc>
        <w:tc>
          <w:tcPr>
            <w:tcW w:w="5821" w:type="dxa"/>
            <w:tcBorders>
              <w:left w:val="single" w:sz="2" w:space="0" w:color="000000"/>
              <w:bottom w:val="single" w:sz="2" w:space="0" w:color="000000"/>
            </w:tcBorders>
          </w:tcPr>
          <w:p>
            <w:pPr>
              <w:pStyle w:val="Zawartotabeli"/>
              <w:rPr/>
            </w:pPr>
            <w:r>
              <w:rPr/>
              <w:t>Kanał wentylacyjny SPR-C-125-1177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0.462</w:t>
            </w:r>
          </w:p>
        </w:tc>
      </w:tr>
      <w:tr>
        <w:trPr>
          <w:cantSplit w:val="true"/>
        </w:trPr>
        <w:tc>
          <w:tcPr>
            <w:tcW w:w="1333" w:type="dxa"/>
            <w:tcBorders>
              <w:left w:val="single" w:sz="2" w:space="0" w:color="000000"/>
              <w:bottom w:val="single" w:sz="2" w:space="0" w:color="000000"/>
            </w:tcBorders>
          </w:tcPr>
          <w:p>
            <w:pPr>
              <w:pStyle w:val="Zawartotabeli"/>
              <w:jc w:val="center"/>
              <w:rPr/>
            </w:pPr>
            <w:r>
              <w:rPr/>
              <w:t>N1- 135</w:t>
            </w:r>
          </w:p>
        </w:tc>
        <w:tc>
          <w:tcPr>
            <w:tcW w:w="5821" w:type="dxa"/>
            <w:tcBorders>
              <w:left w:val="single" w:sz="2" w:space="0" w:color="000000"/>
              <w:bottom w:val="single" w:sz="2" w:space="0" w:color="000000"/>
            </w:tcBorders>
          </w:tcPr>
          <w:p>
            <w:pPr>
              <w:pStyle w:val="Zawartotabeli"/>
              <w:rPr/>
            </w:pPr>
            <w:r>
              <w:rPr/>
              <w:t>Przepustnica jednopłaszcz. PJA-400x300-T1 +LM230A</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N1- 136</w:t>
            </w:r>
          </w:p>
        </w:tc>
        <w:tc>
          <w:tcPr>
            <w:tcW w:w="5821" w:type="dxa"/>
            <w:tcBorders>
              <w:left w:val="single" w:sz="2" w:space="0" w:color="000000"/>
              <w:bottom w:val="single" w:sz="2" w:space="0" w:color="000000"/>
            </w:tcBorders>
          </w:tcPr>
          <w:p>
            <w:pPr>
              <w:pStyle w:val="Zawartotabeli"/>
              <w:rPr/>
            </w:pPr>
            <w:r>
              <w:rPr/>
              <w:t>Przepustnica jednopłaszcz. PJA-300x300-T1 +LM230A</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N1- 137</w:t>
            </w:r>
          </w:p>
        </w:tc>
        <w:tc>
          <w:tcPr>
            <w:tcW w:w="5821" w:type="dxa"/>
            <w:tcBorders>
              <w:left w:val="single" w:sz="2" w:space="0" w:color="000000"/>
              <w:bottom w:val="single" w:sz="2" w:space="0" w:color="000000"/>
            </w:tcBorders>
          </w:tcPr>
          <w:p>
            <w:pPr>
              <w:pStyle w:val="Zawartotabeli"/>
              <w:rPr/>
            </w:pPr>
            <w:r>
              <w:rPr/>
              <w:t>Przepustnica jednopłaszcz. PJA-400x400-T1 +LM230A</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N1- 138</w:t>
            </w:r>
          </w:p>
        </w:tc>
        <w:tc>
          <w:tcPr>
            <w:tcW w:w="5821" w:type="dxa"/>
            <w:tcBorders>
              <w:left w:val="single" w:sz="2" w:space="0" w:color="000000"/>
              <w:bottom w:val="single" w:sz="2" w:space="0" w:color="000000"/>
            </w:tcBorders>
          </w:tcPr>
          <w:p>
            <w:pPr>
              <w:pStyle w:val="Zawartotabeli"/>
              <w:rPr/>
            </w:pPr>
            <w:r>
              <w:rPr/>
              <w:t>Kanał wentylacyjny QD-N-C-300X400-1406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1.969</w:t>
            </w:r>
          </w:p>
        </w:tc>
      </w:tr>
      <w:tr>
        <w:trPr>
          <w:cantSplit w:val="true"/>
        </w:trPr>
        <w:tc>
          <w:tcPr>
            <w:tcW w:w="1333" w:type="dxa"/>
            <w:tcBorders>
              <w:left w:val="single" w:sz="2" w:space="0" w:color="000000"/>
              <w:bottom w:val="single" w:sz="2" w:space="0" w:color="000000"/>
            </w:tcBorders>
          </w:tcPr>
          <w:p>
            <w:pPr>
              <w:pStyle w:val="Zawartotabeli"/>
              <w:jc w:val="center"/>
              <w:rPr/>
            </w:pPr>
            <w:r>
              <w:rPr/>
              <w:t>N1- 139</w:t>
            </w:r>
          </w:p>
        </w:tc>
        <w:tc>
          <w:tcPr>
            <w:tcW w:w="5821" w:type="dxa"/>
            <w:tcBorders>
              <w:left w:val="single" w:sz="2" w:space="0" w:color="000000"/>
              <w:bottom w:val="single" w:sz="2" w:space="0" w:color="000000"/>
            </w:tcBorders>
          </w:tcPr>
          <w:p>
            <w:pPr>
              <w:pStyle w:val="Zawartotabeli"/>
              <w:rPr/>
            </w:pPr>
            <w:r>
              <w:rPr/>
              <w:t>Kanał wentylacyjny SPR-C-250-322</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0.253</w:t>
            </w:r>
          </w:p>
        </w:tc>
      </w:tr>
      <w:tr>
        <w:trPr>
          <w:cantSplit w:val="true"/>
        </w:trPr>
        <w:tc>
          <w:tcPr>
            <w:tcW w:w="1333" w:type="dxa"/>
            <w:tcBorders>
              <w:left w:val="single" w:sz="2" w:space="0" w:color="000000"/>
              <w:bottom w:val="single" w:sz="2" w:space="0" w:color="000000"/>
            </w:tcBorders>
          </w:tcPr>
          <w:p>
            <w:pPr>
              <w:pStyle w:val="Zawartotabeli"/>
              <w:jc w:val="center"/>
              <w:rPr/>
            </w:pPr>
            <w:r>
              <w:rPr/>
              <w:t>N1- 140</w:t>
            </w:r>
          </w:p>
        </w:tc>
        <w:tc>
          <w:tcPr>
            <w:tcW w:w="5821" w:type="dxa"/>
            <w:tcBorders>
              <w:left w:val="single" w:sz="2" w:space="0" w:color="000000"/>
              <w:bottom w:val="single" w:sz="2" w:space="0" w:color="000000"/>
            </w:tcBorders>
          </w:tcPr>
          <w:p>
            <w:pPr>
              <w:pStyle w:val="Zawartotabeli"/>
              <w:rPr/>
            </w:pPr>
            <w:r>
              <w:rPr/>
              <w:t>Kanał wentylacyjny SPR-C-250-313</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0.246</w:t>
            </w:r>
          </w:p>
        </w:tc>
      </w:tr>
      <w:tr>
        <w:trPr>
          <w:cantSplit w:val="true"/>
        </w:trPr>
        <w:tc>
          <w:tcPr>
            <w:tcW w:w="1333" w:type="dxa"/>
            <w:tcBorders>
              <w:left w:val="single" w:sz="2" w:space="0" w:color="000000"/>
              <w:bottom w:val="single" w:sz="2" w:space="0" w:color="000000"/>
            </w:tcBorders>
          </w:tcPr>
          <w:p>
            <w:pPr>
              <w:pStyle w:val="Zawartotabeli"/>
              <w:jc w:val="center"/>
              <w:rPr/>
            </w:pPr>
            <w:r>
              <w:rPr/>
              <w:t>N1- 141</w:t>
            </w:r>
          </w:p>
        </w:tc>
        <w:tc>
          <w:tcPr>
            <w:tcW w:w="5821" w:type="dxa"/>
            <w:tcBorders>
              <w:left w:val="single" w:sz="2" w:space="0" w:color="000000"/>
              <w:bottom w:val="single" w:sz="2" w:space="0" w:color="000000"/>
            </w:tcBorders>
          </w:tcPr>
          <w:p>
            <w:pPr>
              <w:pStyle w:val="Zawartotabeli"/>
              <w:rPr/>
            </w:pPr>
            <w:r>
              <w:rPr/>
              <w:t>Kanał wentylacyjny SPR-C-160-322</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0.162</w:t>
            </w:r>
          </w:p>
        </w:tc>
      </w:tr>
      <w:tr>
        <w:trPr>
          <w:cantSplit w:val="true"/>
        </w:trPr>
        <w:tc>
          <w:tcPr>
            <w:tcW w:w="1333" w:type="dxa"/>
            <w:tcBorders>
              <w:left w:val="single" w:sz="2" w:space="0" w:color="000000"/>
              <w:bottom w:val="single" w:sz="2" w:space="0" w:color="000000"/>
            </w:tcBorders>
          </w:tcPr>
          <w:p>
            <w:pPr>
              <w:pStyle w:val="Zawartotabeli"/>
              <w:jc w:val="center"/>
              <w:rPr/>
            </w:pPr>
            <w:r>
              <w:rPr/>
              <w:t>N1- 142</w:t>
            </w:r>
          </w:p>
        </w:tc>
        <w:tc>
          <w:tcPr>
            <w:tcW w:w="5821" w:type="dxa"/>
            <w:tcBorders>
              <w:left w:val="single" w:sz="2" w:space="0" w:color="000000"/>
              <w:bottom w:val="single" w:sz="2" w:space="0" w:color="000000"/>
            </w:tcBorders>
          </w:tcPr>
          <w:p>
            <w:pPr>
              <w:pStyle w:val="Zawartotabeli"/>
              <w:rPr/>
            </w:pPr>
            <w:r>
              <w:rPr/>
              <w:t>Kanał wentylacyjny SPR-C-200-322</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0.202</w:t>
            </w:r>
          </w:p>
        </w:tc>
      </w:tr>
      <w:tr>
        <w:trPr>
          <w:cantSplit w:val="true"/>
        </w:trPr>
        <w:tc>
          <w:tcPr>
            <w:tcW w:w="1333" w:type="dxa"/>
            <w:tcBorders>
              <w:left w:val="single" w:sz="2" w:space="0" w:color="000000"/>
              <w:bottom w:val="single" w:sz="2" w:space="0" w:color="000000"/>
            </w:tcBorders>
          </w:tcPr>
          <w:p>
            <w:pPr>
              <w:pStyle w:val="Zawartotabeli"/>
              <w:jc w:val="center"/>
              <w:rPr/>
            </w:pPr>
            <w:r>
              <w:rPr/>
              <w:t>N1- 143</w:t>
            </w:r>
          </w:p>
        </w:tc>
        <w:tc>
          <w:tcPr>
            <w:tcW w:w="5821" w:type="dxa"/>
            <w:tcBorders>
              <w:left w:val="single" w:sz="2" w:space="0" w:color="000000"/>
              <w:bottom w:val="single" w:sz="2" w:space="0" w:color="000000"/>
            </w:tcBorders>
          </w:tcPr>
          <w:p>
            <w:pPr>
              <w:pStyle w:val="Zawartotabeli"/>
              <w:rPr/>
            </w:pPr>
            <w:r>
              <w:rPr/>
              <w:t>Kanał wentylacyjny SPR-C-200-431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0.271</w:t>
            </w:r>
          </w:p>
        </w:tc>
      </w:tr>
      <w:tr>
        <w:trPr>
          <w:cantSplit w:val="true"/>
        </w:trPr>
        <w:tc>
          <w:tcPr>
            <w:tcW w:w="1333" w:type="dxa"/>
            <w:tcBorders>
              <w:left w:val="single" w:sz="2" w:space="0" w:color="000000"/>
              <w:bottom w:val="single" w:sz="2" w:space="0" w:color="000000"/>
            </w:tcBorders>
          </w:tcPr>
          <w:p>
            <w:pPr>
              <w:pStyle w:val="Zawartotabeli"/>
              <w:jc w:val="center"/>
              <w:rPr/>
            </w:pPr>
            <w:r>
              <w:rPr/>
              <w:t>N1- 144</w:t>
            </w:r>
          </w:p>
        </w:tc>
        <w:tc>
          <w:tcPr>
            <w:tcW w:w="5821" w:type="dxa"/>
            <w:tcBorders>
              <w:left w:val="single" w:sz="2" w:space="0" w:color="000000"/>
              <w:bottom w:val="single" w:sz="2" w:space="0" w:color="000000"/>
            </w:tcBorders>
          </w:tcPr>
          <w:p>
            <w:pPr>
              <w:pStyle w:val="Zawartotabeli"/>
              <w:rPr/>
            </w:pPr>
            <w:r>
              <w:rPr/>
              <w:t>Kanał wentylacyjny SPR-C-200-969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0.608</w:t>
            </w:r>
          </w:p>
        </w:tc>
      </w:tr>
      <w:tr>
        <w:trPr>
          <w:cantSplit w:val="true"/>
        </w:trPr>
        <w:tc>
          <w:tcPr>
            <w:tcW w:w="1333" w:type="dxa"/>
            <w:tcBorders>
              <w:left w:val="single" w:sz="2" w:space="0" w:color="000000"/>
              <w:bottom w:val="single" w:sz="2" w:space="0" w:color="000000"/>
            </w:tcBorders>
          </w:tcPr>
          <w:p>
            <w:pPr>
              <w:pStyle w:val="Zawartotabeli"/>
              <w:jc w:val="center"/>
              <w:rPr/>
            </w:pPr>
            <w:r>
              <w:rPr/>
              <w:t>N1- 145</w:t>
            </w:r>
          </w:p>
        </w:tc>
        <w:tc>
          <w:tcPr>
            <w:tcW w:w="5821" w:type="dxa"/>
            <w:tcBorders>
              <w:left w:val="single" w:sz="2" w:space="0" w:color="000000"/>
              <w:bottom w:val="single" w:sz="2" w:space="0" w:color="000000"/>
            </w:tcBorders>
          </w:tcPr>
          <w:p>
            <w:pPr>
              <w:pStyle w:val="Zawartotabeli"/>
              <w:rPr/>
            </w:pPr>
            <w:r>
              <w:rPr/>
              <w:t>Przepustnica regulacyjna DARL-250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N1- 146</w:t>
            </w:r>
          </w:p>
        </w:tc>
        <w:tc>
          <w:tcPr>
            <w:tcW w:w="5821" w:type="dxa"/>
            <w:tcBorders>
              <w:left w:val="single" w:sz="2" w:space="0" w:color="000000"/>
              <w:bottom w:val="single" w:sz="2" w:space="0" w:color="000000"/>
            </w:tcBorders>
          </w:tcPr>
          <w:p>
            <w:pPr>
              <w:pStyle w:val="Zawartotabeli"/>
              <w:rPr/>
            </w:pPr>
            <w:r>
              <w:rPr/>
              <w:t>Przepustnica regulacyjna DARL-160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N1- 147</w:t>
            </w:r>
          </w:p>
        </w:tc>
        <w:tc>
          <w:tcPr>
            <w:tcW w:w="5821" w:type="dxa"/>
            <w:tcBorders>
              <w:left w:val="single" w:sz="2" w:space="0" w:color="000000"/>
              <w:bottom w:val="single" w:sz="2" w:space="0" w:color="000000"/>
            </w:tcBorders>
          </w:tcPr>
          <w:p>
            <w:pPr>
              <w:pStyle w:val="Zawartotabeli"/>
              <w:rPr/>
            </w:pPr>
            <w:r>
              <w:rPr/>
              <w:t>Przepustnica regulacyjna DARL-200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N1- 148</w:t>
            </w:r>
          </w:p>
        </w:tc>
        <w:tc>
          <w:tcPr>
            <w:tcW w:w="5821" w:type="dxa"/>
            <w:tcBorders>
              <w:left w:val="single" w:sz="2" w:space="0" w:color="000000"/>
              <w:bottom w:val="single" w:sz="2" w:space="0" w:color="000000"/>
            </w:tcBorders>
          </w:tcPr>
          <w:p>
            <w:pPr>
              <w:pStyle w:val="Zawartotabeli"/>
              <w:rPr/>
            </w:pPr>
            <w:r>
              <w:rPr/>
              <w:t>P.elast. ALSD-L-250 1699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N1- 149</w:t>
            </w:r>
          </w:p>
        </w:tc>
        <w:tc>
          <w:tcPr>
            <w:tcW w:w="5821" w:type="dxa"/>
            <w:tcBorders>
              <w:left w:val="single" w:sz="2" w:space="0" w:color="000000"/>
              <w:bottom w:val="single" w:sz="2" w:space="0" w:color="000000"/>
            </w:tcBorders>
          </w:tcPr>
          <w:p>
            <w:pPr>
              <w:pStyle w:val="Zawartotabeli"/>
              <w:rPr/>
            </w:pPr>
            <w:r>
              <w:rPr/>
              <w:t>P.elast. ALSD-L-250 2222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N1- 150</w:t>
            </w:r>
          </w:p>
        </w:tc>
        <w:tc>
          <w:tcPr>
            <w:tcW w:w="5821" w:type="dxa"/>
            <w:tcBorders>
              <w:left w:val="single" w:sz="2" w:space="0" w:color="000000"/>
              <w:bottom w:val="single" w:sz="2" w:space="0" w:color="000000"/>
            </w:tcBorders>
          </w:tcPr>
          <w:p>
            <w:pPr>
              <w:pStyle w:val="Zawartotabeli"/>
              <w:rPr/>
            </w:pPr>
            <w:r>
              <w:rPr/>
              <w:t>P.elast. ALSD-L-250 1976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N1- 151</w:t>
            </w:r>
          </w:p>
        </w:tc>
        <w:tc>
          <w:tcPr>
            <w:tcW w:w="5821" w:type="dxa"/>
            <w:tcBorders>
              <w:left w:val="single" w:sz="2" w:space="0" w:color="000000"/>
              <w:bottom w:val="single" w:sz="2" w:space="0" w:color="000000"/>
            </w:tcBorders>
          </w:tcPr>
          <w:p>
            <w:pPr>
              <w:pStyle w:val="Zawartotabeli"/>
              <w:rPr/>
            </w:pPr>
            <w:r>
              <w:rPr/>
              <w:t>Kolano QBFv-N-C-400x300-150-150-120-90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1.260</w:t>
            </w:r>
          </w:p>
        </w:tc>
      </w:tr>
      <w:tr>
        <w:trPr>
          <w:cantSplit w:val="true"/>
        </w:trPr>
        <w:tc>
          <w:tcPr>
            <w:tcW w:w="1333" w:type="dxa"/>
            <w:tcBorders>
              <w:left w:val="single" w:sz="2" w:space="0" w:color="000000"/>
              <w:bottom w:val="single" w:sz="2" w:space="0" w:color="000000"/>
            </w:tcBorders>
          </w:tcPr>
          <w:p>
            <w:pPr>
              <w:pStyle w:val="Zawartotabeli"/>
              <w:jc w:val="center"/>
              <w:rPr/>
            </w:pPr>
            <w:r>
              <w:rPr/>
              <w:t>N1- 152</w:t>
            </w:r>
          </w:p>
        </w:tc>
        <w:tc>
          <w:tcPr>
            <w:tcW w:w="5821" w:type="dxa"/>
            <w:tcBorders>
              <w:left w:val="single" w:sz="2" w:space="0" w:color="000000"/>
              <w:bottom w:val="single" w:sz="2" w:space="0" w:color="000000"/>
            </w:tcBorders>
          </w:tcPr>
          <w:p>
            <w:pPr>
              <w:pStyle w:val="Zawartotabeli"/>
              <w:rPr/>
            </w:pPr>
            <w:r>
              <w:rPr/>
              <w:t>Zaślepka QESv-N-C-300x300-30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0.109</w:t>
            </w:r>
          </w:p>
        </w:tc>
      </w:tr>
      <w:tr>
        <w:trPr>
          <w:cantSplit w:val="true"/>
        </w:trPr>
        <w:tc>
          <w:tcPr>
            <w:tcW w:w="1333" w:type="dxa"/>
            <w:tcBorders>
              <w:left w:val="single" w:sz="2" w:space="0" w:color="000000"/>
              <w:bottom w:val="single" w:sz="2" w:space="0" w:color="000000"/>
            </w:tcBorders>
          </w:tcPr>
          <w:p>
            <w:pPr>
              <w:pStyle w:val="Zawartotabeli"/>
              <w:jc w:val="center"/>
              <w:rPr/>
            </w:pPr>
            <w:r>
              <w:rPr/>
              <w:t>N1- 153</w:t>
            </w:r>
          </w:p>
        </w:tc>
        <w:tc>
          <w:tcPr>
            <w:tcW w:w="5821" w:type="dxa"/>
            <w:tcBorders>
              <w:left w:val="single" w:sz="2" w:space="0" w:color="000000"/>
              <w:bottom w:val="single" w:sz="2" w:space="0" w:color="000000"/>
            </w:tcBorders>
          </w:tcPr>
          <w:p>
            <w:pPr>
              <w:pStyle w:val="Zawartotabeli"/>
              <w:rPr/>
            </w:pPr>
            <w:r>
              <w:rPr/>
              <w:t>Kanał wentylacyjny QD-N-C-250X200-1118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1.006</w:t>
            </w:r>
          </w:p>
        </w:tc>
      </w:tr>
      <w:tr>
        <w:trPr>
          <w:cantSplit w:val="true"/>
        </w:trPr>
        <w:tc>
          <w:tcPr>
            <w:tcW w:w="1333" w:type="dxa"/>
            <w:tcBorders>
              <w:left w:val="single" w:sz="2" w:space="0" w:color="000000"/>
              <w:bottom w:val="single" w:sz="2" w:space="0" w:color="000000"/>
            </w:tcBorders>
          </w:tcPr>
          <w:p>
            <w:pPr>
              <w:pStyle w:val="Zawartotabeli"/>
              <w:jc w:val="center"/>
              <w:rPr/>
            </w:pPr>
            <w:r>
              <w:rPr/>
              <w:t>N1- 154</w:t>
            </w:r>
          </w:p>
        </w:tc>
        <w:tc>
          <w:tcPr>
            <w:tcW w:w="5821" w:type="dxa"/>
            <w:tcBorders>
              <w:left w:val="single" w:sz="2" w:space="0" w:color="000000"/>
              <w:bottom w:val="single" w:sz="2" w:space="0" w:color="000000"/>
            </w:tcBorders>
          </w:tcPr>
          <w:p>
            <w:pPr>
              <w:pStyle w:val="Zawartotabeli"/>
              <w:rPr/>
            </w:pPr>
            <w:r>
              <w:rPr/>
              <w:t>Mufa MSF-250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N1- 155</w:t>
            </w:r>
          </w:p>
        </w:tc>
        <w:tc>
          <w:tcPr>
            <w:tcW w:w="5821" w:type="dxa"/>
            <w:tcBorders>
              <w:left w:val="single" w:sz="2" w:space="0" w:color="000000"/>
              <w:bottom w:val="single" w:sz="2" w:space="0" w:color="000000"/>
            </w:tcBorders>
          </w:tcPr>
          <w:p>
            <w:pPr>
              <w:pStyle w:val="Zawartotabeli"/>
              <w:rPr/>
            </w:pPr>
            <w:r>
              <w:rPr/>
              <w:t>Redukcja RSCLL-250-200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0.160</w:t>
            </w:r>
          </w:p>
        </w:tc>
      </w:tr>
      <w:tr>
        <w:trPr>
          <w:cantSplit w:val="true"/>
        </w:trPr>
        <w:tc>
          <w:tcPr>
            <w:tcW w:w="1333" w:type="dxa"/>
            <w:tcBorders>
              <w:left w:val="single" w:sz="2" w:space="0" w:color="000000"/>
              <w:bottom w:val="single" w:sz="2" w:space="0" w:color="000000"/>
            </w:tcBorders>
          </w:tcPr>
          <w:p>
            <w:pPr>
              <w:pStyle w:val="Zawartotabeli"/>
              <w:jc w:val="center"/>
              <w:rPr/>
            </w:pPr>
            <w:r>
              <w:rPr/>
              <w:t>N1- 156</w:t>
            </w:r>
          </w:p>
        </w:tc>
        <w:tc>
          <w:tcPr>
            <w:tcW w:w="5821" w:type="dxa"/>
            <w:tcBorders>
              <w:left w:val="single" w:sz="2" w:space="0" w:color="000000"/>
              <w:bottom w:val="single" w:sz="2" w:space="0" w:color="000000"/>
            </w:tcBorders>
          </w:tcPr>
          <w:p>
            <w:pPr>
              <w:pStyle w:val="Zawartotabeli"/>
              <w:rPr/>
            </w:pPr>
            <w:r>
              <w:rPr/>
              <w:t>Trójnik TPCL-200-160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0.300</w:t>
            </w:r>
          </w:p>
        </w:tc>
      </w:tr>
      <w:tr>
        <w:trPr>
          <w:cantSplit w:val="true"/>
        </w:trPr>
        <w:tc>
          <w:tcPr>
            <w:tcW w:w="1333" w:type="dxa"/>
            <w:tcBorders>
              <w:left w:val="single" w:sz="2" w:space="0" w:color="000000"/>
              <w:bottom w:val="single" w:sz="2" w:space="0" w:color="000000"/>
            </w:tcBorders>
          </w:tcPr>
          <w:p>
            <w:pPr>
              <w:pStyle w:val="Zawartotabeli"/>
              <w:jc w:val="center"/>
              <w:rPr/>
            </w:pPr>
            <w:r>
              <w:rPr/>
              <w:t>N1- 157</w:t>
            </w:r>
          </w:p>
        </w:tc>
        <w:tc>
          <w:tcPr>
            <w:tcW w:w="5821" w:type="dxa"/>
            <w:tcBorders>
              <w:left w:val="single" w:sz="2" w:space="0" w:color="000000"/>
              <w:bottom w:val="single" w:sz="2" w:space="0" w:color="000000"/>
            </w:tcBorders>
          </w:tcPr>
          <w:p>
            <w:pPr>
              <w:pStyle w:val="Zawartotabeli"/>
              <w:rPr/>
            </w:pPr>
            <w:r>
              <w:rPr/>
              <w:t>Kanał wentylacyjny SPR-C-200-606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0.380</w:t>
            </w:r>
          </w:p>
        </w:tc>
      </w:tr>
      <w:tr>
        <w:trPr>
          <w:cantSplit w:val="true"/>
        </w:trPr>
        <w:tc>
          <w:tcPr>
            <w:tcW w:w="1333" w:type="dxa"/>
            <w:tcBorders>
              <w:left w:val="single" w:sz="2" w:space="0" w:color="000000"/>
              <w:bottom w:val="single" w:sz="2" w:space="0" w:color="000000"/>
            </w:tcBorders>
          </w:tcPr>
          <w:p>
            <w:pPr>
              <w:pStyle w:val="Zawartotabeli"/>
              <w:jc w:val="center"/>
              <w:rPr/>
            </w:pPr>
            <w:r>
              <w:rPr/>
              <w:t>N1- 158</w:t>
            </w:r>
          </w:p>
        </w:tc>
        <w:tc>
          <w:tcPr>
            <w:tcW w:w="5821" w:type="dxa"/>
            <w:tcBorders>
              <w:left w:val="single" w:sz="2" w:space="0" w:color="000000"/>
              <w:bottom w:val="single" w:sz="2" w:space="0" w:color="000000"/>
            </w:tcBorders>
          </w:tcPr>
          <w:p>
            <w:pPr>
              <w:pStyle w:val="Zawartotabeli"/>
              <w:rPr/>
            </w:pPr>
            <w:r>
              <w:rPr/>
              <w:t>Mufa MSF-200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0.085</w:t>
            </w:r>
          </w:p>
        </w:tc>
      </w:tr>
      <w:tr>
        <w:trPr>
          <w:cantSplit w:val="true"/>
        </w:trPr>
        <w:tc>
          <w:tcPr>
            <w:tcW w:w="1333" w:type="dxa"/>
            <w:tcBorders>
              <w:left w:val="single" w:sz="2" w:space="0" w:color="000000"/>
              <w:bottom w:val="single" w:sz="2" w:space="0" w:color="000000"/>
            </w:tcBorders>
          </w:tcPr>
          <w:p>
            <w:pPr>
              <w:pStyle w:val="Zawartotabeli"/>
              <w:jc w:val="center"/>
              <w:rPr/>
            </w:pPr>
            <w:r>
              <w:rPr/>
              <w:t>N1- 159</w:t>
            </w:r>
          </w:p>
        </w:tc>
        <w:tc>
          <w:tcPr>
            <w:tcW w:w="5821" w:type="dxa"/>
            <w:tcBorders>
              <w:left w:val="single" w:sz="2" w:space="0" w:color="000000"/>
              <w:bottom w:val="single" w:sz="2" w:space="0" w:color="000000"/>
            </w:tcBorders>
          </w:tcPr>
          <w:p>
            <w:pPr>
              <w:pStyle w:val="Zawartotabeli"/>
              <w:rPr/>
            </w:pPr>
            <w:r>
              <w:rPr/>
              <w:t>Redukcja RSCLL-200-160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0.100</w:t>
            </w:r>
          </w:p>
        </w:tc>
      </w:tr>
      <w:tr>
        <w:trPr>
          <w:cantSplit w:val="true"/>
        </w:trPr>
        <w:tc>
          <w:tcPr>
            <w:tcW w:w="1333" w:type="dxa"/>
            <w:tcBorders>
              <w:left w:val="single" w:sz="2" w:space="0" w:color="000000"/>
              <w:bottom w:val="single" w:sz="2" w:space="0" w:color="000000"/>
            </w:tcBorders>
          </w:tcPr>
          <w:p>
            <w:pPr>
              <w:pStyle w:val="Zawartotabeli"/>
              <w:jc w:val="center"/>
              <w:rPr/>
            </w:pPr>
            <w:r>
              <w:rPr/>
              <w:t>N1- 160</w:t>
            </w:r>
          </w:p>
        </w:tc>
        <w:tc>
          <w:tcPr>
            <w:tcW w:w="5821" w:type="dxa"/>
            <w:tcBorders>
              <w:left w:val="single" w:sz="2" w:space="0" w:color="000000"/>
              <w:bottom w:val="single" w:sz="2" w:space="0" w:color="000000"/>
            </w:tcBorders>
          </w:tcPr>
          <w:p>
            <w:pPr>
              <w:pStyle w:val="Zawartotabeli"/>
              <w:rPr/>
            </w:pPr>
            <w:r>
              <w:rPr/>
              <w:t>Kanał wentylacyjny SPR-C-160-566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0.284</w:t>
            </w:r>
          </w:p>
        </w:tc>
      </w:tr>
      <w:tr>
        <w:trPr>
          <w:cantSplit w:val="true"/>
        </w:trPr>
        <w:tc>
          <w:tcPr>
            <w:tcW w:w="1333" w:type="dxa"/>
            <w:tcBorders>
              <w:left w:val="single" w:sz="2" w:space="0" w:color="000000"/>
              <w:bottom w:val="single" w:sz="2" w:space="0" w:color="000000"/>
            </w:tcBorders>
          </w:tcPr>
          <w:p>
            <w:pPr>
              <w:pStyle w:val="Zawartotabeli"/>
              <w:jc w:val="center"/>
              <w:rPr/>
            </w:pPr>
            <w:r>
              <w:rPr/>
              <w:t>N1- 161</w:t>
            </w:r>
          </w:p>
        </w:tc>
        <w:tc>
          <w:tcPr>
            <w:tcW w:w="5821" w:type="dxa"/>
            <w:tcBorders>
              <w:left w:val="single" w:sz="2" w:space="0" w:color="000000"/>
              <w:bottom w:val="single" w:sz="2" w:space="0" w:color="000000"/>
            </w:tcBorders>
          </w:tcPr>
          <w:p>
            <w:pPr>
              <w:pStyle w:val="Zawartotabeli"/>
              <w:rPr/>
            </w:pPr>
            <w:r>
              <w:rPr/>
              <w:t>P.elast. ALSD-L-160 2873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N1- 162</w:t>
            </w:r>
          </w:p>
        </w:tc>
        <w:tc>
          <w:tcPr>
            <w:tcW w:w="5821" w:type="dxa"/>
            <w:tcBorders>
              <w:left w:val="single" w:sz="2" w:space="0" w:color="000000"/>
              <w:bottom w:val="single" w:sz="2" w:space="0" w:color="000000"/>
            </w:tcBorders>
          </w:tcPr>
          <w:p>
            <w:pPr>
              <w:pStyle w:val="Zawartotabeli"/>
              <w:rPr/>
            </w:pPr>
            <w:r>
              <w:rPr/>
              <w:t>P.elast. ALSD-L-160 1105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N1- 163</w:t>
            </w:r>
          </w:p>
        </w:tc>
        <w:tc>
          <w:tcPr>
            <w:tcW w:w="5821" w:type="dxa"/>
            <w:tcBorders>
              <w:left w:val="single" w:sz="2" w:space="0" w:color="000000"/>
              <w:bottom w:val="single" w:sz="2" w:space="0" w:color="000000"/>
            </w:tcBorders>
          </w:tcPr>
          <w:p>
            <w:pPr>
              <w:pStyle w:val="Zawartotabeli"/>
              <w:rPr/>
            </w:pPr>
            <w:r>
              <w:rPr/>
              <w:t>P.elast. ALSD-L-160 3500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N1- 164</w:t>
            </w:r>
          </w:p>
        </w:tc>
        <w:tc>
          <w:tcPr>
            <w:tcW w:w="5821" w:type="dxa"/>
            <w:tcBorders>
              <w:left w:val="single" w:sz="2" w:space="0" w:color="000000"/>
              <w:bottom w:val="single" w:sz="2" w:space="0" w:color="000000"/>
            </w:tcBorders>
          </w:tcPr>
          <w:p>
            <w:pPr>
              <w:pStyle w:val="Zawartotabeli"/>
              <w:rPr/>
            </w:pPr>
            <w:r>
              <w:rPr/>
              <w:t>Kanał wentylacyjny SPR-C-160-320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0.161</w:t>
            </w:r>
          </w:p>
        </w:tc>
      </w:tr>
      <w:tr>
        <w:trPr>
          <w:cantSplit w:val="true"/>
        </w:trPr>
        <w:tc>
          <w:tcPr>
            <w:tcW w:w="1333" w:type="dxa"/>
            <w:tcBorders>
              <w:left w:val="single" w:sz="2" w:space="0" w:color="000000"/>
              <w:bottom w:val="single" w:sz="2" w:space="0" w:color="000000"/>
            </w:tcBorders>
          </w:tcPr>
          <w:p>
            <w:pPr>
              <w:pStyle w:val="Zawartotabeli"/>
              <w:jc w:val="center"/>
              <w:rPr/>
            </w:pPr>
            <w:r>
              <w:rPr/>
              <w:t>N1- 165</w:t>
            </w:r>
          </w:p>
        </w:tc>
        <w:tc>
          <w:tcPr>
            <w:tcW w:w="5821" w:type="dxa"/>
            <w:tcBorders>
              <w:left w:val="single" w:sz="2" w:space="0" w:color="000000"/>
              <w:bottom w:val="single" w:sz="2" w:space="0" w:color="000000"/>
            </w:tcBorders>
          </w:tcPr>
          <w:p>
            <w:pPr>
              <w:pStyle w:val="Zawartotabeli"/>
              <w:rPr/>
            </w:pPr>
            <w:r>
              <w:rPr/>
              <w:t>Kanał wentylacyjny SPR-C-200-354</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0.222</w:t>
            </w:r>
          </w:p>
        </w:tc>
      </w:tr>
      <w:tr>
        <w:trPr>
          <w:cantSplit w:val="true"/>
        </w:trPr>
        <w:tc>
          <w:tcPr>
            <w:tcW w:w="1333" w:type="dxa"/>
            <w:tcBorders>
              <w:left w:val="single" w:sz="2" w:space="0" w:color="000000"/>
              <w:bottom w:val="single" w:sz="2" w:space="0" w:color="000000"/>
            </w:tcBorders>
          </w:tcPr>
          <w:p>
            <w:pPr>
              <w:pStyle w:val="Zawartotabeli"/>
              <w:jc w:val="center"/>
              <w:rPr/>
            </w:pPr>
            <w:r>
              <w:rPr/>
              <w:t>N1- 166</w:t>
            </w:r>
          </w:p>
        </w:tc>
        <w:tc>
          <w:tcPr>
            <w:tcW w:w="5821" w:type="dxa"/>
            <w:tcBorders>
              <w:left w:val="single" w:sz="2" w:space="0" w:color="000000"/>
              <w:bottom w:val="single" w:sz="2" w:space="0" w:color="000000"/>
            </w:tcBorders>
          </w:tcPr>
          <w:p>
            <w:pPr>
              <w:pStyle w:val="Zawartotabeli"/>
              <w:rPr/>
            </w:pPr>
            <w:r>
              <w:rPr/>
              <w:t>P.elast. ALSD-L-200 1109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N1- 167</w:t>
            </w:r>
          </w:p>
        </w:tc>
        <w:tc>
          <w:tcPr>
            <w:tcW w:w="5821" w:type="dxa"/>
            <w:tcBorders>
              <w:left w:val="single" w:sz="2" w:space="0" w:color="000000"/>
              <w:bottom w:val="single" w:sz="2" w:space="0" w:color="000000"/>
            </w:tcBorders>
          </w:tcPr>
          <w:p>
            <w:pPr>
              <w:pStyle w:val="Zawartotabeli"/>
              <w:rPr/>
            </w:pPr>
            <w:r>
              <w:rPr/>
              <w:t>P.elast. ALSD-L-200 3674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N1- 168</w:t>
            </w:r>
          </w:p>
        </w:tc>
        <w:tc>
          <w:tcPr>
            <w:tcW w:w="5821" w:type="dxa"/>
            <w:tcBorders>
              <w:left w:val="single" w:sz="2" w:space="0" w:color="000000"/>
              <w:bottom w:val="single" w:sz="2" w:space="0" w:color="000000"/>
            </w:tcBorders>
          </w:tcPr>
          <w:p>
            <w:pPr>
              <w:pStyle w:val="Zawartotabeli"/>
              <w:rPr/>
            </w:pPr>
            <w:r>
              <w:rPr/>
              <w:t>Trójnik portkowy TR5v-N-C-800x400-500-400-400-500-340-0-0-30-30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w:t>
            </w:r>
          </w:p>
        </w:tc>
      </w:tr>
      <w:tr>
        <w:trPr>
          <w:cantSplit w:val="true"/>
        </w:trPr>
        <w:tc>
          <w:tcPr>
            <w:tcW w:w="1333" w:type="dxa"/>
            <w:tcBorders>
              <w:left w:val="single" w:sz="2" w:space="0" w:color="000000"/>
              <w:bottom w:val="single" w:sz="2" w:space="0" w:color="000000"/>
            </w:tcBorders>
          </w:tcPr>
          <w:p>
            <w:pPr>
              <w:pStyle w:val="Zawartotabeli"/>
              <w:jc w:val="center"/>
              <w:rPr/>
            </w:pPr>
            <w:r>
              <w:rPr/>
              <w:t>N1- 169</w:t>
            </w:r>
          </w:p>
        </w:tc>
        <w:tc>
          <w:tcPr>
            <w:tcW w:w="5821" w:type="dxa"/>
            <w:tcBorders>
              <w:left w:val="single" w:sz="2" w:space="0" w:color="000000"/>
              <w:bottom w:val="single" w:sz="2" w:space="0" w:color="000000"/>
            </w:tcBorders>
          </w:tcPr>
          <w:p>
            <w:pPr>
              <w:pStyle w:val="Zawartotabeli"/>
              <w:rPr/>
            </w:pPr>
            <w:r>
              <w:rPr/>
              <w:t>Kanał wentylacyjny QD-N-C-300X300-1604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1.924</w:t>
            </w:r>
          </w:p>
        </w:tc>
      </w:tr>
      <w:tr>
        <w:trPr>
          <w:cantSplit w:val="true"/>
        </w:trPr>
        <w:tc>
          <w:tcPr>
            <w:tcW w:w="1333" w:type="dxa"/>
            <w:tcBorders>
              <w:left w:val="single" w:sz="2" w:space="0" w:color="000000"/>
              <w:bottom w:val="single" w:sz="2" w:space="0" w:color="000000"/>
            </w:tcBorders>
          </w:tcPr>
          <w:p>
            <w:pPr>
              <w:pStyle w:val="Zawartotabeli"/>
              <w:jc w:val="center"/>
              <w:rPr/>
            </w:pPr>
            <w:r>
              <w:rPr/>
              <w:t>N1- 170</w:t>
            </w:r>
          </w:p>
        </w:tc>
        <w:tc>
          <w:tcPr>
            <w:tcW w:w="5821" w:type="dxa"/>
            <w:tcBorders>
              <w:left w:val="single" w:sz="2" w:space="0" w:color="000000"/>
              <w:bottom w:val="single" w:sz="2" w:space="0" w:color="000000"/>
            </w:tcBorders>
          </w:tcPr>
          <w:p>
            <w:pPr>
              <w:pStyle w:val="Zawartotabeli"/>
              <w:rPr/>
            </w:pPr>
            <w:r>
              <w:rPr/>
              <w:t>Kanał wentylacyjny QD-N-C-300X300-556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0.668</w:t>
            </w:r>
          </w:p>
        </w:tc>
      </w:tr>
      <w:tr>
        <w:trPr>
          <w:cantSplit w:val="true"/>
        </w:trPr>
        <w:tc>
          <w:tcPr>
            <w:tcW w:w="1333" w:type="dxa"/>
            <w:tcBorders>
              <w:left w:val="single" w:sz="2" w:space="0" w:color="000000"/>
              <w:bottom w:val="single" w:sz="2" w:space="0" w:color="000000"/>
            </w:tcBorders>
          </w:tcPr>
          <w:p>
            <w:pPr>
              <w:pStyle w:val="Zawartotabeli"/>
              <w:jc w:val="center"/>
              <w:rPr/>
            </w:pPr>
            <w:r>
              <w:rPr/>
              <w:t>N1- 171</w:t>
            </w:r>
          </w:p>
        </w:tc>
        <w:tc>
          <w:tcPr>
            <w:tcW w:w="5821" w:type="dxa"/>
            <w:tcBorders>
              <w:left w:val="single" w:sz="2" w:space="0" w:color="000000"/>
              <w:bottom w:val="single" w:sz="2" w:space="0" w:color="000000"/>
            </w:tcBorders>
          </w:tcPr>
          <w:p>
            <w:pPr>
              <w:pStyle w:val="Zawartotabeli"/>
              <w:rPr/>
            </w:pPr>
            <w:r>
              <w:rPr/>
              <w:t>Odsadzka QPR3v-N-C-300x300-100-30-30-500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0.612</w:t>
            </w:r>
          </w:p>
        </w:tc>
      </w:tr>
      <w:tr>
        <w:trPr>
          <w:cantSplit w:val="true"/>
        </w:trPr>
        <w:tc>
          <w:tcPr>
            <w:tcW w:w="1333" w:type="dxa"/>
            <w:tcBorders>
              <w:left w:val="single" w:sz="2" w:space="0" w:color="000000"/>
              <w:bottom w:val="single" w:sz="2" w:space="0" w:color="000000"/>
            </w:tcBorders>
          </w:tcPr>
          <w:p>
            <w:pPr>
              <w:pStyle w:val="Zawartotabeli"/>
              <w:jc w:val="center"/>
              <w:rPr/>
            </w:pPr>
            <w:r>
              <w:rPr/>
              <w:t>N1- 172</w:t>
            </w:r>
          </w:p>
        </w:tc>
        <w:tc>
          <w:tcPr>
            <w:tcW w:w="5821" w:type="dxa"/>
            <w:tcBorders>
              <w:left w:val="single" w:sz="2" w:space="0" w:color="000000"/>
              <w:bottom w:val="single" w:sz="2" w:space="0" w:color="000000"/>
            </w:tcBorders>
          </w:tcPr>
          <w:p>
            <w:pPr>
              <w:pStyle w:val="Zawartotabeli"/>
              <w:rPr/>
            </w:pPr>
            <w:r>
              <w:rPr/>
              <w:t>Odsadzka QPR3v-N-C-300x400-50-30-30-500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0.703</w:t>
            </w:r>
          </w:p>
        </w:tc>
      </w:tr>
      <w:tr>
        <w:trPr>
          <w:cantSplit w:val="true"/>
        </w:trPr>
        <w:tc>
          <w:tcPr>
            <w:tcW w:w="1333" w:type="dxa"/>
            <w:tcBorders>
              <w:left w:val="single" w:sz="2" w:space="0" w:color="000000"/>
              <w:bottom w:val="single" w:sz="2" w:space="0" w:color="000000"/>
            </w:tcBorders>
          </w:tcPr>
          <w:p>
            <w:pPr>
              <w:pStyle w:val="Zawartotabeli"/>
              <w:jc w:val="center"/>
              <w:rPr/>
            </w:pPr>
            <w:r>
              <w:rPr/>
              <w:t>N1- 173</w:t>
            </w:r>
          </w:p>
        </w:tc>
        <w:tc>
          <w:tcPr>
            <w:tcW w:w="5821" w:type="dxa"/>
            <w:tcBorders>
              <w:left w:val="single" w:sz="2" w:space="0" w:color="000000"/>
              <w:bottom w:val="single" w:sz="2" w:space="0" w:color="000000"/>
            </w:tcBorders>
          </w:tcPr>
          <w:p>
            <w:pPr>
              <w:pStyle w:val="Zawartotabeli"/>
              <w:rPr/>
            </w:pPr>
            <w:r>
              <w:rPr/>
              <w:t>Centrala naw-wyw nr 1:</w:t>
            </w:r>
          </w:p>
          <w:p>
            <w:pPr>
              <w:pStyle w:val="Zawartotabeli"/>
              <w:rPr/>
            </w:pPr>
            <w:r>
              <w:rPr/>
              <w:t>Vn=7630 m</w:t>
            </w:r>
            <w:r>
              <w:rPr>
                <w:vertAlign w:val="superscript"/>
              </w:rPr>
              <w:t>3</w:t>
            </w:r>
            <w:r>
              <w:rPr/>
              <w:t>/h, Vw=7230 m</w:t>
            </w:r>
            <w:r>
              <w:rPr>
                <w:vertAlign w:val="superscript"/>
              </w:rPr>
              <w:t>3</w:t>
            </w:r>
            <w:r>
              <w:rPr/>
              <w:t>/h</w:t>
            </w:r>
          </w:p>
          <w:p>
            <w:pPr>
              <w:pStyle w:val="Zawartotabeli"/>
              <w:rPr/>
            </w:pPr>
            <w:r>
              <w:rPr/>
              <w:t>Spręż nawiew: 400 Pa</w:t>
            </w:r>
          </w:p>
          <w:p>
            <w:pPr>
              <w:pStyle w:val="Zawartotabeli"/>
              <w:rPr/>
            </w:pPr>
            <w:r>
              <w:rPr/>
              <w:t>Spręż wywiew: 400 Pa</w:t>
            </w:r>
          </w:p>
          <w:p>
            <w:pPr>
              <w:pStyle w:val="Zawartotabeli"/>
              <w:rPr/>
            </w:pPr>
            <w:r>
              <w:rPr/>
              <w:t>Nagrzewnica wodna (glikol stężenie min. 30%)</w:t>
            </w:r>
          </w:p>
          <w:p>
            <w:pPr>
              <w:pStyle w:val="Zawartotabeli"/>
              <w:rPr/>
            </w:pPr>
            <w:r>
              <w:rPr/>
              <w:t>Ch</w:t>
            </w:r>
            <w:r>
              <w:rPr/>
              <w:t>ł</w:t>
            </w:r>
            <w:r>
              <w:rPr/>
              <w:t>odnica freonowa</w:t>
            </w:r>
          </w:p>
          <w:p>
            <w:pPr>
              <w:pStyle w:val="Zawartotabeli"/>
              <w:rPr/>
            </w:pPr>
            <w:r>
              <w:rPr/>
              <w:t>Odzysk ciepła: wymiennik obrotowy</w:t>
            </w:r>
          </w:p>
          <w:p>
            <w:pPr>
              <w:pStyle w:val="Zawartotabeli"/>
              <w:rPr/>
            </w:pPr>
            <w:r>
              <w:rPr/>
              <w:t>Miejsce montażu: na zewnątrz budynku</w:t>
            </w:r>
          </w:p>
          <w:p>
            <w:pPr>
              <w:pStyle w:val="Zawartotabeli"/>
              <w:rPr/>
            </w:pPr>
            <w:r>
              <w:rPr/>
              <w:t>Zintegrowana czerpnia i wyrzutnia</w:t>
            </w:r>
          </w:p>
          <w:p>
            <w:pPr>
              <w:pStyle w:val="Zawartotabeli"/>
              <w:rPr/>
            </w:pPr>
            <w:r>
              <w:rPr/>
              <w:t>Automatyka w dostawie z centralą</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N1- 174</w:t>
            </w:r>
          </w:p>
        </w:tc>
        <w:tc>
          <w:tcPr>
            <w:tcW w:w="5821" w:type="dxa"/>
            <w:tcBorders>
              <w:left w:val="single" w:sz="2" w:space="0" w:color="000000"/>
              <w:bottom w:val="single" w:sz="2" w:space="0" w:color="000000"/>
            </w:tcBorders>
          </w:tcPr>
          <w:p>
            <w:pPr>
              <w:pStyle w:val="Zawartotabeli"/>
              <w:rPr/>
            </w:pPr>
            <w:r>
              <w:rPr/>
              <w:t>Kanał wentylacyjny SPR-C-200-2194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1.378</w:t>
            </w:r>
          </w:p>
        </w:tc>
      </w:tr>
      <w:tr>
        <w:trPr>
          <w:cantSplit w:val="true"/>
        </w:trPr>
        <w:tc>
          <w:tcPr>
            <w:tcW w:w="1333" w:type="dxa"/>
            <w:tcBorders>
              <w:left w:val="single" w:sz="2" w:space="0" w:color="000000"/>
              <w:bottom w:val="single" w:sz="2" w:space="0" w:color="000000"/>
            </w:tcBorders>
          </w:tcPr>
          <w:p>
            <w:pPr>
              <w:pStyle w:val="Zawartotabeli"/>
              <w:jc w:val="center"/>
              <w:rPr/>
            </w:pPr>
            <w:r>
              <w:rPr/>
              <w:t>N1- 175</w:t>
            </w:r>
          </w:p>
        </w:tc>
        <w:tc>
          <w:tcPr>
            <w:tcW w:w="5821" w:type="dxa"/>
            <w:tcBorders>
              <w:left w:val="single" w:sz="2" w:space="0" w:color="000000"/>
              <w:bottom w:val="single" w:sz="2" w:space="0" w:color="000000"/>
            </w:tcBorders>
          </w:tcPr>
          <w:p>
            <w:pPr>
              <w:pStyle w:val="Zawartotabeli"/>
              <w:rPr/>
            </w:pPr>
            <w:r>
              <w:rPr/>
              <w:t>Kanał wentylacyjny SPR-C-200-1443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0.906</w:t>
            </w:r>
          </w:p>
        </w:tc>
      </w:tr>
      <w:tr>
        <w:trPr>
          <w:cantSplit w:val="true"/>
        </w:trPr>
        <w:tc>
          <w:tcPr>
            <w:tcW w:w="1333" w:type="dxa"/>
            <w:tcBorders>
              <w:left w:val="single" w:sz="2" w:space="0" w:color="000000"/>
              <w:bottom w:val="single" w:sz="2" w:space="0" w:color="000000"/>
            </w:tcBorders>
          </w:tcPr>
          <w:p>
            <w:pPr>
              <w:pStyle w:val="Zawartotabeli"/>
              <w:jc w:val="center"/>
              <w:rPr/>
            </w:pPr>
            <w:r>
              <w:rPr/>
              <w:t>N1- 176</w:t>
            </w:r>
          </w:p>
        </w:tc>
        <w:tc>
          <w:tcPr>
            <w:tcW w:w="5821" w:type="dxa"/>
            <w:tcBorders>
              <w:left w:val="single" w:sz="2" w:space="0" w:color="000000"/>
              <w:bottom w:val="single" w:sz="2" w:space="0" w:color="000000"/>
            </w:tcBorders>
          </w:tcPr>
          <w:p>
            <w:pPr>
              <w:pStyle w:val="Zawartotabeli"/>
              <w:rPr/>
            </w:pPr>
            <w:r>
              <w:rPr/>
              <w:t>P.elast. ALSD-L-200 2358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N1- 177</w:t>
            </w:r>
          </w:p>
        </w:tc>
        <w:tc>
          <w:tcPr>
            <w:tcW w:w="5821" w:type="dxa"/>
            <w:tcBorders>
              <w:left w:val="single" w:sz="2" w:space="0" w:color="000000"/>
              <w:bottom w:val="single" w:sz="2" w:space="0" w:color="000000"/>
            </w:tcBorders>
          </w:tcPr>
          <w:p>
            <w:pPr>
              <w:pStyle w:val="Zawartotabeli"/>
              <w:rPr/>
            </w:pPr>
            <w:r>
              <w:rPr/>
              <w:t>Kanał wentylacyjny SPR-C-200-400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0.251</w:t>
            </w:r>
          </w:p>
        </w:tc>
      </w:tr>
      <w:tr>
        <w:trPr>
          <w:cantSplit w:val="true"/>
        </w:trPr>
        <w:tc>
          <w:tcPr>
            <w:tcW w:w="1333" w:type="dxa"/>
            <w:tcBorders>
              <w:left w:val="single" w:sz="2" w:space="0" w:color="000000"/>
              <w:bottom w:val="single" w:sz="2" w:space="0" w:color="000000"/>
            </w:tcBorders>
          </w:tcPr>
          <w:p>
            <w:pPr>
              <w:pStyle w:val="Zawartotabeli"/>
              <w:jc w:val="center"/>
              <w:rPr/>
            </w:pPr>
            <w:r>
              <w:rPr/>
              <w:t>N1- 178</w:t>
            </w:r>
          </w:p>
        </w:tc>
        <w:tc>
          <w:tcPr>
            <w:tcW w:w="5821" w:type="dxa"/>
            <w:tcBorders>
              <w:left w:val="single" w:sz="2" w:space="0" w:color="000000"/>
              <w:bottom w:val="single" w:sz="2" w:space="0" w:color="000000"/>
            </w:tcBorders>
          </w:tcPr>
          <w:p>
            <w:pPr>
              <w:pStyle w:val="Zawartotabeli"/>
              <w:rPr/>
            </w:pPr>
            <w:r>
              <w:rPr/>
              <w:t>Kanał wentylacyjny SPR-C-200-2436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1.53</w:t>
            </w:r>
          </w:p>
        </w:tc>
      </w:tr>
      <w:tr>
        <w:trPr>
          <w:cantSplit w:val="true"/>
        </w:trPr>
        <w:tc>
          <w:tcPr>
            <w:tcW w:w="1333" w:type="dxa"/>
            <w:tcBorders>
              <w:left w:val="single" w:sz="2" w:space="0" w:color="000000"/>
              <w:bottom w:val="single" w:sz="2" w:space="0" w:color="000000"/>
            </w:tcBorders>
          </w:tcPr>
          <w:p>
            <w:pPr>
              <w:pStyle w:val="Zawartotabeli"/>
              <w:jc w:val="center"/>
              <w:rPr/>
            </w:pPr>
            <w:r>
              <w:rPr/>
              <w:t>N1- 179</w:t>
            </w:r>
          </w:p>
        </w:tc>
        <w:tc>
          <w:tcPr>
            <w:tcW w:w="5821" w:type="dxa"/>
            <w:tcBorders>
              <w:left w:val="single" w:sz="2" w:space="0" w:color="000000"/>
              <w:bottom w:val="single" w:sz="2" w:space="0" w:color="000000"/>
            </w:tcBorders>
          </w:tcPr>
          <w:p>
            <w:pPr>
              <w:pStyle w:val="Zawartotabeli"/>
              <w:rPr/>
            </w:pPr>
            <w:r>
              <w:rPr/>
              <w:t>Kanał wentylacyjny SPR-C-200-1x3000+1326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2.716</w:t>
            </w:r>
          </w:p>
        </w:tc>
      </w:tr>
      <w:tr>
        <w:trPr>
          <w:cantSplit w:val="true"/>
        </w:trPr>
        <w:tc>
          <w:tcPr>
            <w:tcW w:w="1333" w:type="dxa"/>
            <w:tcBorders>
              <w:left w:val="single" w:sz="2" w:space="0" w:color="000000"/>
              <w:bottom w:val="single" w:sz="2" w:space="0" w:color="000000"/>
            </w:tcBorders>
          </w:tcPr>
          <w:p>
            <w:pPr>
              <w:pStyle w:val="Zawartotabeli"/>
              <w:jc w:val="center"/>
              <w:rPr/>
            </w:pPr>
            <w:r>
              <w:rPr/>
              <w:t>N1- 180</w:t>
            </w:r>
          </w:p>
        </w:tc>
        <w:tc>
          <w:tcPr>
            <w:tcW w:w="5821" w:type="dxa"/>
            <w:tcBorders>
              <w:left w:val="single" w:sz="2" w:space="0" w:color="000000"/>
              <w:bottom w:val="single" w:sz="2" w:space="0" w:color="000000"/>
            </w:tcBorders>
          </w:tcPr>
          <w:p>
            <w:pPr>
              <w:pStyle w:val="Zawartotabeli"/>
              <w:rPr/>
            </w:pPr>
            <w:r>
              <w:rPr/>
              <w:t>P.elast. ALSD-L-200 2594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N1- 181</w:t>
            </w:r>
          </w:p>
        </w:tc>
        <w:tc>
          <w:tcPr>
            <w:tcW w:w="5821" w:type="dxa"/>
            <w:tcBorders>
              <w:left w:val="single" w:sz="2" w:space="0" w:color="000000"/>
              <w:bottom w:val="single" w:sz="2" w:space="0" w:color="000000"/>
            </w:tcBorders>
          </w:tcPr>
          <w:p>
            <w:pPr>
              <w:pStyle w:val="Zawartotabeli"/>
              <w:rPr/>
            </w:pPr>
            <w:r>
              <w:rPr/>
              <w:t>P.elast. ALSD-L-200 3402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N1- 182</w:t>
            </w:r>
          </w:p>
        </w:tc>
        <w:tc>
          <w:tcPr>
            <w:tcW w:w="5821" w:type="dxa"/>
            <w:tcBorders>
              <w:left w:val="single" w:sz="2" w:space="0" w:color="000000"/>
              <w:bottom w:val="single" w:sz="2" w:space="0" w:color="000000"/>
            </w:tcBorders>
          </w:tcPr>
          <w:p>
            <w:pPr>
              <w:pStyle w:val="Zawartotabeli"/>
              <w:rPr/>
            </w:pPr>
            <w:r>
              <w:rPr/>
              <w:t>Zaślepka QESv-N-C-500x200-30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0.122</w:t>
            </w:r>
          </w:p>
        </w:tc>
      </w:tr>
      <w:tr>
        <w:trPr>
          <w:cantSplit w:val="true"/>
        </w:trPr>
        <w:tc>
          <w:tcPr>
            <w:tcW w:w="1333" w:type="dxa"/>
            <w:tcBorders>
              <w:left w:val="single" w:sz="2" w:space="0" w:color="000000"/>
              <w:bottom w:val="single" w:sz="2" w:space="0" w:color="000000"/>
            </w:tcBorders>
          </w:tcPr>
          <w:p>
            <w:pPr>
              <w:pStyle w:val="Zawartotabeli"/>
              <w:jc w:val="center"/>
              <w:rPr/>
            </w:pPr>
            <w:r>
              <w:rPr/>
              <w:t>N1- 183</w:t>
            </w:r>
          </w:p>
        </w:tc>
        <w:tc>
          <w:tcPr>
            <w:tcW w:w="5821" w:type="dxa"/>
            <w:tcBorders>
              <w:left w:val="single" w:sz="2" w:space="0" w:color="000000"/>
              <w:bottom w:val="single" w:sz="2" w:space="0" w:color="000000"/>
            </w:tcBorders>
          </w:tcPr>
          <w:p>
            <w:pPr>
              <w:pStyle w:val="Zawartotabeli"/>
              <w:rPr/>
            </w:pPr>
            <w:r>
              <w:rPr/>
              <w:t>Kanał wentylacyjny QD-N-C-500X200-1500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w:t>
            </w:r>
          </w:p>
        </w:tc>
      </w:tr>
      <w:tr>
        <w:trPr>
          <w:cantSplit w:val="true"/>
        </w:trPr>
        <w:tc>
          <w:tcPr>
            <w:tcW w:w="1333" w:type="dxa"/>
            <w:tcBorders>
              <w:left w:val="single" w:sz="2" w:space="0" w:color="000000"/>
              <w:bottom w:val="single" w:sz="2" w:space="0" w:color="000000"/>
            </w:tcBorders>
          </w:tcPr>
          <w:p>
            <w:pPr>
              <w:pStyle w:val="Zawartotabeli"/>
              <w:jc w:val="center"/>
              <w:rPr/>
            </w:pPr>
            <w:r>
              <w:rPr/>
              <w:t>N1- 184</w:t>
            </w:r>
          </w:p>
        </w:tc>
        <w:tc>
          <w:tcPr>
            <w:tcW w:w="5821" w:type="dxa"/>
            <w:tcBorders>
              <w:left w:val="single" w:sz="2" w:space="0" w:color="000000"/>
              <w:bottom w:val="single" w:sz="2" w:space="0" w:color="000000"/>
            </w:tcBorders>
          </w:tcPr>
          <w:p>
            <w:pPr>
              <w:pStyle w:val="Zawartotabeli"/>
              <w:rPr/>
            </w:pPr>
            <w:r>
              <w:rPr/>
              <w:t>P.elast. ALSD-L-200 4018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Nawiew – Centrala nr 2</w:t>
            </w:r>
          </w:p>
        </w:tc>
      </w:tr>
      <w:tr>
        <w:trPr>
          <w:cantSplit w:val="true"/>
        </w:trPr>
        <w:tc>
          <w:tcPr>
            <w:tcW w:w="1333" w:type="dxa"/>
            <w:tcBorders>
              <w:left w:val="single" w:sz="2" w:space="0" w:color="000000"/>
              <w:bottom w:val="single" w:sz="2" w:space="0" w:color="000000"/>
            </w:tcBorders>
          </w:tcPr>
          <w:p>
            <w:pPr>
              <w:pStyle w:val="Zawartotabeli"/>
              <w:jc w:val="center"/>
              <w:rPr/>
            </w:pPr>
            <w:r>
              <w:rPr/>
              <w:t>N2- 1</w:t>
            </w:r>
          </w:p>
        </w:tc>
        <w:tc>
          <w:tcPr>
            <w:tcW w:w="5821" w:type="dxa"/>
            <w:tcBorders>
              <w:left w:val="single" w:sz="2" w:space="0" w:color="000000"/>
              <w:bottom w:val="single" w:sz="2" w:space="0" w:color="000000"/>
            </w:tcBorders>
          </w:tcPr>
          <w:p>
            <w:pPr>
              <w:pStyle w:val="Zawartotabeli"/>
              <w:rPr/>
            </w:pPr>
            <w:r>
              <w:rPr/>
              <w:t>Łuk QBv-N-C-500x200-31-31-120-90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0.791</w:t>
            </w:r>
          </w:p>
        </w:tc>
      </w:tr>
      <w:tr>
        <w:trPr>
          <w:cantSplit w:val="true"/>
        </w:trPr>
        <w:tc>
          <w:tcPr>
            <w:tcW w:w="1333" w:type="dxa"/>
            <w:tcBorders>
              <w:left w:val="single" w:sz="2" w:space="0" w:color="000000"/>
              <w:bottom w:val="single" w:sz="2" w:space="0" w:color="000000"/>
            </w:tcBorders>
          </w:tcPr>
          <w:p>
            <w:pPr>
              <w:pStyle w:val="Zawartotabeli"/>
              <w:jc w:val="center"/>
              <w:rPr/>
            </w:pPr>
            <w:r>
              <w:rPr/>
              <w:t>N2- 2</w:t>
            </w:r>
          </w:p>
        </w:tc>
        <w:tc>
          <w:tcPr>
            <w:tcW w:w="5821" w:type="dxa"/>
            <w:tcBorders>
              <w:left w:val="single" w:sz="2" w:space="0" w:color="000000"/>
              <w:bottom w:val="single" w:sz="2" w:space="0" w:color="000000"/>
            </w:tcBorders>
          </w:tcPr>
          <w:p>
            <w:pPr>
              <w:pStyle w:val="Zawartotabeli"/>
              <w:rPr/>
            </w:pPr>
            <w:r>
              <w:rPr/>
              <w:t>Kolano QBFRv-N-C-800x250-250-150-150-120-90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1.68</w:t>
            </w:r>
          </w:p>
        </w:tc>
      </w:tr>
      <w:tr>
        <w:trPr>
          <w:cantSplit w:val="true"/>
        </w:trPr>
        <w:tc>
          <w:tcPr>
            <w:tcW w:w="1333" w:type="dxa"/>
            <w:tcBorders>
              <w:left w:val="single" w:sz="2" w:space="0" w:color="000000"/>
              <w:bottom w:val="single" w:sz="2" w:space="0" w:color="000000"/>
            </w:tcBorders>
          </w:tcPr>
          <w:p>
            <w:pPr>
              <w:pStyle w:val="Zawartotabeli"/>
              <w:jc w:val="center"/>
              <w:rPr/>
            </w:pPr>
            <w:r>
              <w:rPr/>
              <w:t>N2- 3</w:t>
            </w:r>
          </w:p>
        </w:tc>
        <w:tc>
          <w:tcPr>
            <w:tcW w:w="5821" w:type="dxa"/>
            <w:tcBorders>
              <w:left w:val="single" w:sz="2" w:space="0" w:color="000000"/>
              <w:bottom w:val="single" w:sz="2" w:space="0" w:color="000000"/>
            </w:tcBorders>
          </w:tcPr>
          <w:p>
            <w:pPr>
              <w:pStyle w:val="Zawartotabeli"/>
              <w:rPr/>
            </w:pPr>
            <w:r>
              <w:rPr/>
              <w:t>Łuk QBv-N-C-200x500-31-31-120-90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1.450</w:t>
            </w:r>
          </w:p>
        </w:tc>
      </w:tr>
      <w:tr>
        <w:trPr>
          <w:cantSplit w:val="true"/>
        </w:trPr>
        <w:tc>
          <w:tcPr>
            <w:tcW w:w="1333" w:type="dxa"/>
            <w:tcBorders>
              <w:left w:val="single" w:sz="2" w:space="0" w:color="000000"/>
              <w:bottom w:val="single" w:sz="2" w:space="0" w:color="000000"/>
            </w:tcBorders>
          </w:tcPr>
          <w:p>
            <w:pPr>
              <w:pStyle w:val="Zawartotabeli"/>
              <w:jc w:val="center"/>
              <w:rPr/>
            </w:pPr>
            <w:r>
              <w:rPr/>
              <w:t>N2- 4</w:t>
            </w:r>
          </w:p>
        </w:tc>
        <w:tc>
          <w:tcPr>
            <w:tcW w:w="5821" w:type="dxa"/>
            <w:tcBorders>
              <w:left w:val="single" w:sz="2" w:space="0" w:color="000000"/>
              <w:bottom w:val="single" w:sz="2" w:space="0" w:color="000000"/>
            </w:tcBorders>
          </w:tcPr>
          <w:p>
            <w:pPr>
              <w:pStyle w:val="Zawartotabeli"/>
              <w:rPr/>
            </w:pPr>
            <w:r>
              <w:rPr/>
              <w:t>Tłumik akustyczny SLC-100-6-1200-0500-1000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N2- 5</w:t>
            </w:r>
          </w:p>
        </w:tc>
        <w:tc>
          <w:tcPr>
            <w:tcW w:w="5821" w:type="dxa"/>
            <w:tcBorders>
              <w:left w:val="single" w:sz="2" w:space="0" w:color="000000"/>
              <w:bottom w:val="single" w:sz="2" w:space="0" w:color="000000"/>
            </w:tcBorders>
          </w:tcPr>
          <w:p>
            <w:pPr>
              <w:pStyle w:val="Zawartotabeli"/>
              <w:rPr/>
            </w:pPr>
            <w:r>
              <w:rPr/>
              <w:t>Redukcja asym. QPR2v-N-C-800x500-1200x500-0-200-30-30-600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2.15</w:t>
            </w:r>
          </w:p>
        </w:tc>
      </w:tr>
      <w:tr>
        <w:trPr>
          <w:cantSplit w:val="true"/>
        </w:trPr>
        <w:tc>
          <w:tcPr>
            <w:tcW w:w="1333" w:type="dxa"/>
            <w:tcBorders>
              <w:left w:val="single" w:sz="2" w:space="0" w:color="000000"/>
              <w:bottom w:val="single" w:sz="2" w:space="0" w:color="000000"/>
            </w:tcBorders>
          </w:tcPr>
          <w:p>
            <w:pPr>
              <w:pStyle w:val="Zawartotabeli"/>
              <w:jc w:val="center"/>
              <w:rPr/>
            </w:pPr>
            <w:r>
              <w:rPr/>
              <w:t>N2- 6</w:t>
            </w:r>
          </w:p>
        </w:tc>
        <w:tc>
          <w:tcPr>
            <w:tcW w:w="5821" w:type="dxa"/>
            <w:tcBorders>
              <w:left w:val="single" w:sz="2" w:space="0" w:color="000000"/>
              <w:bottom w:val="single" w:sz="2" w:space="0" w:color="000000"/>
            </w:tcBorders>
          </w:tcPr>
          <w:p>
            <w:pPr>
              <w:pStyle w:val="Zawartotabeli"/>
              <w:rPr/>
            </w:pPr>
            <w:r>
              <w:rPr/>
              <w:t>Redukcja asym. QPR2v-N-C-800x500-1200x500-0-200-30-30-500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1.831</w:t>
            </w:r>
          </w:p>
        </w:tc>
      </w:tr>
      <w:tr>
        <w:trPr>
          <w:cantSplit w:val="true"/>
        </w:trPr>
        <w:tc>
          <w:tcPr>
            <w:tcW w:w="1333" w:type="dxa"/>
            <w:tcBorders>
              <w:left w:val="single" w:sz="2" w:space="0" w:color="000000"/>
              <w:bottom w:val="single" w:sz="2" w:space="0" w:color="000000"/>
            </w:tcBorders>
          </w:tcPr>
          <w:p>
            <w:pPr>
              <w:pStyle w:val="Zawartotabeli"/>
              <w:jc w:val="center"/>
              <w:rPr/>
            </w:pPr>
            <w:r>
              <w:rPr/>
              <w:t>N2- 7</w:t>
            </w:r>
          </w:p>
        </w:tc>
        <w:tc>
          <w:tcPr>
            <w:tcW w:w="5821" w:type="dxa"/>
            <w:tcBorders>
              <w:left w:val="single" w:sz="2" w:space="0" w:color="000000"/>
              <w:bottom w:val="single" w:sz="2" w:space="0" w:color="000000"/>
            </w:tcBorders>
          </w:tcPr>
          <w:p>
            <w:pPr>
              <w:pStyle w:val="Zawartotabeli"/>
              <w:rPr/>
            </w:pPr>
            <w:r>
              <w:rPr/>
              <w:t>Kanał wentylacyjny QD-N-C-200X500-2000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2.8</w:t>
            </w:r>
          </w:p>
        </w:tc>
      </w:tr>
      <w:tr>
        <w:trPr>
          <w:cantSplit w:val="true"/>
        </w:trPr>
        <w:tc>
          <w:tcPr>
            <w:tcW w:w="1333" w:type="dxa"/>
            <w:tcBorders>
              <w:left w:val="single" w:sz="2" w:space="0" w:color="000000"/>
              <w:bottom w:val="single" w:sz="2" w:space="0" w:color="000000"/>
            </w:tcBorders>
          </w:tcPr>
          <w:p>
            <w:pPr>
              <w:pStyle w:val="Zawartotabeli"/>
              <w:jc w:val="center"/>
              <w:rPr/>
            </w:pPr>
            <w:r>
              <w:rPr/>
              <w:t>N2- 8</w:t>
            </w:r>
          </w:p>
        </w:tc>
        <w:tc>
          <w:tcPr>
            <w:tcW w:w="5821" w:type="dxa"/>
            <w:tcBorders>
              <w:left w:val="single" w:sz="2" w:space="0" w:color="000000"/>
              <w:bottom w:val="single" w:sz="2" w:space="0" w:color="000000"/>
            </w:tcBorders>
          </w:tcPr>
          <w:p>
            <w:pPr>
              <w:pStyle w:val="Zawartotabeli"/>
              <w:rPr/>
            </w:pPr>
            <w:r>
              <w:rPr/>
              <w:t>Łuk QBv-N-C-250x800-30-30-120-60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2.149</w:t>
            </w:r>
          </w:p>
        </w:tc>
      </w:tr>
      <w:tr>
        <w:trPr>
          <w:cantSplit w:val="true"/>
        </w:trPr>
        <w:tc>
          <w:tcPr>
            <w:tcW w:w="1333" w:type="dxa"/>
            <w:tcBorders>
              <w:left w:val="single" w:sz="2" w:space="0" w:color="000000"/>
              <w:bottom w:val="single" w:sz="2" w:space="0" w:color="000000"/>
            </w:tcBorders>
          </w:tcPr>
          <w:p>
            <w:pPr>
              <w:pStyle w:val="Zawartotabeli"/>
              <w:jc w:val="center"/>
              <w:rPr/>
            </w:pPr>
            <w:r>
              <w:rPr/>
              <w:t>N2- 9</w:t>
            </w:r>
          </w:p>
        </w:tc>
        <w:tc>
          <w:tcPr>
            <w:tcW w:w="5821" w:type="dxa"/>
            <w:tcBorders>
              <w:left w:val="single" w:sz="2" w:space="0" w:color="000000"/>
              <w:bottom w:val="single" w:sz="2" w:space="0" w:color="000000"/>
            </w:tcBorders>
          </w:tcPr>
          <w:p>
            <w:pPr>
              <w:pStyle w:val="Zawartotabeli"/>
              <w:rPr/>
            </w:pPr>
            <w:r>
              <w:rPr/>
              <w:t>Redukcja RSCLL-250-200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0.160</w:t>
            </w:r>
          </w:p>
        </w:tc>
      </w:tr>
      <w:tr>
        <w:trPr>
          <w:cantSplit w:val="true"/>
        </w:trPr>
        <w:tc>
          <w:tcPr>
            <w:tcW w:w="1333" w:type="dxa"/>
            <w:tcBorders>
              <w:left w:val="single" w:sz="2" w:space="0" w:color="000000"/>
              <w:bottom w:val="single" w:sz="2" w:space="0" w:color="000000"/>
            </w:tcBorders>
          </w:tcPr>
          <w:p>
            <w:pPr>
              <w:pStyle w:val="Zawartotabeli"/>
              <w:jc w:val="center"/>
              <w:rPr/>
            </w:pPr>
            <w:r>
              <w:rPr/>
              <w:t>N2- 10</w:t>
            </w:r>
          </w:p>
        </w:tc>
        <w:tc>
          <w:tcPr>
            <w:tcW w:w="5821" w:type="dxa"/>
            <w:tcBorders>
              <w:left w:val="single" w:sz="2" w:space="0" w:color="000000"/>
              <w:bottom w:val="single" w:sz="2" w:space="0" w:color="000000"/>
            </w:tcBorders>
          </w:tcPr>
          <w:p>
            <w:pPr>
              <w:pStyle w:val="Zawartotabeli"/>
              <w:rPr/>
            </w:pPr>
            <w:r>
              <w:rPr/>
              <w:t>Łuk QBv-N-C-250x800-30-30-120-40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1.475</w:t>
            </w:r>
          </w:p>
        </w:tc>
      </w:tr>
      <w:tr>
        <w:trPr>
          <w:cantSplit w:val="true"/>
        </w:trPr>
        <w:tc>
          <w:tcPr>
            <w:tcW w:w="1333" w:type="dxa"/>
            <w:tcBorders>
              <w:left w:val="single" w:sz="2" w:space="0" w:color="000000"/>
              <w:bottom w:val="single" w:sz="2" w:space="0" w:color="000000"/>
            </w:tcBorders>
          </w:tcPr>
          <w:p>
            <w:pPr>
              <w:pStyle w:val="Zawartotabeli"/>
              <w:jc w:val="center"/>
              <w:rPr/>
            </w:pPr>
            <w:r>
              <w:rPr/>
              <w:t>N2- 11</w:t>
            </w:r>
          </w:p>
        </w:tc>
        <w:tc>
          <w:tcPr>
            <w:tcW w:w="5821" w:type="dxa"/>
            <w:tcBorders>
              <w:left w:val="single" w:sz="2" w:space="0" w:color="000000"/>
              <w:bottom w:val="single" w:sz="2" w:space="0" w:color="000000"/>
            </w:tcBorders>
          </w:tcPr>
          <w:p>
            <w:pPr>
              <w:pStyle w:val="Zawartotabeli"/>
              <w:rPr/>
            </w:pPr>
            <w:r>
              <w:rPr/>
              <w:t>Trójnik z od.łukowym TR4v-N-C-800x500-800-400-600-120-90-30-30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1.83</w:t>
            </w:r>
          </w:p>
        </w:tc>
      </w:tr>
      <w:tr>
        <w:trPr>
          <w:cantSplit w:val="true"/>
        </w:trPr>
        <w:tc>
          <w:tcPr>
            <w:tcW w:w="1333" w:type="dxa"/>
            <w:tcBorders>
              <w:left w:val="single" w:sz="2" w:space="0" w:color="000000"/>
              <w:bottom w:val="single" w:sz="2" w:space="0" w:color="000000"/>
            </w:tcBorders>
          </w:tcPr>
          <w:p>
            <w:pPr>
              <w:pStyle w:val="Zawartotabeli"/>
              <w:jc w:val="center"/>
              <w:rPr/>
            </w:pPr>
            <w:r>
              <w:rPr/>
              <w:t>N2- 12</w:t>
            </w:r>
          </w:p>
        </w:tc>
        <w:tc>
          <w:tcPr>
            <w:tcW w:w="5821" w:type="dxa"/>
            <w:tcBorders>
              <w:left w:val="single" w:sz="2" w:space="0" w:color="000000"/>
              <w:bottom w:val="single" w:sz="2" w:space="0" w:color="000000"/>
            </w:tcBorders>
          </w:tcPr>
          <w:p>
            <w:pPr>
              <w:pStyle w:val="Zawartotabeli"/>
              <w:rPr/>
            </w:pPr>
            <w:r>
              <w:rPr/>
              <w:t>Kanał wentylacyjny SPR-C-250-2x3000+1319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5.745</w:t>
            </w:r>
          </w:p>
        </w:tc>
      </w:tr>
      <w:tr>
        <w:trPr>
          <w:cantSplit w:val="true"/>
        </w:trPr>
        <w:tc>
          <w:tcPr>
            <w:tcW w:w="1333" w:type="dxa"/>
            <w:tcBorders>
              <w:left w:val="single" w:sz="2" w:space="0" w:color="000000"/>
              <w:bottom w:val="single" w:sz="2" w:space="0" w:color="000000"/>
            </w:tcBorders>
          </w:tcPr>
          <w:p>
            <w:pPr>
              <w:pStyle w:val="Zawartotabeli"/>
              <w:jc w:val="center"/>
              <w:rPr/>
            </w:pPr>
            <w:r>
              <w:rPr/>
              <w:t>N2- 13</w:t>
            </w:r>
          </w:p>
        </w:tc>
        <w:tc>
          <w:tcPr>
            <w:tcW w:w="5821" w:type="dxa"/>
            <w:tcBorders>
              <w:left w:val="single" w:sz="2" w:space="0" w:color="000000"/>
              <w:bottom w:val="single" w:sz="2" w:space="0" w:color="000000"/>
            </w:tcBorders>
          </w:tcPr>
          <w:p>
            <w:pPr>
              <w:pStyle w:val="Zawartotabeli"/>
              <w:rPr/>
            </w:pPr>
            <w:r>
              <w:rPr/>
              <w:t>Redukcja asym. QPR2v-N-C-800x500-800x250-0-0-30-30-400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1.226</w:t>
            </w:r>
          </w:p>
        </w:tc>
      </w:tr>
      <w:tr>
        <w:trPr>
          <w:cantSplit w:val="true"/>
        </w:trPr>
        <w:tc>
          <w:tcPr>
            <w:tcW w:w="1333" w:type="dxa"/>
            <w:tcBorders>
              <w:left w:val="single" w:sz="2" w:space="0" w:color="000000"/>
              <w:bottom w:val="single" w:sz="2" w:space="0" w:color="000000"/>
            </w:tcBorders>
          </w:tcPr>
          <w:p>
            <w:pPr>
              <w:pStyle w:val="Zawartotabeli"/>
              <w:jc w:val="center"/>
              <w:rPr/>
            </w:pPr>
            <w:r>
              <w:rPr/>
              <w:t>N2- 14</w:t>
            </w:r>
          </w:p>
        </w:tc>
        <w:tc>
          <w:tcPr>
            <w:tcW w:w="5821" w:type="dxa"/>
            <w:tcBorders>
              <w:left w:val="single" w:sz="2" w:space="0" w:color="000000"/>
              <w:bottom w:val="single" w:sz="2" w:space="0" w:color="000000"/>
            </w:tcBorders>
          </w:tcPr>
          <w:p>
            <w:pPr>
              <w:pStyle w:val="Zawartotabeli"/>
              <w:rPr/>
            </w:pPr>
            <w:r>
              <w:rPr/>
              <w:t>Kanał wentylacyjny QD-N-C-250X800-553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1.16</w:t>
            </w:r>
          </w:p>
        </w:tc>
      </w:tr>
      <w:tr>
        <w:trPr>
          <w:cantSplit w:val="true"/>
        </w:trPr>
        <w:tc>
          <w:tcPr>
            <w:tcW w:w="1333" w:type="dxa"/>
            <w:tcBorders>
              <w:left w:val="single" w:sz="2" w:space="0" w:color="000000"/>
              <w:bottom w:val="single" w:sz="2" w:space="0" w:color="000000"/>
            </w:tcBorders>
          </w:tcPr>
          <w:p>
            <w:pPr>
              <w:pStyle w:val="Zawartotabeli"/>
              <w:jc w:val="center"/>
              <w:rPr/>
            </w:pPr>
            <w:r>
              <w:rPr/>
              <w:t>N2- 15</w:t>
            </w:r>
          </w:p>
        </w:tc>
        <w:tc>
          <w:tcPr>
            <w:tcW w:w="5821" w:type="dxa"/>
            <w:tcBorders>
              <w:left w:val="single" w:sz="2" w:space="0" w:color="000000"/>
              <w:bottom w:val="single" w:sz="2" w:space="0" w:color="000000"/>
            </w:tcBorders>
          </w:tcPr>
          <w:p>
            <w:pPr>
              <w:pStyle w:val="Zawartotabeli"/>
              <w:rPr/>
            </w:pPr>
            <w:r>
              <w:rPr/>
              <w:t>Kanał wentylacyjny QD-N-C-250X800-1097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2.303</w:t>
            </w:r>
          </w:p>
        </w:tc>
      </w:tr>
      <w:tr>
        <w:trPr>
          <w:cantSplit w:val="true"/>
        </w:trPr>
        <w:tc>
          <w:tcPr>
            <w:tcW w:w="1333" w:type="dxa"/>
            <w:tcBorders>
              <w:left w:val="single" w:sz="2" w:space="0" w:color="000000"/>
              <w:bottom w:val="single" w:sz="2" w:space="0" w:color="000000"/>
            </w:tcBorders>
          </w:tcPr>
          <w:p>
            <w:pPr>
              <w:pStyle w:val="Zawartotabeli"/>
              <w:jc w:val="center"/>
              <w:rPr/>
            </w:pPr>
            <w:r>
              <w:rPr/>
              <w:t>N2- 16</w:t>
            </w:r>
          </w:p>
        </w:tc>
        <w:tc>
          <w:tcPr>
            <w:tcW w:w="5821" w:type="dxa"/>
            <w:tcBorders>
              <w:left w:val="single" w:sz="2" w:space="0" w:color="000000"/>
              <w:bottom w:val="single" w:sz="2" w:space="0" w:color="000000"/>
            </w:tcBorders>
          </w:tcPr>
          <w:p>
            <w:pPr>
              <w:pStyle w:val="Zawartotabeli"/>
              <w:rPr/>
            </w:pPr>
            <w:r>
              <w:rPr/>
              <w:t>Redukcja asym. QPR2v-N-C-400x500-500x200-0-0-30-30-380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0.871</w:t>
            </w:r>
          </w:p>
        </w:tc>
      </w:tr>
      <w:tr>
        <w:trPr>
          <w:cantSplit w:val="true"/>
        </w:trPr>
        <w:tc>
          <w:tcPr>
            <w:tcW w:w="1333" w:type="dxa"/>
            <w:tcBorders>
              <w:left w:val="single" w:sz="2" w:space="0" w:color="000000"/>
              <w:bottom w:val="single" w:sz="2" w:space="0" w:color="000000"/>
            </w:tcBorders>
          </w:tcPr>
          <w:p>
            <w:pPr>
              <w:pStyle w:val="Zawartotabeli"/>
              <w:jc w:val="center"/>
              <w:rPr/>
            </w:pPr>
            <w:r>
              <w:rPr/>
              <w:t>N2- 17</w:t>
            </w:r>
          </w:p>
        </w:tc>
        <w:tc>
          <w:tcPr>
            <w:tcW w:w="5821" w:type="dxa"/>
            <w:tcBorders>
              <w:left w:val="single" w:sz="2" w:space="0" w:color="000000"/>
              <w:bottom w:val="single" w:sz="2" w:space="0" w:color="000000"/>
            </w:tcBorders>
          </w:tcPr>
          <w:p>
            <w:pPr>
              <w:pStyle w:val="Zawartotabeli"/>
              <w:rPr/>
            </w:pPr>
            <w:r>
              <w:rPr/>
              <w:t>Kanał wentylacyjny QD-N-C-800X250-932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1.958</w:t>
            </w:r>
          </w:p>
        </w:tc>
      </w:tr>
      <w:tr>
        <w:trPr>
          <w:cantSplit w:val="true"/>
        </w:trPr>
        <w:tc>
          <w:tcPr>
            <w:tcW w:w="1333" w:type="dxa"/>
            <w:tcBorders>
              <w:left w:val="single" w:sz="2" w:space="0" w:color="000000"/>
              <w:bottom w:val="single" w:sz="2" w:space="0" w:color="000000"/>
            </w:tcBorders>
          </w:tcPr>
          <w:p>
            <w:pPr>
              <w:pStyle w:val="Zawartotabeli"/>
              <w:jc w:val="center"/>
              <w:rPr/>
            </w:pPr>
            <w:r>
              <w:rPr/>
              <w:t>N2- 18</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N2- 19</w:t>
            </w:r>
          </w:p>
        </w:tc>
        <w:tc>
          <w:tcPr>
            <w:tcW w:w="5821" w:type="dxa"/>
            <w:tcBorders>
              <w:left w:val="single" w:sz="2" w:space="0" w:color="000000"/>
              <w:bottom w:val="single" w:sz="2" w:space="0" w:color="000000"/>
            </w:tcBorders>
          </w:tcPr>
          <w:p>
            <w:pPr>
              <w:pStyle w:val="Zawartotabeli"/>
              <w:rPr/>
            </w:pPr>
            <w:r>
              <w:rPr/>
              <w:t>Kolano BSL-315-90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0.652</w:t>
            </w:r>
          </w:p>
        </w:tc>
      </w:tr>
      <w:tr>
        <w:trPr>
          <w:cantSplit w:val="true"/>
        </w:trPr>
        <w:tc>
          <w:tcPr>
            <w:tcW w:w="1333" w:type="dxa"/>
            <w:tcBorders>
              <w:left w:val="single" w:sz="2" w:space="0" w:color="000000"/>
              <w:bottom w:val="single" w:sz="2" w:space="0" w:color="000000"/>
            </w:tcBorders>
          </w:tcPr>
          <w:p>
            <w:pPr>
              <w:pStyle w:val="Zawartotabeli"/>
              <w:jc w:val="center"/>
              <w:rPr/>
            </w:pPr>
            <w:r>
              <w:rPr/>
              <w:t>N2- 20</w:t>
            </w:r>
          </w:p>
        </w:tc>
        <w:tc>
          <w:tcPr>
            <w:tcW w:w="5821" w:type="dxa"/>
            <w:tcBorders>
              <w:left w:val="single" w:sz="2" w:space="0" w:color="000000"/>
              <w:bottom w:val="single" w:sz="2" w:space="0" w:color="000000"/>
            </w:tcBorders>
          </w:tcPr>
          <w:p>
            <w:pPr>
              <w:pStyle w:val="Zawartotabeli"/>
              <w:rPr/>
            </w:pPr>
            <w:r>
              <w:rPr/>
              <w:t>Kanał wentylacyjny QD-N-C-200X500-892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1.249</w:t>
            </w:r>
          </w:p>
        </w:tc>
      </w:tr>
      <w:tr>
        <w:trPr>
          <w:cantSplit w:val="true"/>
        </w:trPr>
        <w:tc>
          <w:tcPr>
            <w:tcW w:w="1333" w:type="dxa"/>
            <w:tcBorders>
              <w:left w:val="single" w:sz="2" w:space="0" w:color="000000"/>
              <w:bottom w:val="single" w:sz="2" w:space="0" w:color="000000"/>
            </w:tcBorders>
          </w:tcPr>
          <w:p>
            <w:pPr>
              <w:pStyle w:val="Zawartotabeli"/>
              <w:jc w:val="center"/>
              <w:rPr/>
            </w:pPr>
            <w:r>
              <w:rPr/>
              <w:t>N2- 21</w:t>
            </w:r>
          </w:p>
        </w:tc>
        <w:tc>
          <w:tcPr>
            <w:tcW w:w="5821" w:type="dxa"/>
            <w:tcBorders>
              <w:left w:val="single" w:sz="2" w:space="0" w:color="000000"/>
              <w:bottom w:val="single" w:sz="2" w:space="0" w:color="000000"/>
            </w:tcBorders>
          </w:tcPr>
          <w:p>
            <w:pPr>
              <w:pStyle w:val="Zawartotabeli"/>
              <w:rPr/>
            </w:pPr>
            <w:r>
              <w:rPr/>
              <w:t>Kanał wentylacyjny SPR-C-315-1x3000+200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3.165</w:t>
            </w:r>
          </w:p>
        </w:tc>
      </w:tr>
      <w:tr>
        <w:trPr>
          <w:cantSplit w:val="true"/>
        </w:trPr>
        <w:tc>
          <w:tcPr>
            <w:tcW w:w="1333" w:type="dxa"/>
            <w:tcBorders>
              <w:left w:val="single" w:sz="2" w:space="0" w:color="000000"/>
              <w:bottom w:val="single" w:sz="2" w:space="0" w:color="000000"/>
            </w:tcBorders>
          </w:tcPr>
          <w:p>
            <w:pPr>
              <w:pStyle w:val="Zawartotabeli"/>
              <w:jc w:val="center"/>
              <w:rPr/>
            </w:pPr>
            <w:r>
              <w:rPr/>
              <w:t>N2- 22</w:t>
            </w:r>
          </w:p>
        </w:tc>
        <w:tc>
          <w:tcPr>
            <w:tcW w:w="5821" w:type="dxa"/>
            <w:tcBorders>
              <w:left w:val="single" w:sz="2" w:space="0" w:color="000000"/>
              <w:bottom w:val="single" w:sz="2" w:space="0" w:color="000000"/>
            </w:tcBorders>
          </w:tcPr>
          <w:p>
            <w:pPr>
              <w:pStyle w:val="Zawartotabeli"/>
              <w:rPr/>
            </w:pPr>
            <w:r>
              <w:rPr/>
              <w:t>Kanał wentylacyjny SPR-C-315-1x3000+2432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5.372</w:t>
            </w:r>
          </w:p>
        </w:tc>
      </w:tr>
      <w:tr>
        <w:trPr>
          <w:cantSplit w:val="true"/>
        </w:trPr>
        <w:tc>
          <w:tcPr>
            <w:tcW w:w="1333" w:type="dxa"/>
            <w:tcBorders>
              <w:left w:val="single" w:sz="2" w:space="0" w:color="000000"/>
              <w:bottom w:val="single" w:sz="2" w:space="0" w:color="000000"/>
            </w:tcBorders>
          </w:tcPr>
          <w:p>
            <w:pPr>
              <w:pStyle w:val="Zawartotabeli"/>
              <w:jc w:val="center"/>
              <w:rPr/>
            </w:pPr>
            <w:r>
              <w:rPr/>
              <w:t>N2- 23</w:t>
            </w:r>
          </w:p>
        </w:tc>
        <w:tc>
          <w:tcPr>
            <w:tcW w:w="5821" w:type="dxa"/>
            <w:tcBorders>
              <w:left w:val="single" w:sz="2" w:space="0" w:color="000000"/>
              <w:bottom w:val="single" w:sz="2" w:space="0" w:color="000000"/>
            </w:tcBorders>
          </w:tcPr>
          <w:p>
            <w:pPr>
              <w:pStyle w:val="Zawartotabeli"/>
              <w:rPr/>
            </w:pPr>
            <w:r>
              <w:rPr/>
              <w:t>Kanał wentylacyjny QD-N-C-500X200-515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0.721</w:t>
            </w:r>
          </w:p>
        </w:tc>
      </w:tr>
      <w:tr>
        <w:trPr>
          <w:cantSplit w:val="true"/>
        </w:trPr>
        <w:tc>
          <w:tcPr>
            <w:tcW w:w="1333" w:type="dxa"/>
            <w:tcBorders>
              <w:left w:val="single" w:sz="2" w:space="0" w:color="000000"/>
              <w:bottom w:val="single" w:sz="2" w:space="0" w:color="000000"/>
            </w:tcBorders>
          </w:tcPr>
          <w:p>
            <w:pPr>
              <w:pStyle w:val="Zawartotabeli"/>
              <w:jc w:val="center"/>
              <w:rPr/>
            </w:pPr>
            <w:r>
              <w:rPr/>
              <w:t>N2- 24</w:t>
            </w:r>
          </w:p>
        </w:tc>
        <w:tc>
          <w:tcPr>
            <w:tcW w:w="5821" w:type="dxa"/>
            <w:tcBorders>
              <w:left w:val="single" w:sz="2" w:space="0" w:color="000000"/>
              <w:bottom w:val="single" w:sz="2" w:space="0" w:color="000000"/>
            </w:tcBorders>
          </w:tcPr>
          <w:p>
            <w:pPr>
              <w:pStyle w:val="Zawartotabeli"/>
              <w:rPr/>
            </w:pPr>
            <w:r>
              <w:rPr/>
              <w:t>Redukcja PRL1v-N-C-250x200-250-30-50-300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0.271</w:t>
            </w:r>
          </w:p>
        </w:tc>
      </w:tr>
      <w:tr>
        <w:trPr>
          <w:cantSplit w:val="true"/>
        </w:trPr>
        <w:tc>
          <w:tcPr>
            <w:tcW w:w="1333" w:type="dxa"/>
            <w:tcBorders>
              <w:left w:val="single" w:sz="2" w:space="0" w:color="000000"/>
              <w:bottom w:val="single" w:sz="2" w:space="0" w:color="000000"/>
            </w:tcBorders>
          </w:tcPr>
          <w:p>
            <w:pPr>
              <w:pStyle w:val="Zawartotabeli"/>
              <w:jc w:val="center"/>
              <w:rPr/>
            </w:pPr>
            <w:r>
              <w:rPr/>
              <w:t>N2- 25</w:t>
            </w:r>
          </w:p>
        </w:tc>
        <w:tc>
          <w:tcPr>
            <w:tcW w:w="5821" w:type="dxa"/>
            <w:tcBorders>
              <w:left w:val="single" w:sz="2" w:space="0" w:color="000000"/>
              <w:bottom w:val="single" w:sz="2" w:space="0" w:color="000000"/>
            </w:tcBorders>
          </w:tcPr>
          <w:p>
            <w:pPr>
              <w:pStyle w:val="Zawartotabeli"/>
              <w:rPr/>
            </w:pPr>
            <w:r>
              <w:rPr/>
              <w:t>Kanał wentylacyjny SPR-C-250-775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0.609</w:t>
            </w:r>
          </w:p>
        </w:tc>
      </w:tr>
      <w:tr>
        <w:trPr>
          <w:cantSplit w:val="true"/>
        </w:trPr>
        <w:tc>
          <w:tcPr>
            <w:tcW w:w="1333" w:type="dxa"/>
            <w:tcBorders>
              <w:left w:val="single" w:sz="2" w:space="0" w:color="000000"/>
              <w:bottom w:val="single" w:sz="2" w:space="0" w:color="000000"/>
            </w:tcBorders>
          </w:tcPr>
          <w:p>
            <w:pPr>
              <w:pStyle w:val="Zawartotabeli"/>
              <w:jc w:val="center"/>
              <w:rPr/>
            </w:pPr>
            <w:r>
              <w:rPr/>
              <w:t>N2- 26</w:t>
            </w:r>
          </w:p>
        </w:tc>
        <w:tc>
          <w:tcPr>
            <w:tcW w:w="5821" w:type="dxa"/>
            <w:tcBorders>
              <w:left w:val="single" w:sz="2" w:space="0" w:color="000000"/>
              <w:bottom w:val="single" w:sz="2" w:space="0" w:color="000000"/>
            </w:tcBorders>
          </w:tcPr>
          <w:p>
            <w:pPr>
              <w:pStyle w:val="Zawartotabeli"/>
              <w:rPr/>
            </w:pPr>
            <w:r>
              <w:rPr/>
              <w:t>Łuk QBv-N-C-400x200-31-31-120-90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0.678</w:t>
            </w:r>
          </w:p>
        </w:tc>
      </w:tr>
      <w:tr>
        <w:trPr>
          <w:cantSplit w:val="true"/>
        </w:trPr>
        <w:tc>
          <w:tcPr>
            <w:tcW w:w="1333" w:type="dxa"/>
            <w:tcBorders>
              <w:left w:val="single" w:sz="2" w:space="0" w:color="000000"/>
              <w:bottom w:val="single" w:sz="2" w:space="0" w:color="000000"/>
            </w:tcBorders>
          </w:tcPr>
          <w:p>
            <w:pPr>
              <w:pStyle w:val="Zawartotabeli"/>
              <w:jc w:val="center"/>
              <w:rPr/>
            </w:pPr>
            <w:r>
              <w:rPr/>
              <w:t>N2- 27</w:t>
            </w:r>
          </w:p>
        </w:tc>
        <w:tc>
          <w:tcPr>
            <w:tcW w:w="5821" w:type="dxa"/>
            <w:tcBorders>
              <w:left w:val="single" w:sz="2" w:space="0" w:color="000000"/>
              <w:bottom w:val="single" w:sz="2" w:space="0" w:color="000000"/>
            </w:tcBorders>
          </w:tcPr>
          <w:p>
            <w:pPr>
              <w:pStyle w:val="Zawartotabeli"/>
              <w:rPr/>
            </w:pPr>
            <w:r>
              <w:rPr/>
              <w:t>Redukcja PRL1v-N-C-200x200-200-30-50-300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0.24</w:t>
            </w:r>
          </w:p>
        </w:tc>
      </w:tr>
      <w:tr>
        <w:trPr>
          <w:cantSplit w:val="true"/>
        </w:trPr>
        <w:tc>
          <w:tcPr>
            <w:tcW w:w="1333" w:type="dxa"/>
            <w:tcBorders>
              <w:left w:val="single" w:sz="2" w:space="0" w:color="000000"/>
              <w:bottom w:val="single" w:sz="2" w:space="0" w:color="000000"/>
            </w:tcBorders>
          </w:tcPr>
          <w:p>
            <w:pPr>
              <w:pStyle w:val="Zawartotabeli"/>
              <w:jc w:val="center"/>
              <w:rPr/>
            </w:pPr>
            <w:r>
              <w:rPr/>
              <w:t>N2- 28</w:t>
            </w:r>
          </w:p>
        </w:tc>
        <w:tc>
          <w:tcPr>
            <w:tcW w:w="5821" w:type="dxa"/>
            <w:tcBorders>
              <w:left w:val="single" w:sz="2" w:space="0" w:color="000000"/>
              <w:bottom w:val="single" w:sz="2" w:space="0" w:color="000000"/>
            </w:tcBorders>
          </w:tcPr>
          <w:p>
            <w:pPr>
              <w:pStyle w:val="Zawartotabeli"/>
              <w:rPr/>
            </w:pPr>
            <w:r>
              <w:rPr/>
              <w:t>Łuk QBv-N-C-250x200-31-31-120-90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0.508</w:t>
            </w:r>
          </w:p>
        </w:tc>
      </w:tr>
      <w:tr>
        <w:trPr>
          <w:cantSplit w:val="true"/>
        </w:trPr>
        <w:tc>
          <w:tcPr>
            <w:tcW w:w="1333" w:type="dxa"/>
            <w:tcBorders>
              <w:left w:val="single" w:sz="2" w:space="0" w:color="000000"/>
              <w:bottom w:val="single" w:sz="2" w:space="0" w:color="000000"/>
            </w:tcBorders>
          </w:tcPr>
          <w:p>
            <w:pPr>
              <w:pStyle w:val="Zawartotabeli"/>
              <w:jc w:val="center"/>
              <w:rPr/>
            </w:pPr>
            <w:r>
              <w:rPr/>
              <w:t>N2- 29</w:t>
            </w:r>
          </w:p>
        </w:tc>
        <w:tc>
          <w:tcPr>
            <w:tcW w:w="5821" w:type="dxa"/>
            <w:tcBorders>
              <w:left w:val="single" w:sz="2" w:space="0" w:color="000000"/>
              <w:bottom w:val="single" w:sz="2" w:space="0" w:color="000000"/>
            </w:tcBorders>
          </w:tcPr>
          <w:p>
            <w:pPr>
              <w:pStyle w:val="Zawartotabeli"/>
              <w:rPr/>
            </w:pPr>
            <w:r>
              <w:rPr/>
              <w:t>Redukcja PRL1v-N-C-200x200-200-30-50-500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w:t>
            </w:r>
          </w:p>
        </w:tc>
      </w:tr>
      <w:tr>
        <w:trPr>
          <w:cantSplit w:val="true"/>
        </w:trPr>
        <w:tc>
          <w:tcPr>
            <w:tcW w:w="1333" w:type="dxa"/>
            <w:tcBorders>
              <w:left w:val="single" w:sz="2" w:space="0" w:color="000000"/>
              <w:bottom w:val="single" w:sz="2" w:space="0" w:color="000000"/>
            </w:tcBorders>
          </w:tcPr>
          <w:p>
            <w:pPr>
              <w:pStyle w:val="Zawartotabeli"/>
              <w:jc w:val="center"/>
              <w:rPr/>
            </w:pPr>
            <w:r>
              <w:rPr/>
              <w:t>N2- 30</w:t>
            </w:r>
          </w:p>
        </w:tc>
        <w:tc>
          <w:tcPr>
            <w:tcW w:w="5821" w:type="dxa"/>
            <w:tcBorders>
              <w:left w:val="single" w:sz="2" w:space="0" w:color="000000"/>
              <w:bottom w:val="single" w:sz="2" w:space="0" w:color="000000"/>
            </w:tcBorders>
          </w:tcPr>
          <w:p>
            <w:pPr>
              <w:pStyle w:val="Zawartotabeli"/>
              <w:rPr/>
            </w:pPr>
            <w:r>
              <w:rPr/>
              <w:t>Łuk QBv-N-C-200x250-31-31-120-90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0.579</w:t>
            </w:r>
          </w:p>
        </w:tc>
      </w:tr>
      <w:tr>
        <w:trPr>
          <w:cantSplit w:val="true"/>
        </w:trPr>
        <w:tc>
          <w:tcPr>
            <w:tcW w:w="1333" w:type="dxa"/>
            <w:tcBorders>
              <w:left w:val="single" w:sz="2" w:space="0" w:color="000000"/>
              <w:bottom w:val="single" w:sz="2" w:space="0" w:color="000000"/>
            </w:tcBorders>
          </w:tcPr>
          <w:p>
            <w:pPr>
              <w:pStyle w:val="Zawartotabeli"/>
              <w:jc w:val="center"/>
              <w:rPr/>
            </w:pPr>
            <w:r>
              <w:rPr/>
              <w:t>N2- 31</w:t>
            </w:r>
          </w:p>
        </w:tc>
        <w:tc>
          <w:tcPr>
            <w:tcW w:w="5821" w:type="dxa"/>
            <w:tcBorders>
              <w:left w:val="single" w:sz="2" w:space="0" w:color="000000"/>
              <w:bottom w:val="single" w:sz="2" w:space="0" w:color="000000"/>
            </w:tcBorders>
          </w:tcPr>
          <w:p>
            <w:pPr>
              <w:pStyle w:val="Zawartotabeli"/>
              <w:rPr/>
            </w:pPr>
            <w:r>
              <w:rPr/>
              <w:t>Przepustnica z siłownikiem DATML-C-250-LMC230-F</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N2- 32</w:t>
            </w:r>
          </w:p>
        </w:tc>
        <w:tc>
          <w:tcPr>
            <w:tcW w:w="5821" w:type="dxa"/>
            <w:tcBorders>
              <w:left w:val="single" w:sz="2" w:space="0" w:color="000000"/>
              <w:bottom w:val="single" w:sz="2" w:space="0" w:color="000000"/>
            </w:tcBorders>
          </w:tcPr>
          <w:p>
            <w:pPr>
              <w:pStyle w:val="Zawartotabeli"/>
              <w:rPr/>
            </w:pPr>
            <w:r>
              <w:rPr/>
              <w:t>Redukcja PRL1v-N-C-400x500-315-30-50-500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0.915</w:t>
            </w:r>
          </w:p>
        </w:tc>
      </w:tr>
      <w:tr>
        <w:trPr>
          <w:cantSplit w:val="true"/>
        </w:trPr>
        <w:tc>
          <w:tcPr>
            <w:tcW w:w="1333" w:type="dxa"/>
            <w:tcBorders>
              <w:left w:val="single" w:sz="2" w:space="0" w:color="000000"/>
              <w:bottom w:val="single" w:sz="2" w:space="0" w:color="000000"/>
            </w:tcBorders>
          </w:tcPr>
          <w:p>
            <w:pPr>
              <w:pStyle w:val="Zawartotabeli"/>
              <w:jc w:val="center"/>
              <w:rPr/>
            </w:pPr>
            <w:r>
              <w:rPr/>
              <w:t>N2- 33</w:t>
            </w:r>
          </w:p>
        </w:tc>
        <w:tc>
          <w:tcPr>
            <w:tcW w:w="5821" w:type="dxa"/>
            <w:tcBorders>
              <w:left w:val="single" w:sz="2" w:space="0" w:color="000000"/>
              <w:bottom w:val="single" w:sz="2" w:space="0" w:color="000000"/>
            </w:tcBorders>
          </w:tcPr>
          <w:p>
            <w:pPr>
              <w:pStyle w:val="Zawartotabeli"/>
              <w:rPr/>
            </w:pPr>
            <w:r>
              <w:rPr/>
              <w:t>Redukcja PRL7v-N-C-250x200-250-0-0-30-50-400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0.36</w:t>
            </w:r>
          </w:p>
        </w:tc>
      </w:tr>
      <w:tr>
        <w:trPr>
          <w:cantSplit w:val="true"/>
        </w:trPr>
        <w:tc>
          <w:tcPr>
            <w:tcW w:w="1333" w:type="dxa"/>
            <w:tcBorders>
              <w:left w:val="single" w:sz="2" w:space="0" w:color="000000"/>
              <w:bottom w:val="single" w:sz="2" w:space="0" w:color="000000"/>
            </w:tcBorders>
          </w:tcPr>
          <w:p>
            <w:pPr>
              <w:pStyle w:val="Zawartotabeli"/>
              <w:jc w:val="center"/>
              <w:rPr/>
            </w:pPr>
            <w:r>
              <w:rPr/>
              <w:t>N2- 34</w:t>
            </w:r>
          </w:p>
        </w:tc>
        <w:tc>
          <w:tcPr>
            <w:tcW w:w="5821" w:type="dxa"/>
            <w:tcBorders>
              <w:left w:val="single" w:sz="2" w:space="0" w:color="000000"/>
              <w:bottom w:val="single" w:sz="2" w:space="0" w:color="000000"/>
            </w:tcBorders>
          </w:tcPr>
          <w:p>
            <w:pPr>
              <w:pStyle w:val="Zawartotabeli"/>
              <w:rPr/>
            </w:pPr>
            <w:r>
              <w:rPr/>
              <w:t>Kanał wentylacyjny SPR-C-250-249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0.195</w:t>
            </w:r>
          </w:p>
        </w:tc>
      </w:tr>
      <w:tr>
        <w:trPr>
          <w:cantSplit w:val="true"/>
        </w:trPr>
        <w:tc>
          <w:tcPr>
            <w:tcW w:w="1333" w:type="dxa"/>
            <w:tcBorders>
              <w:left w:val="single" w:sz="2" w:space="0" w:color="000000"/>
              <w:bottom w:val="single" w:sz="2" w:space="0" w:color="000000"/>
            </w:tcBorders>
          </w:tcPr>
          <w:p>
            <w:pPr>
              <w:pStyle w:val="Zawartotabeli"/>
              <w:jc w:val="center"/>
              <w:rPr/>
            </w:pPr>
            <w:r>
              <w:rPr/>
              <w:t>N2- 35</w:t>
            </w:r>
          </w:p>
        </w:tc>
        <w:tc>
          <w:tcPr>
            <w:tcW w:w="5821" w:type="dxa"/>
            <w:tcBorders>
              <w:left w:val="single" w:sz="2" w:space="0" w:color="000000"/>
              <w:bottom w:val="single" w:sz="2" w:space="0" w:color="000000"/>
            </w:tcBorders>
          </w:tcPr>
          <w:p>
            <w:pPr>
              <w:pStyle w:val="Zawartotabeli"/>
              <w:rPr/>
            </w:pPr>
            <w:r>
              <w:rPr/>
              <w:t>Trójnik TR1v-N-C-500x200-500-250x200-250-100-100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0.79</w:t>
            </w:r>
          </w:p>
        </w:tc>
      </w:tr>
      <w:tr>
        <w:trPr>
          <w:cantSplit w:val="true"/>
        </w:trPr>
        <w:tc>
          <w:tcPr>
            <w:tcW w:w="1333" w:type="dxa"/>
            <w:tcBorders>
              <w:left w:val="single" w:sz="2" w:space="0" w:color="000000"/>
              <w:bottom w:val="single" w:sz="2" w:space="0" w:color="000000"/>
            </w:tcBorders>
          </w:tcPr>
          <w:p>
            <w:pPr>
              <w:pStyle w:val="Zawartotabeli"/>
              <w:jc w:val="center"/>
              <w:rPr/>
            </w:pPr>
            <w:r>
              <w:rPr/>
              <w:t>N2- 36</w:t>
            </w:r>
          </w:p>
        </w:tc>
        <w:tc>
          <w:tcPr>
            <w:tcW w:w="5821" w:type="dxa"/>
            <w:tcBorders>
              <w:left w:val="single" w:sz="2" w:space="0" w:color="000000"/>
              <w:bottom w:val="single" w:sz="2" w:space="0" w:color="000000"/>
            </w:tcBorders>
          </w:tcPr>
          <w:p>
            <w:pPr>
              <w:pStyle w:val="Zawartotabeli"/>
              <w:rPr/>
            </w:pPr>
            <w:r>
              <w:rPr/>
              <w:t>Kanał wentylacyjny QD-N-C-250X200-610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0.549</w:t>
            </w:r>
          </w:p>
        </w:tc>
      </w:tr>
      <w:tr>
        <w:trPr>
          <w:cantSplit w:val="true"/>
        </w:trPr>
        <w:tc>
          <w:tcPr>
            <w:tcW w:w="1333" w:type="dxa"/>
            <w:tcBorders>
              <w:left w:val="single" w:sz="2" w:space="0" w:color="000000"/>
              <w:bottom w:val="single" w:sz="2" w:space="0" w:color="000000"/>
            </w:tcBorders>
          </w:tcPr>
          <w:p>
            <w:pPr>
              <w:pStyle w:val="Zawartotabeli"/>
              <w:jc w:val="center"/>
              <w:rPr/>
            </w:pPr>
            <w:r>
              <w:rPr/>
              <w:t>N2- 37</w:t>
            </w:r>
          </w:p>
        </w:tc>
        <w:tc>
          <w:tcPr>
            <w:tcW w:w="5821" w:type="dxa"/>
            <w:tcBorders>
              <w:left w:val="single" w:sz="2" w:space="0" w:color="000000"/>
              <w:bottom w:val="single" w:sz="2" w:space="0" w:color="000000"/>
            </w:tcBorders>
          </w:tcPr>
          <w:p>
            <w:pPr>
              <w:pStyle w:val="Zawartotabeli"/>
              <w:rPr/>
            </w:pPr>
            <w:r>
              <w:rPr/>
              <w:t>Łuk QBv-N-C-200x400-31-31-120-90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1.055</w:t>
            </w:r>
          </w:p>
        </w:tc>
      </w:tr>
      <w:tr>
        <w:trPr>
          <w:cantSplit w:val="true"/>
        </w:trPr>
        <w:tc>
          <w:tcPr>
            <w:tcW w:w="1333" w:type="dxa"/>
            <w:tcBorders>
              <w:left w:val="single" w:sz="2" w:space="0" w:color="000000"/>
              <w:bottom w:val="single" w:sz="2" w:space="0" w:color="000000"/>
            </w:tcBorders>
          </w:tcPr>
          <w:p>
            <w:pPr>
              <w:pStyle w:val="Zawartotabeli"/>
              <w:jc w:val="center"/>
              <w:rPr/>
            </w:pPr>
            <w:r>
              <w:rPr/>
              <w:t>N2- 38</w:t>
            </w:r>
          </w:p>
        </w:tc>
        <w:tc>
          <w:tcPr>
            <w:tcW w:w="5821" w:type="dxa"/>
            <w:tcBorders>
              <w:left w:val="single" w:sz="2" w:space="0" w:color="000000"/>
              <w:bottom w:val="single" w:sz="2" w:space="0" w:color="000000"/>
            </w:tcBorders>
          </w:tcPr>
          <w:p>
            <w:pPr>
              <w:pStyle w:val="Zawartotabeli"/>
              <w:rPr/>
            </w:pPr>
            <w:r>
              <w:rPr/>
              <w:t>Kanał wentylacyjny QD-N-C-400X200-922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1.106</w:t>
            </w:r>
          </w:p>
        </w:tc>
      </w:tr>
      <w:tr>
        <w:trPr>
          <w:cantSplit w:val="true"/>
        </w:trPr>
        <w:tc>
          <w:tcPr>
            <w:tcW w:w="1333" w:type="dxa"/>
            <w:tcBorders>
              <w:left w:val="single" w:sz="2" w:space="0" w:color="000000"/>
              <w:bottom w:val="single" w:sz="2" w:space="0" w:color="000000"/>
            </w:tcBorders>
          </w:tcPr>
          <w:p>
            <w:pPr>
              <w:pStyle w:val="Zawartotabeli"/>
              <w:jc w:val="center"/>
              <w:rPr/>
            </w:pPr>
            <w:r>
              <w:rPr/>
              <w:t>N2- 39</w:t>
            </w:r>
          </w:p>
        </w:tc>
        <w:tc>
          <w:tcPr>
            <w:tcW w:w="5821" w:type="dxa"/>
            <w:tcBorders>
              <w:left w:val="single" w:sz="2" w:space="0" w:color="000000"/>
              <w:bottom w:val="single" w:sz="2" w:space="0" w:color="000000"/>
            </w:tcBorders>
          </w:tcPr>
          <w:p>
            <w:pPr>
              <w:pStyle w:val="Zawartotabeli"/>
              <w:rPr/>
            </w:pPr>
            <w:r>
              <w:rPr/>
              <w:t>Kanał wentylacyjny QD-N-C-200X400-2000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2.4</w:t>
            </w:r>
          </w:p>
        </w:tc>
      </w:tr>
      <w:tr>
        <w:trPr>
          <w:cantSplit w:val="true"/>
        </w:trPr>
        <w:tc>
          <w:tcPr>
            <w:tcW w:w="1333" w:type="dxa"/>
            <w:tcBorders>
              <w:left w:val="single" w:sz="2" w:space="0" w:color="000000"/>
              <w:bottom w:val="single" w:sz="2" w:space="0" w:color="000000"/>
            </w:tcBorders>
          </w:tcPr>
          <w:p>
            <w:pPr>
              <w:pStyle w:val="Zawartotabeli"/>
              <w:jc w:val="center"/>
              <w:rPr/>
            </w:pPr>
            <w:r>
              <w:rPr/>
              <w:t>N2- 40</w:t>
            </w:r>
          </w:p>
        </w:tc>
        <w:tc>
          <w:tcPr>
            <w:tcW w:w="5821" w:type="dxa"/>
            <w:tcBorders>
              <w:left w:val="single" w:sz="2" w:space="0" w:color="000000"/>
              <w:bottom w:val="single" w:sz="2" w:space="0" w:color="000000"/>
            </w:tcBorders>
          </w:tcPr>
          <w:p>
            <w:pPr>
              <w:pStyle w:val="Zawartotabeli"/>
              <w:rPr/>
            </w:pPr>
            <w:r>
              <w:rPr/>
              <w:t>Łuk QBv-N-C-200x400-31-31-120-80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0.946</w:t>
            </w:r>
          </w:p>
        </w:tc>
      </w:tr>
      <w:tr>
        <w:trPr>
          <w:cantSplit w:val="true"/>
        </w:trPr>
        <w:tc>
          <w:tcPr>
            <w:tcW w:w="1333" w:type="dxa"/>
            <w:tcBorders>
              <w:left w:val="single" w:sz="2" w:space="0" w:color="000000"/>
              <w:bottom w:val="single" w:sz="2" w:space="0" w:color="000000"/>
            </w:tcBorders>
          </w:tcPr>
          <w:p>
            <w:pPr>
              <w:pStyle w:val="Zawartotabeli"/>
              <w:jc w:val="center"/>
              <w:rPr/>
            </w:pPr>
            <w:r>
              <w:rPr/>
              <w:t>N2- 41</w:t>
            </w:r>
          </w:p>
        </w:tc>
        <w:tc>
          <w:tcPr>
            <w:tcW w:w="5821" w:type="dxa"/>
            <w:tcBorders>
              <w:left w:val="single" w:sz="2" w:space="0" w:color="000000"/>
              <w:bottom w:val="single" w:sz="2" w:space="0" w:color="000000"/>
            </w:tcBorders>
          </w:tcPr>
          <w:p>
            <w:pPr>
              <w:pStyle w:val="Zawartotabeli"/>
              <w:rPr/>
            </w:pPr>
            <w:r>
              <w:rPr/>
              <w:t>Kanał wentylacyjny QD-N-C-200X400-959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1.151</w:t>
            </w:r>
          </w:p>
        </w:tc>
      </w:tr>
      <w:tr>
        <w:trPr>
          <w:cantSplit w:val="true"/>
        </w:trPr>
        <w:tc>
          <w:tcPr>
            <w:tcW w:w="1333" w:type="dxa"/>
            <w:tcBorders>
              <w:left w:val="single" w:sz="2" w:space="0" w:color="000000"/>
              <w:bottom w:val="single" w:sz="2" w:space="0" w:color="000000"/>
            </w:tcBorders>
          </w:tcPr>
          <w:p>
            <w:pPr>
              <w:pStyle w:val="Zawartotabeli"/>
              <w:jc w:val="center"/>
              <w:rPr/>
            </w:pPr>
            <w:r>
              <w:rPr/>
              <w:t>N2- 42</w:t>
            </w:r>
          </w:p>
        </w:tc>
        <w:tc>
          <w:tcPr>
            <w:tcW w:w="5821" w:type="dxa"/>
            <w:tcBorders>
              <w:left w:val="single" w:sz="2" w:space="0" w:color="000000"/>
              <w:bottom w:val="single" w:sz="2" w:space="0" w:color="000000"/>
            </w:tcBorders>
          </w:tcPr>
          <w:p>
            <w:pPr>
              <w:pStyle w:val="Zawartotabeli"/>
              <w:rPr/>
            </w:pPr>
            <w:r>
              <w:rPr/>
              <w:t>Kolano QBFRv-N-C-800x200-250-150-150-120-90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w:t>
            </w:r>
          </w:p>
        </w:tc>
      </w:tr>
      <w:tr>
        <w:trPr>
          <w:cantSplit w:val="true"/>
        </w:trPr>
        <w:tc>
          <w:tcPr>
            <w:tcW w:w="1333" w:type="dxa"/>
            <w:tcBorders>
              <w:left w:val="single" w:sz="2" w:space="0" w:color="000000"/>
              <w:bottom w:val="single" w:sz="2" w:space="0" w:color="000000"/>
            </w:tcBorders>
          </w:tcPr>
          <w:p>
            <w:pPr>
              <w:pStyle w:val="Zawartotabeli"/>
              <w:jc w:val="center"/>
              <w:rPr/>
            </w:pPr>
            <w:r>
              <w:rPr/>
              <w:t>N2- 43</w:t>
            </w:r>
          </w:p>
        </w:tc>
        <w:tc>
          <w:tcPr>
            <w:tcW w:w="5821" w:type="dxa"/>
            <w:tcBorders>
              <w:left w:val="single" w:sz="2" w:space="0" w:color="000000"/>
              <w:bottom w:val="single" w:sz="2" w:space="0" w:color="000000"/>
            </w:tcBorders>
          </w:tcPr>
          <w:p>
            <w:pPr>
              <w:pStyle w:val="Zawartotabeli"/>
              <w:rPr/>
            </w:pPr>
            <w:r>
              <w:rPr/>
              <w:t>Łuk QBv-N-C-200x400-30-30-120-90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1.052</w:t>
            </w:r>
          </w:p>
        </w:tc>
      </w:tr>
      <w:tr>
        <w:trPr>
          <w:cantSplit w:val="true"/>
        </w:trPr>
        <w:tc>
          <w:tcPr>
            <w:tcW w:w="1333" w:type="dxa"/>
            <w:tcBorders>
              <w:left w:val="single" w:sz="2" w:space="0" w:color="000000"/>
              <w:bottom w:val="single" w:sz="2" w:space="0" w:color="000000"/>
            </w:tcBorders>
          </w:tcPr>
          <w:p>
            <w:pPr>
              <w:pStyle w:val="Zawartotabeli"/>
              <w:jc w:val="center"/>
              <w:rPr/>
            </w:pPr>
            <w:r>
              <w:rPr/>
              <w:t>N2- 44</w:t>
            </w:r>
          </w:p>
        </w:tc>
        <w:tc>
          <w:tcPr>
            <w:tcW w:w="5821" w:type="dxa"/>
            <w:tcBorders>
              <w:left w:val="single" w:sz="2" w:space="0" w:color="000000"/>
              <w:bottom w:val="single" w:sz="2" w:space="0" w:color="000000"/>
            </w:tcBorders>
          </w:tcPr>
          <w:p>
            <w:pPr>
              <w:pStyle w:val="Zawartotabeli"/>
              <w:rPr/>
            </w:pPr>
            <w:r>
              <w:rPr/>
              <w:t>Kolano BPL-200-90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0.275</w:t>
            </w:r>
          </w:p>
        </w:tc>
      </w:tr>
      <w:tr>
        <w:trPr>
          <w:cantSplit w:val="true"/>
        </w:trPr>
        <w:tc>
          <w:tcPr>
            <w:tcW w:w="1333" w:type="dxa"/>
            <w:tcBorders>
              <w:left w:val="single" w:sz="2" w:space="0" w:color="000000"/>
              <w:bottom w:val="single" w:sz="2" w:space="0" w:color="000000"/>
            </w:tcBorders>
          </w:tcPr>
          <w:p>
            <w:pPr>
              <w:pStyle w:val="Zawartotabeli"/>
              <w:jc w:val="center"/>
              <w:rPr/>
            </w:pPr>
            <w:r>
              <w:rPr/>
              <w:t>N2- 45</w:t>
            </w:r>
          </w:p>
        </w:tc>
        <w:tc>
          <w:tcPr>
            <w:tcW w:w="5821" w:type="dxa"/>
            <w:tcBorders>
              <w:left w:val="single" w:sz="2" w:space="0" w:color="000000"/>
              <w:bottom w:val="single" w:sz="2" w:space="0" w:color="000000"/>
            </w:tcBorders>
          </w:tcPr>
          <w:p>
            <w:pPr>
              <w:pStyle w:val="Zawartotabeli"/>
              <w:rPr/>
            </w:pPr>
            <w:r>
              <w:rPr/>
              <w:t>Mufa MSF-250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N2- 46</w:t>
            </w:r>
          </w:p>
        </w:tc>
        <w:tc>
          <w:tcPr>
            <w:tcW w:w="5821" w:type="dxa"/>
            <w:tcBorders>
              <w:left w:val="single" w:sz="2" w:space="0" w:color="000000"/>
              <w:bottom w:val="single" w:sz="2" w:space="0" w:color="000000"/>
            </w:tcBorders>
          </w:tcPr>
          <w:p>
            <w:pPr>
              <w:pStyle w:val="Zawartotabeli"/>
              <w:rPr/>
            </w:pPr>
            <w:r>
              <w:rPr/>
              <w:t>Mufa MSF-200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0.085</w:t>
            </w:r>
          </w:p>
        </w:tc>
      </w:tr>
      <w:tr>
        <w:trPr>
          <w:cantSplit w:val="true"/>
        </w:trPr>
        <w:tc>
          <w:tcPr>
            <w:tcW w:w="1333" w:type="dxa"/>
            <w:tcBorders>
              <w:left w:val="single" w:sz="2" w:space="0" w:color="000000"/>
              <w:bottom w:val="single" w:sz="2" w:space="0" w:color="000000"/>
            </w:tcBorders>
          </w:tcPr>
          <w:p>
            <w:pPr>
              <w:pStyle w:val="Zawartotabeli"/>
              <w:jc w:val="center"/>
              <w:rPr/>
            </w:pPr>
            <w:r>
              <w:rPr/>
              <w:t>N2- 47</w:t>
            </w:r>
          </w:p>
        </w:tc>
        <w:tc>
          <w:tcPr>
            <w:tcW w:w="5821" w:type="dxa"/>
            <w:tcBorders>
              <w:left w:val="single" w:sz="2" w:space="0" w:color="000000"/>
              <w:bottom w:val="single" w:sz="2" w:space="0" w:color="000000"/>
            </w:tcBorders>
          </w:tcPr>
          <w:p>
            <w:pPr>
              <w:pStyle w:val="Zawartotabeli"/>
              <w:rPr/>
            </w:pPr>
            <w:r>
              <w:rPr/>
              <w:t>Kanał wentylacyjny QD-N-C-500X200-748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1.047</w:t>
            </w:r>
          </w:p>
        </w:tc>
      </w:tr>
      <w:tr>
        <w:trPr>
          <w:cantSplit w:val="true"/>
        </w:trPr>
        <w:tc>
          <w:tcPr>
            <w:tcW w:w="1333" w:type="dxa"/>
            <w:tcBorders>
              <w:left w:val="single" w:sz="2" w:space="0" w:color="000000"/>
              <w:bottom w:val="single" w:sz="2" w:space="0" w:color="000000"/>
            </w:tcBorders>
          </w:tcPr>
          <w:p>
            <w:pPr>
              <w:pStyle w:val="Zawartotabeli"/>
              <w:jc w:val="center"/>
              <w:rPr/>
            </w:pPr>
            <w:r>
              <w:rPr/>
              <w:t>N2- 48</w:t>
            </w:r>
          </w:p>
        </w:tc>
        <w:tc>
          <w:tcPr>
            <w:tcW w:w="5821" w:type="dxa"/>
            <w:tcBorders>
              <w:left w:val="single" w:sz="2" w:space="0" w:color="000000"/>
              <w:bottom w:val="single" w:sz="2" w:space="0" w:color="000000"/>
            </w:tcBorders>
          </w:tcPr>
          <w:p>
            <w:pPr>
              <w:pStyle w:val="Zawartotabeli"/>
              <w:rPr/>
            </w:pPr>
            <w:r>
              <w:rPr/>
              <w:t>Trójnik z od.łukowym TR4v-N-C-400x200-400-200-500-120-90-30-30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0.72</w:t>
            </w:r>
          </w:p>
        </w:tc>
      </w:tr>
      <w:tr>
        <w:trPr>
          <w:cantSplit w:val="true"/>
        </w:trPr>
        <w:tc>
          <w:tcPr>
            <w:tcW w:w="1333" w:type="dxa"/>
            <w:tcBorders>
              <w:left w:val="single" w:sz="2" w:space="0" w:color="000000"/>
              <w:bottom w:val="single" w:sz="2" w:space="0" w:color="000000"/>
            </w:tcBorders>
          </w:tcPr>
          <w:p>
            <w:pPr>
              <w:pStyle w:val="Zawartotabeli"/>
              <w:jc w:val="center"/>
              <w:rPr/>
            </w:pPr>
            <w:r>
              <w:rPr/>
              <w:t>N2- 49</w:t>
            </w:r>
          </w:p>
        </w:tc>
        <w:tc>
          <w:tcPr>
            <w:tcW w:w="5821" w:type="dxa"/>
            <w:tcBorders>
              <w:left w:val="single" w:sz="2" w:space="0" w:color="000000"/>
              <w:bottom w:val="single" w:sz="2" w:space="0" w:color="000000"/>
            </w:tcBorders>
          </w:tcPr>
          <w:p>
            <w:pPr>
              <w:pStyle w:val="Zawartotabeli"/>
              <w:rPr/>
            </w:pPr>
            <w:r>
              <w:rPr/>
              <w:t>Trójnik z od.łukowym TR4v-N-C-800x200-800-250-500-120-90-30-80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1.18</w:t>
            </w:r>
          </w:p>
        </w:tc>
      </w:tr>
      <w:tr>
        <w:trPr>
          <w:cantSplit w:val="true"/>
        </w:trPr>
        <w:tc>
          <w:tcPr>
            <w:tcW w:w="1333" w:type="dxa"/>
            <w:tcBorders>
              <w:left w:val="single" w:sz="2" w:space="0" w:color="000000"/>
              <w:bottom w:val="single" w:sz="2" w:space="0" w:color="000000"/>
            </w:tcBorders>
          </w:tcPr>
          <w:p>
            <w:pPr>
              <w:pStyle w:val="Zawartotabeli"/>
              <w:jc w:val="center"/>
              <w:rPr/>
            </w:pPr>
            <w:r>
              <w:rPr/>
              <w:t>N2- 50</w:t>
            </w:r>
          </w:p>
        </w:tc>
        <w:tc>
          <w:tcPr>
            <w:tcW w:w="5821" w:type="dxa"/>
            <w:tcBorders>
              <w:left w:val="single" w:sz="2" w:space="0" w:color="000000"/>
              <w:bottom w:val="single" w:sz="2" w:space="0" w:color="000000"/>
            </w:tcBorders>
          </w:tcPr>
          <w:p>
            <w:pPr>
              <w:pStyle w:val="Zawartotabeli"/>
              <w:rPr/>
            </w:pPr>
            <w:r>
              <w:rPr/>
              <w:t>Redukcja asym. QPR2v-N-C-200x500-200x400-0-0-30-30-500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0.714</w:t>
            </w:r>
          </w:p>
        </w:tc>
      </w:tr>
      <w:tr>
        <w:trPr>
          <w:cantSplit w:val="true"/>
        </w:trPr>
        <w:tc>
          <w:tcPr>
            <w:tcW w:w="1333" w:type="dxa"/>
            <w:tcBorders>
              <w:left w:val="single" w:sz="2" w:space="0" w:color="000000"/>
              <w:bottom w:val="single" w:sz="2" w:space="0" w:color="000000"/>
            </w:tcBorders>
          </w:tcPr>
          <w:p>
            <w:pPr>
              <w:pStyle w:val="Zawartotabeli"/>
              <w:jc w:val="center"/>
              <w:rPr/>
            </w:pPr>
            <w:r>
              <w:rPr/>
              <w:t>N2- 51</w:t>
            </w:r>
          </w:p>
        </w:tc>
        <w:tc>
          <w:tcPr>
            <w:tcW w:w="5821" w:type="dxa"/>
            <w:tcBorders>
              <w:left w:val="single" w:sz="2" w:space="0" w:color="000000"/>
              <w:bottom w:val="single" w:sz="2" w:space="0" w:color="000000"/>
            </w:tcBorders>
          </w:tcPr>
          <w:p>
            <w:pPr>
              <w:pStyle w:val="Zawartotabeli"/>
              <w:rPr/>
            </w:pPr>
            <w:r>
              <w:rPr/>
              <w:t>Kanał wentylacyjny SPR-C-250-1x3000+200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2.512</w:t>
            </w:r>
          </w:p>
        </w:tc>
      </w:tr>
      <w:tr>
        <w:trPr>
          <w:cantSplit w:val="true"/>
        </w:trPr>
        <w:tc>
          <w:tcPr>
            <w:tcW w:w="1333" w:type="dxa"/>
            <w:tcBorders>
              <w:left w:val="single" w:sz="2" w:space="0" w:color="000000"/>
              <w:bottom w:val="single" w:sz="2" w:space="0" w:color="000000"/>
            </w:tcBorders>
          </w:tcPr>
          <w:p>
            <w:pPr>
              <w:pStyle w:val="Zawartotabeli"/>
              <w:jc w:val="center"/>
              <w:rPr/>
            </w:pPr>
            <w:r>
              <w:rPr/>
              <w:t>N2- 52</w:t>
            </w:r>
          </w:p>
        </w:tc>
        <w:tc>
          <w:tcPr>
            <w:tcW w:w="5821" w:type="dxa"/>
            <w:tcBorders>
              <w:left w:val="single" w:sz="2" w:space="0" w:color="000000"/>
              <w:bottom w:val="single" w:sz="2" w:space="0" w:color="000000"/>
            </w:tcBorders>
          </w:tcPr>
          <w:p>
            <w:pPr>
              <w:pStyle w:val="Zawartotabeli"/>
              <w:rPr/>
            </w:pPr>
            <w:r>
              <w:rPr/>
              <w:t>Kanał wentylacyjny SPR-C-160-2233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1.121</w:t>
            </w:r>
          </w:p>
        </w:tc>
      </w:tr>
      <w:tr>
        <w:trPr>
          <w:cantSplit w:val="true"/>
        </w:trPr>
        <w:tc>
          <w:tcPr>
            <w:tcW w:w="1333" w:type="dxa"/>
            <w:tcBorders>
              <w:left w:val="single" w:sz="2" w:space="0" w:color="000000"/>
              <w:bottom w:val="single" w:sz="2" w:space="0" w:color="000000"/>
            </w:tcBorders>
          </w:tcPr>
          <w:p>
            <w:pPr>
              <w:pStyle w:val="Zawartotabeli"/>
              <w:jc w:val="center"/>
              <w:rPr/>
            </w:pPr>
            <w:r>
              <w:rPr/>
              <w:t>N2- 53</w:t>
            </w:r>
          </w:p>
        </w:tc>
        <w:tc>
          <w:tcPr>
            <w:tcW w:w="5821" w:type="dxa"/>
            <w:tcBorders>
              <w:left w:val="single" w:sz="2" w:space="0" w:color="000000"/>
              <w:bottom w:val="single" w:sz="2" w:space="0" w:color="000000"/>
            </w:tcBorders>
          </w:tcPr>
          <w:p>
            <w:pPr>
              <w:pStyle w:val="Zawartotabeli"/>
              <w:rPr/>
            </w:pPr>
            <w:r>
              <w:rPr/>
              <w:t>Kanał wentylacyjny SPR-C-250-1021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0.802</w:t>
            </w:r>
          </w:p>
        </w:tc>
      </w:tr>
      <w:tr>
        <w:trPr>
          <w:cantSplit w:val="true"/>
        </w:trPr>
        <w:tc>
          <w:tcPr>
            <w:tcW w:w="1333" w:type="dxa"/>
            <w:tcBorders>
              <w:left w:val="single" w:sz="2" w:space="0" w:color="000000"/>
              <w:bottom w:val="single" w:sz="2" w:space="0" w:color="000000"/>
            </w:tcBorders>
          </w:tcPr>
          <w:p>
            <w:pPr>
              <w:pStyle w:val="Zawartotabeli"/>
              <w:jc w:val="center"/>
              <w:rPr/>
            </w:pPr>
            <w:r>
              <w:rPr/>
              <w:t>N2- 54</w:t>
            </w:r>
          </w:p>
        </w:tc>
        <w:tc>
          <w:tcPr>
            <w:tcW w:w="5821" w:type="dxa"/>
            <w:tcBorders>
              <w:left w:val="single" w:sz="2" w:space="0" w:color="000000"/>
              <w:bottom w:val="single" w:sz="2" w:space="0" w:color="000000"/>
            </w:tcBorders>
          </w:tcPr>
          <w:p>
            <w:pPr>
              <w:pStyle w:val="Zawartotabeli"/>
              <w:rPr/>
            </w:pPr>
            <w:r>
              <w:rPr/>
              <w:t>Kolano BPL-160-90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0.182</w:t>
            </w:r>
          </w:p>
        </w:tc>
      </w:tr>
      <w:tr>
        <w:trPr>
          <w:cantSplit w:val="true"/>
        </w:trPr>
        <w:tc>
          <w:tcPr>
            <w:tcW w:w="1333" w:type="dxa"/>
            <w:tcBorders>
              <w:left w:val="single" w:sz="2" w:space="0" w:color="000000"/>
              <w:bottom w:val="single" w:sz="2" w:space="0" w:color="000000"/>
            </w:tcBorders>
          </w:tcPr>
          <w:p>
            <w:pPr>
              <w:pStyle w:val="Zawartotabeli"/>
              <w:jc w:val="center"/>
              <w:rPr/>
            </w:pPr>
            <w:r>
              <w:rPr/>
              <w:t>N2- 55</w:t>
            </w:r>
          </w:p>
        </w:tc>
        <w:tc>
          <w:tcPr>
            <w:tcW w:w="5821" w:type="dxa"/>
            <w:tcBorders>
              <w:left w:val="single" w:sz="2" w:space="0" w:color="000000"/>
              <w:bottom w:val="single" w:sz="2" w:space="0" w:color="000000"/>
            </w:tcBorders>
          </w:tcPr>
          <w:p>
            <w:pPr>
              <w:pStyle w:val="Zawartotabeli"/>
              <w:rPr/>
            </w:pPr>
            <w:r>
              <w:rPr/>
              <w:t>Kanał wentylacyjny SPR-C-160-1x3000+681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1.848</w:t>
            </w:r>
          </w:p>
        </w:tc>
      </w:tr>
      <w:tr>
        <w:trPr>
          <w:cantSplit w:val="true"/>
        </w:trPr>
        <w:tc>
          <w:tcPr>
            <w:tcW w:w="1333" w:type="dxa"/>
            <w:tcBorders>
              <w:left w:val="single" w:sz="2" w:space="0" w:color="000000"/>
              <w:bottom w:val="single" w:sz="2" w:space="0" w:color="000000"/>
            </w:tcBorders>
          </w:tcPr>
          <w:p>
            <w:pPr>
              <w:pStyle w:val="Zawartotabeli"/>
              <w:jc w:val="center"/>
              <w:rPr/>
            </w:pPr>
            <w:r>
              <w:rPr/>
              <w:t>N2- 56</w:t>
            </w:r>
          </w:p>
        </w:tc>
        <w:tc>
          <w:tcPr>
            <w:tcW w:w="5821" w:type="dxa"/>
            <w:tcBorders>
              <w:left w:val="single" w:sz="2" w:space="0" w:color="000000"/>
              <w:bottom w:val="single" w:sz="2" w:space="0" w:color="000000"/>
            </w:tcBorders>
          </w:tcPr>
          <w:p>
            <w:pPr>
              <w:pStyle w:val="Zawartotabeli"/>
              <w:rPr/>
            </w:pPr>
            <w:r>
              <w:rPr/>
              <w:t>Trójnik TPCL-250-160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0.375</w:t>
            </w:r>
          </w:p>
        </w:tc>
      </w:tr>
      <w:tr>
        <w:trPr>
          <w:cantSplit w:val="true"/>
        </w:trPr>
        <w:tc>
          <w:tcPr>
            <w:tcW w:w="1333" w:type="dxa"/>
            <w:tcBorders>
              <w:left w:val="single" w:sz="2" w:space="0" w:color="000000"/>
              <w:bottom w:val="single" w:sz="2" w:space="0" w:color="000000"/>
            </w:tcBorders>
          </w:tcPr>
          <w:p>
            <w:pPr>
              <w:pStyle w:val="Zawartotabeli"/>
              <w:jc w:val="center"/>
              <w:rPr/>
            </w:pPr>
            <w:r>
              <w:rPr/>
              <w:t>N2- 57</w:t>
            </w:r>
          </w:p>
        </w:tc>
        <w:tc>
          <w:tcPr>
            <w:tcW w:w="5821" w:type="dxa"/>
            <w:tcBorders>
              <w:left w:val="single" w:sz="2" w:space="0" w:color="000000"/>
              <w:bottom w:val="single" w:sz="2" w:space="0" w:color="000000"/>
            </w:tcBorders>
          </w:tcPr>
          <w:p>
            <w:pPr>
              <w:pStyle w:val="Zawartotabeli"/>
              <w:rPr/>
            </w:pPr>
            <w:r>
              <w:rPr/>
              <w:t>Trójnik TPCL-200-160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0.300</w:t>
            </w:r>
          </w:p>
        </w:tc>
      </w:tr>
      <w:tr>
        <w:trPr>
          <w:cantSplit w:val="true"/>
        </w:trPr>
        <w:tc>
          <w:tcPr>
            <w:tcW w:w="1333" w:type="dxa"/>
            <w:tcBorders>
              <w:left w:val="single" w:sz="2" w:space="0" w:color="000000"/>
              <w:bottom w:val="single" w:sz="2" w:space="0" w:color="000000"/>
            </w:tcBorders>
          </w:tcPr>
          <w:p>
            <w:pPr>
              <w:pStyle w:val="Zawartotabeli"/>
              <w:jc w:val="center"/>
              <w:rPr/>
            </w:pPr>
            <w:r>
              <w:rPr/>
              <w:t>N2- 58</w:t>
            </w:r>
          </w:p>
        </w:tc>
        <w:tc>
          <w:tcPr>
            <w:tcW w:w="5821" w:type="dxa"/>
            <w:tcBorders>
              <w:left w:val="single" w:sz="2" w:space="0" w:color="000000"/>
              <w:bottom w:val="single" w:sz="2" w:space="0" w:color="000000"/>
            </w:tcBorders>
          </w:tcPr>
          <w:p>
            <w:pPr>
              <w:pStyle w:val="Zawartotabeli"/>
              <w:rPr/>
            </w:pPr>
            <w:r>
              <w:rPr/>
              <w:t>Kratka perf.naw-wyw. KPKN-250-RAL9010 SR/KPKN-250-b</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N2- 59</w:t>
            </w:r>
          </w:p>
        </w:tc>
        <w:tc>
          <w:tcPr>
            <w:tcW w:w="5821" w:type="dxa"/>
            <w:tcBorders>
              <w:left w:val="single" w:sz="2" w:space="0" w:color="000000"/>
              <w:bottom w:val="single" w:sz="2" w:space="0" w:color="000000"/>
            </w:tcBorders>
          </w:tcPr>
          <w:p>
            <w:pPr>
              <w:pStyle w:val="Zawartotabeli"/>
              <w:rPr/>
            </w:pPr>
            <w:r>
              <w:rPr/>
              <w:t>Redukcja RSCLL-200-160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0.100</w:t>
            </w:r>
          </w:p>
        </w:tc>
      </w:tr>
      <w:tr>
        <w:trPr>
          <w:cantSplit w:val="true"/>
        </w:trPr>
        <w:tc>
          <w:tcPr>
            <w:tcW w:w="1333" w:type="dxa"/>
            <w:tcBorders>
              <w:left w:val="single" w:sz="2" w:space="0" w:color="000000"/>
              <w:bottom w:val="single" w:sz="2" w:space="0" w:color="000000"/>
            </w:tcBorders>
          </w:tcPr>
          <w:p>
            <w:pPr>
              <w:pStyle w:val="Zawartotabeli"/>
              <w:jc w:val="center"/>
              <w:rPr/>
            </w:pPr>
            <w:r>
              <w:rPr/>
              <w:t>N2- 60</w:t>
            </w:r>
          </w:p>
        </w:tc>
        <w:tc>
          <w:tcPr>
            <w:tcW w:w="5821" w:type="dxa"/>
            <w:tcBorders>
              <w:left w:val="single" w:sz="2" w:space="0" w:color="000000"/>
              <w:bottom w:val="single" w:sz="2" w:space="0" w:color="000000"/>
            </w:tcBorders>
          </w:tcPr>
          <w:p>
            <w:pPr>
              <w:pStyle w:val="Zawartotabeli"/>
              <w:rPr/>
            </w:pPr>
            <w:r>
              <w:rPr/>
              <w:t>Kratka perf.naw-wyw. KPKN-160-RAL9010 SR/KPKN-160-P-b</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N2- 61</w:t>
            </w:r>
          </w:p>
        </w:tc>
        <w:tc>
          <w:tcPr>
            <w:tcW w:w="5821" w:type="dxa"/>
            <w:tcBorders>
              <w:left w:val="single" w:sz="2" w:space="0" w:color="000000"/>
              <w:bottom w:val="single" w:sz="2" w:space="0" w:color="000000"/>
            </w:tcBorders>
          </w:tcPr>
          <w:p>
            <w:pPr>
              <w:pStyle w:val="Zawartotabeli"/>
              <w:rPr/>
            </w:pPr>
            <w:r>
              <w:rPr/>
              <w:t>Kanał wentylacyjny SPR-C-250-1085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0.852</w:t>
            </w:r>
          </w:p>
        </w:tc>
      </w:tr>
      <w:tr>
        <w:trPr>
          <w:cantSplit w:val="true"/>
        </w:trPr>
        <w:tc>
          <w:tcPr>
            <w:tcW w:w="1333" w:type="dxa"/>
            <w:tcBorders>
              <w:left w:val="single" w:sz="2" w:space="0" w:color="000000"/>
              <w:bottom w:val="single" w:sz="2" w:space="0" w:color="000000"/>
            </w:tcBorders>
          </w:tcPr>
          <w:p>
            <w:pPr>
              <w:pStyle w:val="Zawartotabeli"/>
              <w:jc w:val="center"/>
              <w:rPr/>
            </w:pPr>
            <w:r>
              <w:rPr/>
              <w:t>N2- 62</w:t>
            </w:r>
          </w:p>
        </w:tc>
        <w:tc>
          <w:tcPr>
            <w:tcW w:w="5821" w:type="dxa"/>
            <w:tcBorders>
              <w:left w:val="single" w:sz="2" w:space="0" w:color="000000"/>
              <w:bottom w:val="single" w:sz="2" w:space="0" w:color="000000"/>
            </w:tcBorders>
          </w:tcPr>
          <w:p>
            <w:pPr>
              <w:pStyle w:val="Zawartotabeli"/>
              <w:rPr/>
            </w:pPr>
            <w:r>
              <w:rPr/>
              <w:t>Kanał wentylacyjny SPR-C-200-2798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1.757</w:t>
            </w:r>
          </w:p>
        </w:tc>
      </w:tr>
      <w:tr>
        <w:trPr>
          <w:cantSplit w:val="true"/>
        </w:trPr>
        <w:tc>
          <w:tcPr>
            <w:tcW w:w="1333" w:type="dxa"/>
            <w:tcBorders>
              <w:left w:val="single" w:sz="2" w:space="0" w:color="000000"/>
              <w:bottom w:val="single" w:sz="2" w:space="0" w:color="000000"/>
            </w:tcBorders>
          </w:tcPr>
          <w:p>
            <w:pPr>
              <w:pStyle w:val="Zawartotabeli"/>
              <w:jc w:val="center"/>
              <w:rPr/>
            </w:pPr>
            <w:r>
              <w:rPr/>
              <w:t>N2- 63</w:t>
            </w:r>
          </w:p>
        </w:tc>
        <w:tc>
          <w:tcPr>
            <w:tcW w:w="5821" w:type="dxa"/>
            <w:tcBorders>
              <w:left w:val="single" w:sz="2" w:space="0" w:color="000000"/>
              <w:bottom w:val="single" w:sz="2" w:space="0" w:color="000000"/>
            </w:tcBorders>
          </w:tcPr>
          <w:p>
            <w:pPr>
              <w:pStyle w:val="Zawartotabeli"/>
              <w:rPr/>
            </w:pPr>
            <w:r>
              <w:rPr/>
              <w:t>Kanał wentylacyjny SPR-C-160-1090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0.547</w:t>
            </w:r>
          </w:p>
        </w:tc>
      </w:tr>
      <w:tr>
        <w:trPr>
          <w:cantSplit w:val="true"/>
        </w:trPr>
        <w:tc>
          <w:tcPr>
            <w:tcW w:w="1333" w:type="dxa"/>
            <w:tcBorders>
              <w:left w:val="single" w:sz="2" w:space="0" w:color="000000"/>
              <w:bottom w:val="single" w:sz="2" w:space="0" w:color="000000"/>
            </w:tcBorders>
          </w:tcPr>
          <w:p>
            <w:pPr>
              <w:pStyle w:val="Zawartotabeli"/>
              <w:jc w:val="center"/>
              <w:rPr/>
            </w:pPr>
            <w:r>
              <w:rPr/>
              <w:t>N2- 64</w:t>
            </w:r>
          </w:p>
        </w:tc>
        <w:tc>
          <w:tcPr>
            <w:tcW w:w="5821" w:type="dxa"/>
            <w:tcBorders>
              <w:left w:val="single" w:sz="2" w:space="0" w:color="000000"/>
              <w:bottom w:val="single" w:sz="2" w:space="0" w:color="000000"/>
            </w:tcBorders>
          </w:tcPr>
          <w:p>
            <w:pPr>
              <w:pStyle w:val="Zawartotabeli"/>
              <w:rPr/>
            </w:pPr>
            <w:r>
              <w:rPr/>
              <w:t>P.elast. ALSD-L-160 3804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N2- 65</w:t>
            </w:r>
          </w:p>
        </w:tc>
        <w:tc>
          <w:tcPr>
            <w:tcW w:w="5821" w:type="dxa"/>
            <w:tcBorders>
              <w:left w:val="single" w:sz="2" w:space="0" w:color="000000"/>
              <w:bottom w:val="single" w:sz="2" w:space="0" w:color="000000"/>
            </w:tcBorders>
          </w:tcPr>
          <w:p>
            <w:pPr>
              <w:pStyle w:val="Zawartotabeli"/>
              <w:rPr/>
            </w:pPr>
            <w:r>
              <w:rPr/>
              <w:t>P.elast. ALSD-L-160 1820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N2- 66</w:t>
            </w:r>
          </w:p>
        </w:tc>
        <w:tc>
          <w:tcPr>
            <w:tcW w:w="5821" w:type="dxa"/>
            <w:tcBorders>
              <w:left w:val="single" w:sz="2" w:space="0" w:color="000000"/>
              <w:bottom w:val="single" w:sz="2" w:space="0" w:color="000000"/>
            </w:tcBorders>
          </w:tcPr>
          <w:p>
            <w:pPr>
              <w:pStyle w:val="Zawartotabeli"/>
              <w:rPr/>
            </w:pPr>
            <w:r>
              <w:rPr/>
              <w:t>P.elast. ALSD-L-160 1819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N2- 67</w:t>
            </w:r>
          </w:p>
        </w:tc>
        <w:tc>
          <w:tcPr>
            <w:tcW w:w="5821" w:type="dxa"/>
            <w:tcBorders>
              <w:left w:val="single" w:sz="2" w:space="0" w:color="000000"/>
              <w:bottom w:val="single" w:sz="2" w:space="0" w:color="000000"/>
            </w:tcBorders>
          </w:tcPr>
          <w:p>
            <w:pPr>
              <w:pStyle w:val="Zawartotabeli"/>
              <w:rPr/>
            </w:pPr>
            <w:r>
              <w:rPr/>
              <w:t>Kanał wentylacyjny SPR-C-250-758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0.595</w:t>
            </w:r>
          </w:p>
        </w:tc>
      </w:tr>
      <w:tr>
        <w:trPr>
          <w:cantSplit w:val="true"/>
        </w:trPr>
        <w:tc>
          <w:tcPr>
            <w:tcW w:w="1333" w:type="dxa"/>
            <w:tcBorders>
              <w:left w:val="single" w:sz="2" w:space="0" w:color="000000"/>
              <w:bottom w:val="single" w:sz="2" w:space="0" w:color="000000"/>
            </w:tcBorders>
          </w:tcPr>
          <w:p>
            <w:pPr>
              <w:pStyle w:val="Zawartotabeli"/>
              <w:jc w:val="center"/>
              <w:rPr/>
            </w:pPr>
            <w:r>
              <w:rPr/>
              <w:t>N2- 68</w:t>
            </w:r>
          </w:p>
        </w:tc>
        <w:tc>
          <w:tcPr>
            <w:tcW w:w="5821" w:type="dxa"/>
            <w:tcBorders>
              <w:left w:val="single" w:sz="2" w:space="0" w:color="000000"/>
              <w:bottom w:val="single" w:sz="2" w:space="0" w:color="000000"/>
            </w:tcBorders>
          </w:tcPr>
          <w:p>
            <w:pPr>
              <w:pStyle w:val="Zawartotabeli"/>
              <w:rPr/>
            </w:pPr>
            <w:r>
              <w:rPr/>
              <w:t>Kanał wentylacyjny SPR-C-200-157</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0.099</w:t>
            </w:r>
          </w:p>
        </w:tc>
      </w:tr>
      <w:tr>
        <w:trPr>
          <w:cantSplit w:val="true"/>
        </w:trPr>
        <w:tc>
          <w:tcPr>
            <w:tcW w:w="1333" w:type="dxa"/>
            <w:tcBorders>
              <w:left w:val="single" w:sz="2" w:space="0" w:color="000000"/>
              <w:bottom w:val="single" w:sz="2" w:space="0" w:color="000000"/>
            </w:tcBorders>
          </w:tcPr>
          <w:p>
            <w:pPr>
              <w:pStyle w:val="Zawartotabeli"/>
              <w:jc w:val="center"/>
              <w:rPr/>
            </w:pPr>
            <w:r>
              <w:rPr/>
              <w:t>N2- 69</w:t>
            </w:r>
          </w:p>
        </w:tc>
        <w:tc>
          <w:tcPr>
            <w:tcW w:w="5821" w:type="dxa"/>
            <w:tcBorders>
              <w:left w:val="single" w:sz="2" w:space="0" w:color="000000"/>
              <w:bottom w:val="single" w:sz="2" w:space="0" w:color="000000"/>
            </w:tcBorders>
          </w:tcPr>
          <w:p>
            <w:pPr>
              <w:pStyle w:val="Zawartotabeli"/>
              <w:rPr/>
            </w:pPr>
            <w:r>
              <w:rPr/>
              <w:t>Króciec ILPR-160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N2- 70</w:t>
            </w:r>
          </w:p>
        </w:tc>
        <w:tc>
          <w:tcPr>
            <w:tcW w:w="5821" w:type="dxa"/>
            <w:tcBorders>
              <w:left w:val="single" w:sz="2" w:space="0" w:color="000000"/>
              <w:bottom w:val="single" w:sz="2" w:space="0" w:color="000000"/>
            </w:tcBorders>
          </w:tcPr>
          <w:p>
            <w:pPr>
              <w:pStyle w:val="Zawartotabeli"/>
              <w:rPr/>
            </w:pPr>
            <w:r>
              <w:rPr/>
              <w:t>Przepustnica jednopłaszcz. PJA-400x200-T1 +LM230A</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N2- 71</w:t>
            </w:r>
          </w:p>
        </w:tc>
        <w:tc>
          <w:tcPr>
            <w:tcW w:w="5821" w:type="dxa"/>
            <w:tcBorders>
              <w:left w:val="single" w:sz="2" w:space="0" w:color="000000"/>
              <w:bottom w:val="single" w:sz="2" w:space="0" w:color="000000"/>
            </w:tcBorders>
          </w:tcPr>
          <w:p>
            <w:pPr>
              <w:pStyle w:val="Zawartotabeli"/>
              <w:rPr/>
            </w:pPr>
            <w:r>
              <w:rPr/>
              <w:t>Kanał wentylacyjny SPR-C-160-322</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0.162</w:t>
            </w:r>
          </w:p>
        </w:tc>
      </w:tr>
      <w:tr>
        <w:trPr>
          <w:cantSplit w:val="true"/>
        </w:trPr>
        <w:tc>
          <w:tcPr>
            <w:tcW w:w="1333" w:type="dxa"/>
            <w:tcBorders>
              <w:left w:val="single" w:sz="2" w:space="0" w:color="000000"/>
              <w:bottom w:val="single" w:sz="2" w:space="0" w:color="000000"/>
            </w:tcBorders>
          </w:tcPr>
          <w:p>
            <w:pPr>
              <w:pStyle w:val="Zawartotabeli"/>
              <w:jc w:val="center"/>
              <w:rPr/>
            </w:pPr>
            <w:r>
              <w:rPr/>
              <w:t>N2- 72</w:t>
            </w:r>
          </w:p>
        </w:tc>
        <w:tc>
          <w:tcPr>
            <w:tcW w:w="5821" w:type="dxa"/>
            <w:tcBorders>
              <w:left w:val="single" w:sz="2" w:space="0" w:color="000000"/>
              <w:bottom w:val="single" w:sz="2" w:space="0" w:color="000000"/>
            </w:tcBorders>
          </w:tcPr>
          <w:p>
            <w:pPr>
              <w:pStyle w:val="Zawartotabeli"/>
              <w:rPr/>
            </w:pPr>
            <w:r>
              <w:rPr/>
              <w:t>Kanał wentylacyjny SPR-C-200-322</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0.202</w:t>
            </w:r>
          </w:p>
        </w:tc>
      </w:tr>
      <w:tr>
        <w:trPr>
          <w:cantSplit w:val="true"/>
        </w:trPr>
        <w:tc>
          <w:tcPr>
            <w:tcW w:w="1333" w:type="dxa"/>
            <w:tcBorders>
              <w:left w:val="single" w:sz="2" w:space="0" w:color="000000"/>
              <w:bottom w:val="single" w:sz="2" w:space="0" w:color="000000"/>
            </w:tcBorders>
          </w:tcPr>
          <w:p>
            <w:pPr>
              <w:pStyle w:val="Zawartotabeli"/>
              <w:jc w:val="center"/>
              <w:rPr/>
            </w:pPr>
            <w:r>
              <w:rPr/>
              <w:t>N2- 73</w:t>
            </w:r>
          </w:p>
        </w:tc>
        <w:tc>
          <w:tcPr>
            <w:tcW w:w="5821" w:type="dxa"/>
            <w:tcBorders>
              <w:left w:val="single" w:sz="2" w:space="0" w:color="000000"/>
              <w:bottom w:val="single" w:sz="2" w:space="0" w:color="000000"/>
            </w:tcBorders>
          </w:tcPr>
          <w:p>
            <w:pPr>
              <w:pStyle w:val="Zawartotabeli"/>
              <w:rPr/>
            </w:pPr>
            <w:r>
              <w:rPr/>
              <w:t>Kanał wentylacyjny SPR-C-200-164</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0.103</w:t>
            </w:r>
          </w:p>
        </w:tc>
      </w:tr>
      <w:tr>
        <w:trPr>
          <w:cantSplit w:val="true"/>
        </w:trPr>
        <w:tc>
          <w:tcPr>
            <w:tcW w:w="1333" w:type="dxa"/>
            <w:tcBorders>
              <w:left w:val="single" w:sz="2" w:space="0" w:color="000000"/>
              <w:bottom w:val="single" w:sz="2" w:space="0" w:color="000000"/>
            </w:tcBorders>
          </w:tcPr>
          <w:p>
            <w:pPr>
              <w:pStyle w:val="Zawartotabeli"/>
              <w:jc w:val="center"/>
              <w:rPr/>
            </w:pPr>
            <w:r>
              <w:rPr/>
              <w:t>N2- 74</w:t>
            </w:r>
          </w:p>
        </w:tc>
        <w:tc>
          <w:tcPr>
            <w:tcW w:w="5821" w:type="dxa"/>
            <w:tcBorders>
              <w:left w:val="single" w:sz="2" w:space="0" w:color="000000"/>
              <w:bottom w:val="single" w:sz="2" w:space="0" w:color="000000"/>
            </w:tcBorders>
          </w:tcPr>
          <w:p>
            <w:pPr>
              <w:pStyle w:val="Zawartotabeli"/>
              <w:rPr/>
            </w:pPr>
            <w:r>
              <w:rPr/>
              <w:t>Kanał wentylacyjny SPR-C-160-269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0.135</w:t>
            </w:r>
          </w:p>
        </w:tc>
      </w:tr>
      <w:tr>
        <w:trPr>
          <w:cantSplit w:val="true"/>
        </w:trPr>
        <w:tc>
          <w:tcPr>
            <w:tcW w:w="1333" w:type="dxa"/>
            <w:tcBorders>
              <w:left w:val="single" w:sz="2" w:space="0" w:color="000000"/>
              <w:bottom w:val="single" w:sz="2" w:space="0" w:color="000000"/>
            </w:tcBorders>
          </w:tcPr>
          <w:p>
            <w:pPr>
              <w:pStyle w:val="Zawartotabeli"/>
              <w:jc w:val="center"/>
              <w:rPr/>
            </w:pPr>
            <w:r>
              <w:rPr/>
              <w:t>N2- 75</w:t>
            </w:r>
          </w:p>
        </w:tc>
        <w:tc>
          <w:tcPr>
            <w:tcW w:w="5821" w:type="dxa"/>
            <w:tcBorders>
              <w:left w:val="single" w:sz="2" w:space="0" w:color="000000"/>
              <w:bottom w:val="single" w:sz="2" w:space="0" w:color="000000"/>
            </w:tcBorders>
          </w:tcPr>
          <w:p>
            <w:pPr>
              <w:pStyle w:val="Zawartotabeli"/>
              <w:rPr/>
            </w:pPr>
            <w:r>
              <w:rPr/>
              <w:t>Przepustnica regulacyjna DARL-160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N2- 76</w:t>
            </w:r>
          </w:p>
        </w:tc>
        <w:tc>
          <w:tcPr>
            <w:tcW w:w="5821" w:type="dxa"/>
            <w:tcBorders>
              <w:left w:val="single" w:sz="2" w:space="0" w:color="000000"/>
              <w:bottom w:val="single" w:sz="2" w:space="0" w:color="000000"/>
            </w:tcBorders>
          </w:tcPr>
          <w:p>
            <w:pPr>
              <w:pStyle w:val="Zawartotabeli"/>
              <w:rPr/>
            </w:pPr>
            <w:r>
              <w:rPr/>
              <w:t>Przepustnica regulacyjna DARL-200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N2- 77</w:t>
            </w:r>
          </w:p>
        </w:tc>
        <w:tc>
          <w:tcPr>
            <w:tcW w:w="5821" w:type="dxa"/>
            <w:tcBorders>
              <w:left w:val="single" w:sz="2" w:space="0" w:color="000000"/>
              <w:bottom w:val="single" w:sz="2" w:space="0" w:color="000000"/>
            </w:tcBorders>
          </w:tcPr>
          <w:p>
            <w:pPr>
              <w:pStyle w:val="Zawartotabeli"/>
              <w:rPr/>
            </w:pPr>
            <w:r>
              <w:rPr/>
              <w:t>Kanał wentylacyjny QD-N-C-200X400-578</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0.694</w:t>
            </w:r>
          </w:p>
        </w:tc>
      </w:tr>
      <w:tr>
        <w:trPr>
          <w:cantSplit w:val="true"/>
        </w:trPr>
        <w:tc>
          <w:tcPr>
            <w:tcW w:w="1333" w:type="dxa"/>
            <w:tcBorders>
              <w:left w:val="single" w:sz="2" w:space="0" w:color="000000"/>
              <w:bottom w:val="single" w:sz="2" w:space="0" w:color="000000"/>
            </w:tcBorders>
          </w:tcPr>
          <w:p>
            <w:pPr>
              <w:pStyle w:val="Zawartotabeli"/>
              <w:jc w:val="center"/>
              <w:rPr/>
            </w:pPr>
            <w:r>
              <w:rPr/>
              <w:t>N2- 78</w:t>
            </w:r>
          </w:p>
        </w:tc>
        <w:tc>
          <w:tcPr>
            <w:tcW w:w="5821" w:type="dxa"/>
            <w:tcBorders>
              <w:left w:val="single" w:sz="2" w:space="0" w:color="000000"/>
              <w:bottom w:val="single" w:sz="2" w:space="0" w:color="000000"/>
            </w:tcBorders>
          </w:tcPr>
          <w:p>
            <w:pPr>
              <w:pStyle w:val="Zawartotabeli"/>
              <w:rPr/>
            </w:pPr>
            <w:r>
              <w:rPr/>
              <w:t>Kanał wentylacyjny QD-N-C-200X400-1239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1.487</w:t>
            </w:r>
          </w:p>
        </w:tc>
      </w:tr>
      <w:tr>
        <w:trPr>
          <w:cantSplit w:val="true"/>
        </w:trPr>
        <w:tc>
          <w:tcPr>
            <w:tcW w:w="1333" w:type="dxa"/>
            <w:tcBorders>
              <w:left w:val="single" w:sz="2" w:space="0" w:color="000000"/>
              <w:bottom w:val="single" w:sz="2" w:space="0" w:color="000000"/>
            </w:tcBorders>
          </w:tcPr>
          <w:p>
            <w:pPr>
              <w:pStyle w:val="Zawartotabeli"/>
              <w:jc w:val="center"/>
              <w:rPr/>
            </w:pPr>
            <w:r>
              <w:rPr/>
              <w:t>N2- 79</w:t>
            </w:r>
          </w:p>
        </w:tc>
        <w:tc>
          <w:tcPr>
            <w:tcW w:w="5821" w:type="dxa"/>
            <w:tcBorders>
              <w:left w:val="single" w:sz="2" w:space="0" w:color="000000"/>
              <w:bottom w:val="single" w:sz="2" w:space="0" w:color="000000"/>
            </w:tcBorders>
          </w:tcPr>
          <w:p>
            <w:pPr>
              <w:pStyle w:val="Zawartotabeli"/>
              <w:rPr/>
            </w:pPr>
            <w:r>
              <w:rPr/>
              <w:t>Trójnik portkowy TR5v-N-C-800x200-400-400-200-600-300-200-0-30-30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1.32</w:t>
            </w:r>
          </w:p>
        </w:tc>
      </w:tr>
      <w:tr>
        <w:trPr>
          <w:cantSplit w:val="true"/>
        </w:trPr>
        <w:tc>
          <w:tcPr>
            <w:tcW w:w="1333" w:type="dxa"/>
            <w:tcBorders>
              <w:left w:val="single" w:sz="2" w:space="0" w:color="000000"/>
              <w:bottom w:val="single" w:sz="2" w:space="0" w:color="000000"/>
            </w:tcBorders>
          </w:tcPr>
          <w:p>
            <w:pPr>
              <w:pStyle w:val="Zawartotabeli"/>
              <w:jc w:val="center"/>
              <w:rPr/>
            </w:pPr>
            <w:r>
              <w:rPr/>
              <w:t>N2- 80</w:t>
            </w:r>
          </w:p>
        </w:tc>
        <w:tc>
          <w:tcPr>
            <w:tcW w:w="5821" w:type="dxa"/>
            <w:tcBorders>
              <w:left w:val="single" w:sz="2" w:space="0" w:color="000000"/>
              <w:bottom w:val="single" w:sz="2" w:space="0" w:color="000000"/>
            </w:tcBorders>
          </w:tcPr>
          <w:p>
            <w:pPr>
              <w:pStyle w:val="Zawartotabeli"/>
              <w:rPr/>
            </w:pPr>
            <w:r>
              <w:rPr/>
              <w:t>Kanał wentylacyjny SPR-C-250-253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0.199</w:t>
            </w:r>
          </w:p>
        </w:tc>
      </w:tr>
      <w:tr>
        <w:trPr>
          <w:cantSplit w:val="true"/>
        </w:trPr>
        <w:tc>
          <w:tcPr>
            <w:tcW w:w="1333" w:type="dxa"/>
            <w:tcBorders>
              <w:left w:val="single" w:sz="2" w:space="0" w:color="000000"/>
              <w:bottom w:val="single" w:sz="2" w:space="0" w:color="000000"/>
            </w:tcBorders>
          </w:tcPr>
          <w:p>
            <w:pPr>
              <w:pStyle w:val="Zawartotabeli"/>
              <w:jc w:val="center"/>
              <w:rPr/>
            </w:pPr>
            <w:r>
              <w:rPr/>
              <w:t>N2- 81</w:t>
            </w:r>
          </w:p>
        </w:tc>
        <w:tc>
          <w:tcPr>
            <w:tcW w:w="5821" w:type="dxa"/>
            <w:tcBorders>
              <w:left w:val="single" w:sz="2" w:space="0" w:color="000000"/>
              <w:bottom w:val="single" w:sz="2" w:space="0" w:color="000000"/>
            </w:tcBorders>
          </w:tcPr>
          <w:p>
            <w:pPr>
              <w:pStyle w:val="Zawartotabeli"/>
              <w:rPr/>
            </w:pPr>
            <w:r>
              <w:rPr/>
              <w:t>P.elast. ALSD-L-200 2994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N2- 82</w:t>
            </w:r>
          </w:p>
        </w:tc>
        <w:tc>
          <w:tcPr>
            <w:tcW w:w="5821" w:type="dxa"/>
            <w:tcBorders>
              <w:left w:val="single" w:sz="2" w:space="0" w:color="000000"/>
              <w:bottom w:val="single" w:sz="2" w:space="0" w:color="000000"/>
            </w:tcBorders>
          </w:tcPr>
          <w:p>
            <w:pPr>
              <w:pStyle w:val="Zawartotabeli"/>
              <w:rPr/>
            </w:pPr>
            <w:r>
              <w:rPr/>
              <w:t>P.elast. ALSD-L-200 2130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N2- 83</w:t>
            </w:r>
          </w:p>
        </w:tc>
        <w:tc>
          <w:tcPr>
            <w:tcW w:w="5821" w:type="dxa"/>
            <w:tcBorders>
              <w:left w:val="single" w:sz="2" w:space="0" w:color="000000"/>
              <w:bottom w:val="single" w:sz="2" w:space="0" w:color="000000"/>
            </w:tcBorders>
          </w:tcPr>
          <w:p>
            <w:pPr>
              <w:pStyle w:val="Zawartotabeli"/>
              <w:rPr/>
            </w:pPr>
            <w:r>
              <w:rPr/>
              <w:t>P.elast. ALSD-L-200 2584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N2- 84</w:t>
            </w:r>
          </w:p>
        </w:tc>
        <w:tc>
          <w:tcPr>
            <w:tcW w:w="5821" w:type="dxa"/>
            <w:tcBorders>
              <w:left w:val="single" w:sz="2" w:space="0" w:color="000000"/>
              <w:bottom w:val="single" w:sz="2" w:space="0" w:color="000000"/>
            </w:tcBorders>
          </w:tcPr>
          <w:p>
            <w:pPr>
              <w:pStyle w:val="Zawartotabeli"/>
              <w:rPr/>
            </w:pPr>
            <w:r>
              <w:rPr/>
              <w:t>P.elast. ALSD-L-160 3645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N2- 85</w:t>
            </w:r>
          </w:p>
        </w:tc>
        <w:tc>
          <w:tcPr>
            <w:tcW w:w="5821" w:type="dxa"/>
            <w:tcBorders>
              <w:left w:val="single" w:sz="2" w:space="0" w:color="000000"/>
              <w:bottom w:val="single" w:sz="2" w:space="0" w:color="000000"/>
            </w:tcBorders>
          </w:tcPr>
          <w:p>
            <w:pPr>
              <w:pStyle w:val="Zawartotabeli"/>
              <w:rPr/>
            </w:pPr>
            <w:r>
              <w:rPr/>
              <w:t>Kanał wentylacyjny QD-N-C-800X250-700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1.47</w:t>
            </w:r>
          </w:p>
        </w:tc>
      </w:tr>
      <w:tr>
        <w:trPr>
          <w:cantSplit w:val="true"/>
        </w:trPr>
        <w:tc>
          <w:tcPr>
            <w:tcW w:w="1333" w:type="dxa"/>
            <w:tcBorders>
              <w:left w:val="single" w:sz="2" w:space="0" w:color="000000"/>
              <w:bottom w:val="single" w:sz="2" w:space="0" w:color="000000"/>
            </w:tcBorders>
          </w:tcPr>
          <w:p>
            <w:pPr>
              <w:pStyle w:val="Zawartotabeli"/>
              <w:jc w:val="center"/>
              <w:rPr/>
            </w:pPr>
            <w:r>
              <w:rPr/>
              <w:t>N2- 86</w:t>
            </w:r>
          </w:p>
        </w:tc>
        <w:tc>
          <w:tcPr>
            <w:tcW w:w="5821" w:type="dxa"/>
            <w:tcBorders>
              <w:left w:val="single" w:sz="2" w:space="0" w:color="000000"/>
              <w:bottom w:val="single" w:sz="2" w:space="0" w:color="000000"/>
            </w:tcBorders>
          </w:tcPr>
          <w:p>
            <w:pPr>
              <w:pStyle w:val="Zawartotabeli"/>
              <w:rPr/>
            </w:pPr>
            <w:r>
              <w:rPr/>
              <w:t>Kanał wentylacyjny QD-N-C-500X200-700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0.98</w:t>
            </w:r>
          </w:p>
        </w:tc>
      </w:tr>
      <w:tr>
        <w:trPr>
          <w:cantSplit w:val="true"/>
        </w:trPr>
        <w:tc>
          <w:tcPr>
            <w:tcW w:w="1333" w:type="dxa"/>
            <w:tcBorders>
              <w:left w:val="single" w:sz="2" w:space="0" w:color="000000"/>
              <w:bottom w:val="single" w:sz="2" w:space="0" w:color="000000"/>
            </w:tcBorders>
          </w:tcPr>
          <w:p>
            <w:pPr>
              <w:pStyle w:val="Zawartotabeli"/>
              <w:jc w:val="center"/>
              <w:rPr/>
            </w:pPr>
            <w:r>
              <w:rPr/>
              <w:t>N2- 87</w:t>
            </w:r>
          </w:p>
        </w:tc>
        <w:tc>
          <w:tcPr>
            <w:tcW w:w="5821" w:type="dxa"/>
            <w:tcBorders>
              <w:left w:val="single" w:sz="2" w:space="0" w:color="000000"/>
              <w:bottom w:val="single" w:sz="2" w:space="0" w:color="000000"/>
            </w:tcBorders>
          </w:tcPr>
          <w:p>
            <w:pPr>
              <w:pStyle w:val="Zawartotabeli"/>
              <w:rPr/>
            </w:pPr>
            <w:r>
              <w:rPr/>
              <w:t>Kanał wentylacyjny SPR-C-250-1x3000+669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2.880</w:t>
            </w:r>
          </w:p>
        </w:tc>
      </w:tr>
      <w:tr>
        <w:trPr>
          <w:cantSplit w:val="true"/>
        </w:trPr>
        <w:tc>
          <w:tcPr>
            <w:tcW w:w="1333" w:type="dxa"/>
            <w:tcBorders>
              <w:left w:val="single" w:sz="2" w:space="0" w:color="000000"/>
              <w:bottom w:val="single" w:sz="2" w:space="0" w:color="000000"/>
            </w:tcBorders>
          </w:tcPr>
          <w:p>
            <w:pPr>
              <w:pStyle w:val="Zawartotabeli"/>
              <w:jc w:val="center"/>
              <w:rPr/>
            </w:pPr>
            <w:r>
              <w:rPr/>
              <w:t>N2- 88</w:t>
            </w:r>
          </w:p>
        </w:tc>
        <w:tc>
          <w:tcPr>
            <w:tcW w:w="5821" w:type="dxa"/>
            <w:tcBorders>
              <w:left w:val="single" w:sz="2" w:space="0" w:color="000000"/>
              <w:bottom w:val="single" w:sz="2" w:space="0" w:color="000000"/>
            </w:tcBorders>
          </w:tcPr>
          <w:p>
            <w:pPr>
              <w:pStyle w:val="Zawartotabeli"/>
              <w:rPr/>
            </w:pPr>
            <w:r>
              <w:rPr/>
              <w:t>Centrala naw-wyw nr 2</w:t>
            </w:r>
          </w:p>
          <w:p>
            <w:pPr>
              <w:pStyle w:val="Zawartotabeli"/>
              <w:rPr/>
            </w:pPr>
            <w:r>
              <w:rPr/>
              <w:t>Vn=</w:t>
            </w:r>
            <w:r>
              <w:rPr/>
              <w:t>4210</w:t>
            </w:r>
            <w:r>
              <w:rPr/>
              <w:t xml:space="preserve"> m</w:t>
            </w:r>
            <w:r>
              <w:rPr>
                <w:vertAlign w:val="superscript"/>
              </w:rPr>
              <w:t>3</w:t>
            </w:r>
            <w:r>
              <w:rPr/>
              <w:t>/h, Vw=</w:t>
            </w:r>
            <w:r>
              <w:rPr/>
              <w:t>4210</w:t>
            </w:r>
            <w:r>
              <w:rPr/>
              <w:t xml:space="preserve"> m</w:t>
            </w:r>
            <w:r>
              <w:rPr>
                <w:vertAlign w:val="superscript"/>
              </w:rPr>
              <w:t>3</w:t>
            </w:r>
            <w:r>
              <w:rPr/>
              <w:t>/h</w:t>
            </w:r>
          </w:p>
          <w:p>
            <w:pPr>
              <w:pStyle w:val="Zawartotabeli"/>
              <w:rPr/>
            </w:pPr>
            <w:r>
              <w:rPr/>
              <w:t>Spręż nawiew: 400 Pa</w:t>
            </w:r>
          </w:p>
          <w:p>
            <w:pPr>
              <w:pStyle w:val="Zawartotabeli"/>
              <w:rPr/>
            </w:pPr>
            <w:r>
              <w:rPr/>
              <w:t>Spręż wywiew: 400 Pa</w:t>
            </w:r>
          </w:p>
          <w:p>
            <w:pPr>
              <w:pStyle w:val="Zawartotabeli"/>
              <w:rPr/>
            </w:pPr>
            <w:r>
              <w:rPr/>
              <w:t>Nagrzewnica wodna (glikol stężenie min. 30%)</w:t>
            </w:r>
          </w:p>
          <w:p>
            <w:pPr>
              <w:pStyle w:val="Zawartotabeli"/>
              <w:rPr/>
            </w:pPr>
            <w:r>
              <w:rPr/>
              <w:t>Ch</w:t>
            </w:r>
            <w:r>
              <w:rPr/>
              <w:t>ł</w:t>
            </w:r>
            <w:r>
              <w:rPr/>
              <w:t>odnica freonowa</w:t>
            </w:r>
          </w:p>
          <w:p>
            <w:pPr>
              <w:pStyle w:val="Zawartotabeli"/>
              <w:rPr/>
            </w:pPr>
            <w:r>
              <w:rPr/>
              <w:t>Odzysk ciepła: wymiennik obrotowy</w:t>
            </w:r>
          </w:p>
          <w:p>
            <w:pPr>
              <w:pStyle w:val="Zawartotabeli"/>
              <w:rPr/>
            </w:pPr>
            <w:r>
              <w:rPr/>
              <w:t>Miejsce montażu: na zewnątrz budynku</w:t>
            </w:r>
          </w:p>
          <w:p>
            <w:pPr>
              <w:pStyle w:val="Zawartotabeli"/>
              <w:rPr/>
            </w:pPr>
            <w:r>
              <w:rPr/>
              <w:t>Zintegrowana czerpnia i wyrzutnia</w:t>
            </w:r>
          </w:p>
          <w:p>
            <w:pPr>
              <w:pStyle w:val="Zawartotabeli"/>
              <w:rPr/>
            </w:pPr>
            <w:r>
              <w:rPr/>
              <w:t>Automatyka w dostawie z centralą</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N2- 89</w:t>
            </w:r>
          </w:p>
        </w:tc>
        <w:tc>
          <w:tcPr>
            <w:tcW w:w="5821" w:type="dxa"/>
            <w:tcBorders>
              <w:left w:val="single" w:sz="2" w:space="0" w:color="000000"/>
              <w:bottom w:val="single" w:sz="2" w:space="0" w:color="000000"/>
            </w:tcBorders>
          </w:tcPr>
          <w:p>
            <w:pPr>
              <w:pStyle w:val="Zawartotabeli"/>
              <w:rPr/>
            </w:pPr>
            <w:r>
              <w:rPr/>
              <w:t>Kanał wentylacyjny SPR-C-250-2090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1.640</w:t>
            </w:r>
          </w:p>
        </w:tc>
      </w:tr>
      <w:tr>
        <w:trPr>
          <w:cantSplit w:val="true"/>
        </w:trPr>
        <w:tc>
          <w:tcPr>
            <w:tcW w:w="1333" w:type="dxa"/>
            <w:tcBorders>
              <w:left w:val="single" w:sz="2" w:space="0" w:color="000000"/>
              <w:bottom w:val="single" w:sz="2" w:space="0" w:color="000000"/>
            </w:tcBorders>
          </w:tcPr>
          <w:p>
            <w:pPr>
              <w:pStyle w:val="Zawartotabeli"/>
              <w:jc w:val="center"/>
              <w:rPr/>
            </w:pPr>
            <w:r>
              <w:rPr/>
              <w:t>N2- 90</w:t>
            </w:r>
          </w:p>
        </w:tc>
        <w:tc>
          <w:tcPr>
            <w:tcW w:w="5821" w:type="dxa"/>
            <w:tcBorders>
              <w:left w:val="single" w:sz="2" w:space="0" w:color="000000"/>
              <w:bottom w:val="single" w:sz="2" w:space="0" w:color="000000"/>
            </w:tcBorders>
          </w:tcPr>
          <w:p>
            <w:pPr>
              <w:pStyle w:val="Zawartotabeli"/>
              <w:rPr/>
            </w:pPr>
            <w:r>
              <w:rPr/>
              <w:t>Zaślepka CSL-250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0.120</w:t>
            </w:r>
          </w:p>
        </w:tc>
      </w:tr>
      <w:tr>
        <w:trPr>
          <w:cantSplit w:val="true"/>
        </w:trPr>
        <w:tc>
          <w:tcPr>
            <w:tcW w:w="1333" w:type="dxa"/>
            <w:tcBorders>
              <w:left w:val="single" w:sz="2" w:space="0" w:color="000000"/>
              <w:bottom w:val="single" w:sz="2" w:space="0" w:color="000000"/>
            </w:tcBorders>
          </w:tcPr>
          <w:p>
            <w:pPr>
              <w:pStyle w:val="Zawartotabeli"/>
              <w:jc w:val="center"/>
              <w:rPr/>
            </w:pPr>
            <w:r>
              <w:rPr/>
              <w:t>N2- 91</w:t>
            </w:r>
          </w:p>
        </w:tc>
        <w:tc>
          <w:tcPr>
            <w:tcW w:w="5821" w:type="dxa"/>
            <w:tcBorders>
              <w:left w:val="single" w:sz="2" w:space="0" w:color="000000"/>
              <w:bottom w:val="single" w:sz="2" w:space="0" w:color="000000"/>
            </w:tcBorders>
          </w:tcPr>
          <w:p>
            <w:pPr>
              <w:pStyle w:val="Zawartotabeli"/>
              <w:rPr/>
            </w:pPr>
            <w:r>
              <w:rPr/>
              <w:t>Zaślepka CSL-315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0.180</w:t>
            </w:r>
          </w:p>
        </w:tc>
      </w:tr>
      <w:tr>
        <w:trPr>
          <w:cantSplit w:val="true"/>
        </w:trPr>
        <w:tc>
          <w:tcPr>
            <w:tcW w:w="1333" w:type="dxa"/>
            <w:tcBorders>
              <w:left w:val="single" w:sz="2" w:space="0" w:color="000000"/>
              <w:bottom w:val="single" w:sz="2" w:space="0" w:color="000000"/>
            </w:tcBorders>
          </w:tcPr>
          <w:p>
            <w:pPr>
              <w:pStyle w:val="Zawartotabeli"/>
              <w:jc w:val="center"/>
              <w:rPr/>
            </w:pPr>
            <w:r>
              <w:rPr/>
              <w:t>N2- 92</w:t>
            </w:r>
          </w:p>
        </w:tc>
        <w:tc>
          <w:tcPr>
            <w:tcW w:w="5821" w:type="dxa"/>
            <w:tcBorders>
              <w:left w:val="single" w:sz="2" w:space="0" w:color="000000"/>
              <w:bottom w:val="single" w:sz="2" w:space="0" w:color="000000"/>
            </w:tcBorders>
          </w:tcPr>
          <w:p>
            <w:pPr>
              <w:pStyle w:val="Zawartotabeli"/>
              <w:rPr/>
            </w:pPr>
            <w:r>
              <w:rPr/>
              <w:t>Króciec na kanał okr. TR6v-N-C-250-550-400x200-50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0.552</w:t>
            </w:r>
          </w:p>
        </w:tc>
      </w:tr>
      <w:tr>
        <w:trPr>
          <w:cantSplit w:val="true"/>
        </w:trPr>
        <w:tc>
          <w:tcPr>
            <w:tcW w:w="1333" w:type="dxa"/>
            <w:tcBorders>
              <w:left w:val="single" w:sz="2" w:space="0" w:color="000000"/>
              <w:bottom w:val="single" w:sz="2" w:space="0" w:color="000000"/>
            </w:tcBorders>
          </w:tcPr>
          <w:p>
            <w:pPr>
              <w:pStyle w:val="Zawartotabeli"/>
              <w:jc w:val="center"/>
              <w:rPr/>
            </w:pPr>
            <w:r>
              <w:rPr/>
              <w:t>N2- 93</w:t>
            </w:r>
          </w:p>
        </w:tc>
        <w:tc>
          <w:tcPr>
            <w:tcW w:w="5821" w:type="dxa"/>
            <w:tcBorders>
              <w:left w:val="single" w:sz="2" w:space="0" w:color="000000"/>
              <w:bottom w:val="single" w:sz="2" w:space="0" w:color="000000"/>
            </w:tcBorders>
          </w:tcPr>
          <w:p>
            <w:pPr>
              <w:pStyle w:val="Zawartotabeli"/>
              <w:rPr/>
            </w:pPr>
            <w:r>
              <w:rPr/>
              <w:t>Króciec na kanał okr. TR6v-N-C-315-650-500x300-50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0.898</w:t>
            </w:r>
          </w:p>
        </w:tc>
      </w:tr>
      <w:tr>
        <w:trPr>
          <w:cantSplit w:val="true"/>
        </w:trPr>
        <w:tc>
          <w:tcPr>
            <w:tcW w:w="1333" w:type="dxa"/>
            <w:tcBorders>
              <w:left w:val="single" w:sz="2" w:space="0" w:color="000000"/>
              <w:bottom w:val="single" w:sz="2" w:space="0" w:color="000000"/>
            </w:tcBorders>
          </w:tcPr>
          <w:p>
            <w:pPr>
              <w:pStyle w:val="Zawartotabeli"/>
              <w:jc w:val="center"/>
              <w:rPr/>
            </w:pPr>
            <w:r>
              <w:rPr/>
              <w:t>N2- 94</w:t>
            </w:r>
          </w:p>
        </w:tc>
        <w:tc>
          <w:tcPr>
            <w:tcW w:w="5821" w:type="dxa"/>
            <w:tcBorders>
              <w:left w:val="single" w:sz="2" w:space="0" w:color="000000"/>
              <w:bottom w:val="single" w:sz="2" w:space="0" w:color="000000"/>
            </w:tcBorders>
          </w:tcPr>
          <w:p>
            <w:pPr>
              <w:pStyle w:val="Zawartotabeli"/>
              <w:rPr/>
            </w:pPr>
            <w:r>
              <w:rPr/>
              <w:t>Króciec na kanał okr. TR6v-N-C-250-350-200x100-470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0.563</w:t>
            </w:r>
          </w:p>
        </w:tc>
      </w:tr>
      <w:tr>
        <w:trPr>
          <w:cantSplit w:val="true"/>
        </w:trPr>
        <w:tc>
          <w:tcPr>
            <w:tcW w:w="1333" w:type="dxa"/>
            <w:tcBorders>
              <w:left w:val="single" w:sz="2" w:space="0" w:color="000000"/>
              <w:bottom w:val="single" w:sz="2" w:space="0" w:color="000000"/>
            </w:tcBorders>
          </w:tcPr>
          <w:p>
            <w:pPr>
              <w:pStyle w:val="Zawartotabeli"/>
              <w:jc w:val="center"/>
              <w:rPr/>
            </w:pPr>
            <w:r>
              <w:rPr/>
              <w:t>N2- 95</w:t>
            </w:r>
          </w:p>
        </w:tc>
        <w:tc>
          <w:tcPr>
            <w:tcW w:w="5821" w:type="dxa"/>
            <w:tcBorders>
              <w:left w:val="single" w:sz="2" w:space="0" w:color="000000"/>
              <w:bottom w:val="single" w:sz="2" w:space="0" w:color="000000"/>
            </w:tcBorders>
          </w:tcPr>
          <w:p>
            <w:pPr>
              <w:pStyle w:val="Zawartotabeli"/>
              <w:rPr/>
            </w:pPr>
            <w:r>
              <w:rPr/>
              <w:t>Kratka do kanałów pr. SHR-1-1-1-400-200 + SHR-RM-400-200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N2- 96</w:t>
            </w:r>
          </w:p>
        </w:tc>
        <w:tc>
          <w:tcPr>
            <w:tcW w:w="5821" w:type="dxa"/>
            <w:tcBorders>
              <w:left w:val="single" w:sz="2" w:space="0" w:color="000000"/>
              <w:bottom w:val="single" w:sz="2" w:space="0" w:color="000000"/>
            </w:tcBorders>
          </w:tcPr>
          <w:p>
            <w:pPr>
              <w:pStyle w:val="Zawartotabeli"/>
              <w:rPr/>
            </w:pPr>
            <w:r>
              <w:rPr/>
              <w:t>Kratka do kanałów pr. SHR-1-1-1-500-300 + SHR-RM-500-300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N2- 97</w:t>
            </w:r>
          </w:p>
        </w:tc>
        <w:tc>
          <w:tcPr>
            <w:tcW w:w="5821" w:type="dxa"/>
            <w:tcBorders>
              <w:left w:val="single" w:sz="2" w:space="0" w:color="000000"/>
              <w:bottom w:val="single" w:sz="2" w:space="0" w:color="000000"/>
            </w:tcBorders>
          </w:tcPr>
          <w:p>
            <w:pPr>
              <w:pStyle w:val="Zawartotabeli"/>
              <w:rPr/>
            </w:pPr>
            <w:r>
              <w:rPr/>
              <w:t>Kratka do kanałów pr. SHR-1-1-1-200-100 + SHR-RM-200-100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N2- 98</w:t>
            </w:r>
          </w:p>
        </w:tc>
        <w:tc>
          <w:tcPr>
            <w:tcW w:w="5821" w:type="dxa"/>
            <w:tcBorders>
              <w:left w:val="single" w:sz="2" w:space="0" w:color="000000"/>
              <w:bottom w:val="single" w:sz="2" w:space="0" w:color="000000"/>
            </w:tcBorders>
          </w:tcPr>
          <w:p>
            <w:pPr>
              <w:pStyle w:val="Zawartotabeli"/>
              <w:rPr/>
            </w:pPr>
            <w:r>
              <w:rPr/>
              <w:t>P.elast. ALSD-L-200 1734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Nawiew – Centrala nr 3</w:t>
            </w:r>
          </w:p>
        </w:tc>
      </w:tr>
      <w:tr>
        <w:trPr>
          <w:cantSplit w:val="true"/>
        </w:trPr>
        <w:tc>
          <w:tcPr>
            <w:tcW w:w="1333" w:type="dxa"/>
            <w:tcBorders>
              <w:left w:val="single" w:sz="2" w:space="0" w:color="000000"/>
              <w:bottom w:val="single" w:sz="2" w:space="0" w:color="000000"/>
            </w:tcBorders>
          </w:tcPr>
          <w:p>
            <w:pPr>
              <w:pStyle w:val="Zawartotabeli"/>
              <w:jc w:val="center"/>
              <w:rPr/>
            </w:pPr>
            <w:r>
              <w:rPr/>
              <w:t>N3- 1</w:t>
            </w:r>
          </w:p>
        </w:tc>
        <w:tc>
          <w:tcPr>
            <w:tcW w:w="5821" w:type="dxa"/>
            <w:tcBorders>
              <w:left w:val="single" w:sz="2" w:space="0" w:color="000000"/>
              <w:bottom w:val="single" w:sz="2" w:space="0" w:color="000000"/>
            </w:tcBorders>
          </w:tcPr>
          <w:p>
            <w:pPr>
              <w:pStyle w:val="Zawartotabeli"/>
              <w:rPr/>
            </w:pPr>
            <w:r>
              <w:rPr/>
              <w:t>Kolano BPL-200-90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0.275</w:t>
            </w:r>
          </w:p>
        </w:tc>
      </w:tr>
      <w:tr>
        <w:trPr>
          <w:cantSplit w:val="true"/>
        </w:trPr>
        <w:tc>
          <w:tcPr>
            <w:tcW w:w="1333" w:type="dxa"/>
            <w:tcBorders>
              <w:left w:val="single" w:sz="2" w:space="0" w:color="000000"/>
              <w:bottom w:val="single" w:sz="2" w:space="0" w:color="000000"/>
            </w:tcBorders>
          </w:tcPr>
          <w:p>
            <w:pPr>
              <w:pStyle w:val="Zawartotabeli"/>
              <w:jc w:val="center"/>
              <w:rPr/>
            </w:pPr>
            <w:r>
              <w:rPr/>
              <w:t>N3- 2</w:t>
            </w:r>
          </w:p>
        </w:tc>
        <w:tc>
          <w:tcPr>
            <w:tcW w:w="5821" w:type="dxa"/>
            <w:tcBorders>
              <w:left w:val="single" w:sz="2" w:space="0" w:color="000000"/>
              <w:bottom w:val="single" w:sz="2" w:space="0" w:color="000000"/>
            </w:tcBorders>
          </w:tcPr>
          <w:p>
            <w:pPr>
              <w:pStyle w:val="Zawartotabeli"/>
              <w:rPr/>
            </w:pPr>
            <w:r>
              <w:rPr/>
              <w:t>Kanał wentylacyjny SPR-C-200-3x3000+2247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7.063</w:t>
            </w:r>
          </w:p>
        </w:tc>
      </w:tr>
      <w:tr>
        <w:trPr>
          <w:cantSplit w:val="true"/>
        </w:trPr>
        <w:tc>
          <w:tcPr>
            <w:tcW w:w="1333" w:type="dxa"/>
            <w:tcBorders>
              <w:left w:val="single" w:sz="2" w:space="0" w:color="000000"/>
              <w:bottom w:val="single" w:sz="2" w:space="0" w:color="000000"/>
            </w:tcBorders>
          </w:tcPr>
          <w:p>
            <w:pPr>
              <w:pStyle w:val="Zawartotabeli"/>
              <w:jc w:val="center"/>
              <w:rPr/>
            </w:pPr>
            <w:r>
              <w:rPr/>
              <w:t>N3- 3</w:t>
            </w:r>
          </w:p>
        </w:tc>
        <w:tc>
          <w:tcPr>
            <w:tcW w:w="5821" w:type="dxa"/>
            <w:tcBorders>
              <w:left w:val="single" w:sz="2" w:space="0" w:color="000000"/>
              <w:bottom w:val="single" w:sz="2" w:space="0" w:color="000000"/>
            </w:tcBorders>
          </w:tcPr>
          <w:p>
            <w:pPr>
              <w:pStyle w:val="Zawartotabeli"/>
              <w:rPr/>
            </w:pPr>
            <w:r>
              <w:rPr/>
              <w:t>Kanał wentylacyjny SPR-C-200-1645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1.033</w:t>
            </w:r>
          </w:p>
        </w:tc>
      </w:tr>
      <w:tr>
        <w:trPr>
          <w:cantSplit w:val="true"/>
        </w:trPr>
        <w:tc>
          <w:tcPr>
            <w:tcW w:w="1333" w:type="dxa"/>
            <w:tcBorders>
              <w:left w:val="single" w:sz="2" w:space="0" w:color="000000"/>
              <w:bottom w:val="single" w:sz="2" w:space="0" w:color="000000"/>
            </w:tcBorders>
          </w:tcPr>
          <w:p>
            <w:pPr>
              <w:pStyle w:val="Zawartotabeli"/>
              <w:jc w:val="center"/>
              <w:rPr/>
            </w:pPr>
            <w:r>
              <w:rPr/>
              <w:t>N3- 4</w:t>
            </w:r>
          </w:p>
        </w:tc>
        <w:tc>
          <w:tcPr>
            <w:tcW w:w="5821" w:type="dxa"/>
            <w:tcBorders>
              <w:left w:val="single" w:sz="2" w:space="0" w:color="000000"/>
              <w:bottom w:val="single" w:sz="2" w:space="0" w:color="000000"/>
            </w:tcBorders>
          </w:tcPr>
          <w:p>
            <w:pPr>
              <w:pStyle w:val="Zawartotabeli"/>
              <w:rPr/>
            </w:pPr>
            <w:r>
              <w:rPr/>
              <w:t>Kanał wentylacyjny SPR-C-200-2409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1.513</w:t>
            </w:r>
          </w:p>
        </w:tc>
      </w:tr>
      <w:tr>
        <w:trPr>
          <w:cantSplit w:val="true"/>
        </w:trPr>
        <w:tc>
          <w:tcPr>
            <w:tcW w:w="1333" w:type="dxa"/>
            <w:tcBorders>
              <w:left w:val="single" w:sz="2" w:space="0" w:color="000000"/>
              <w:bottom w:val="single" w:sz="2" w:space="0" w:color="000000"/>
            </w:tcBorders>
          </w:tcPr>
          <w:p>
            <w:pPr>
              <w:pStyle w:val="Zawartotabeli"/>
              <w:jc w:val="center"/>
              <w:rPr/>
            </w:pPr>
            <w:r>
              <w:rPr/>
              <w:t>N3- 5</w:t>
            </w:r>
          </w:p>
        </w:tc>
        <w:tc>
          <w:tcPr>
            <w:tcW w:w="5821" w:type="dxa"/>
            <w:tcBorders>
              <w:left w:val="single" w:sz="2" w:space="0" w:color="000000"/>
              <w:bottom w:val="single" w:sz="2" w:space="0" w:color="000000"/>
            </w:tcBorders>
          </w:tcPr>
          <w:p>
            <w:pPr>
              <w:pStyle w:val="Zawartotabeli"/>
              <w:rPr/>
            </w:pPr>
            <w:r>
              <w:rPr/>
              <w:t>Redukcja RSCLL-250-200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w:t>
            </w:r>
          </w:p>
        </w:tc>
      </w:tr>
      <w:tr>
        <w:trPr>
          <w:cantSplit w:val="true"/>
        </w:trPr>
        <w:tc>
          <w:tcPr>
            <w:tcW w:w="1333" w:type="dxa"/>
            <w:tcBorders>
              <w:left w:val="single" w:sz="2" w:space="0" w:color="000000"/>
              <w:bottom w:val="single" w:sz="2" w:space="0" w:color="000000"/>
            </w:tcBorders>
          </w:tcPr>
          <w:p>
            <w:pPr>
              <w:pStyle w:val="Zawartotabeli"/>
              <w:jc w:val="center"/>
              <w:rPr/>
            </w:pPr>
            <w:r>
              <w:rPr/>
              <w:t>N3- 6</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N3- 7</w:t>
            </w:r>
          </w:p>
        </w:tc>
        <w:tc>
          <w:tcPr>
            <w:tcW w:w="5821" w:type="dxa"/>
            <w:tcBorders>
              <w:left w:val="single" w:sz="2" w:space="0" w:color="000000"/>
              <w:bottom w:val="single" w:sz="2" w:space="0" w:color="000000"/>
            </w:tcBorders>
          </w:tcPr>
          <w:p>
            <w:pPr>
              <w:pStyle w:val="Zawartotabeli"/>
              <w:rPr/>
            </w:pPr>
            <w:r>
              <w:rPr/>
              <w:t>Kanał wentylacyjny SPR-C-200-504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0.316</w:t>
            </w:r>
          </w:p>
        </w:tc>
      </w:tr>
      <w:tr>
        <w:trPr>
          <w:cantSplit w:val="true"/>
        </w:trPr>
        <w:tc>
          <w:tcPr>
            <w:tcW w:w="1333" w:type="dxa"/>
            <w:tcBorders>
              <w:left w:val="single" w:sz="2" w:space="0" w:color="000000"/>
              <w:bottom w:val="single" w:sz="2" w:space="0" w:color="000000"/>
            </w:tcBorders>
          </w:tcPr>
          <w:p>
            <w:pPr>
              <w:pStyle w:val="Zawartotabeli"/>
              <w:jc w:val="center"/>
              <w:rPr/>
            </w:pPr>
            <w:r>
              <w:rPr/>
              <w:t>N3- 8</w:t>
            </w:r>
          </w:p>
        </w:tc>
        <w:tc>
          <w:tcPr>
            <w:tcW w:w="5821" w:type="dxa"/>
            <w:tcBorders>
              <w:left w:val="single" w:sz="2" w:space="0" w:color="000000"/>
              <w:bottom w:val="single" w:sz="2" w:space="0" w:color="000000"/>
            </w:tcBorders>
          </w:tcPr>
          <w:p>
            <w:pPr>
              <w:pStyle w:val="Zawartotabeli"/>
              <w:rPr/>
            </w:pPr>
            <w:r>
              <w:rPr/>
              <w:t>Kanał wentylacyjny SPR-C-250-2x3000+1555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5.931</w:t>
            </w:r>
          </w:p>
        </w:tc>
      </w:tr>
      <w:tr>
        <w:trPr>
          <w:cantSplit w:val="true"/>
        </w:trPr>
        <w:tc>
          <w:tcPr>
            <w:tcW w:w="1333" w:type="dxa"/>
            <w:tcBorders>
              <w:left w:val="single" w:sz="2" w:space="0" w:color="000000"/>
              <w:bottom w:val="single" w:sz="2" w:space="0" w:color="000000"/>
            </w:tcBorders>
          </w:tcPr>
          <w:p>
            <w:pPr>
              <w:pStyle w:val="Zawartotabeli"/>
              <w:jc w:val="center"/>
              <w:rPr/>
            </w:pPr>
            <w:r>
              <w:rPr/>
              <w:t>N3- 9</w:t>
            </w:r>
          </w:p>
        </w:tc>
        <w:tc>
          <w:tcPr>
            <w:tcW w:w="5821" w:type="dxa"/>
            <w:tcBorders>
              <w:left w:val="single" w:sz="2" w:space="0" w:color="000000"/>
              <w:bottom w:val="single" w:sz="2" w:space="0" w:color="000000"/>
            </w:tcBorders>
          </w:tcPr>
          <w:p>
            <w:pPr>
              <w:pStyle w:val="Zawartotabeli"/>
              <w:rPr/>
            </w:pPr>
            <w:r>
              <w:rPr/>
              <w:t>Mufa MSF-200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0.085</w:t>
            </w:r>
          </w:p>
        </w:tc>
      </w:tr>
      <w:tr>
        <w:trPr>
          <w:cantSplit w:val="true"/>
        </w:trPr>
        <w:tc>
          <w:tcPr>
            <w:tcW w:w="1333" w:type="dxa"/>
            <w:tcBorders>
              <w:left w:val="single" w:sz="2" w:space="0" w:color="000000"/>
              <w:bottom w:val="single" w:sz="2" w:space="0" w:color="000000"/>
            </w:tcBorders>
          </w:tcPr>
          <w:p>
            <w:pPr>
              <w:pStyle w:val="Zawartotabeli"/>
              <w:jc w:val="center"/>
              <w:rPr/>
            </w:pPr>
            <w:r>
              <w:rPr/>
              <w:t>N3- 10</w:t>
            </w:r>
          </w:p>
        </w:tc>
        <w:tc>
          <w:tcPr>
            <w:tcW w:w="5821" w:type="dxa"/>
            <w:tcBorders>
              <w:left w:val="single" w:sz="2" w:space="0" w:color="000000"/>
              <w:bottom w:val="single" w:sz="2" w:space="0" w:color="000000"/>
            </w:tcBorders>
          </w:tcPr>
          <w:p>
            <w:pPr>
              <w:pStyle w:val="Zawartotabeli"/>
              <w:rPr/>
            </w:pPr>
            <w:r>
              <w:rPr/>
              <w:t>Kolano BPL-200-60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0.202</w:t>
            </w:r>
          </w:p>
        </w:tc>
      </w:tr>
      <w:tr>
        <w:trPr>
          <w:cantSplit w:val="true"/>
        </w:trPr>
        <w:tc>
          <w:tcPr>
            <w:tcW w:w="1333" w:type="dxa"/>
            <w:tcBorders>
              <w:left w:val="single" w:sz="2" w:space="0" w:color="000000"/>
              <w:bottom w:val="single" w:sz="2" w:space="0" w:color="000000"/>
            </w:tcBorders>
          </w:tcPr>
          <w:p>
            <w:pPr>
              <w:pStyle w:val="Zawartotabeli"/>
              <w:jc w:val="center"/>
              <w:rPr/>
            </w:pPr>
            <w:r>
              <w:rPr/>
              <w:t>N3- 11</w:t>
            </w:r>
          </w:p>
        </w:tc>
        <w:tc>
          <w:tcPr>
            <w:tcW w:w="5821" w:type="dxa"/>
            <w:tcBorders>
              <w:left w:val="single" w:sz="2" w:space="0" w:color="000000"/>
              <w:bottom w:val="single" w:sz="2" w:space="0" w:color="000000"/>
            </w:tcBorders>
          </w:tcPr>
          <w:p>
            <w:pPr>
              <w:pStyle w:val="Zawartotabeli"/>
              <w:rPr/>
            </w:pPr>
            <w:r>
              <w:rPr/>
              <w:t>Kolano BPL-200-15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0.119</w:t>
            </w:r>
          </w:p>
        </w:tc>
      </w:tr>
      <w:tr>
        <w:trPr>
          <w:cantSplit w:val="true"/>
        </w:trPr>
        <w:tc>
          <w:tcPr>
            <w:tcW w:w="1333" w:type="dxa"/>
            <w:tcBorders>
              <w:left w:val="single" w:sz="2" w:space="0" w:color="000000"/>
              <w:bottom w:val="single" w:sz="2" w:space="0" w:color="000000"/>
            </w:tcBorders>
          </w:tcPr>
          <w:p>
            <w:pPr>
              <w:pStyle w:val="Zawartotabeli"/>
              <w:jc w:val="center"/>
              <w:rPr/>
            </w:pPr>
            <w:r>
              <w:rPr/>
              <w:t>N3- 12</w:t>
            </w:r>
          </w:p>
        </w:tc>
        <w:tc>
          <w:tcPr>
            <w:tcW w:w="5821" w:type="dxa"/>
            <w:tcBorders>
              <w:left w:val="single" w:sz="2" w:space="0" w:color="000000"/>
              <w:bottom w:val="single" w:sz="2" w:space="0" w:color="000000"/>
            </w:tcBorders>
          </w:tcPr>
          <w:p>
            <w:pPr>
              <w:pStyle w:val="Zawartotabeli"/>
              <w:rPr/>
            </w:pPr>
            <w:r>
              <w:rPr/>
              <w:t>Kolano BPL-250-30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0.226</w:t>
            </w:r>
          </w:p>
        </w:tc>
      </w:tr>
      <w:tr>
        <w:trPr>
          <w:cantSplit w:val="true"/>
        </w:trPr>
        <w:tc>
          <w:tcPr>
            <w:tcW w:w="1333" w:type="dxa"/>
            <w:tcBorders>
              <w:left w:val="single" w:sz="2" w:space="0" w:color="000000"/>
              <w:bottom w:val="single" w:sz="2" w:space="0" w:color="000000"/>
            </w:tcBorders>
          </w:tcPr>
          <w:p>
            <w:pPr>
              <w:pStyle w:val="Zawartotabeli"/>
              <w:jc w:val="center"/>
              <w:rPr/>
            </w:pPr>
            <w:r>
              <w:rPr/>
              <w:t>N3- 13</w:t>
            </w:r>
          </w:p>
        </w:tc>
        <w:tc>
          <w:tcPr>
            <w:tcW w:w="5821" w:type="dxa"/>
            <w:tcBorders>
              <w:left w:val="single" w:sz="2" w:space="0" w:color="000000"/>
              <w:bottom w:val="single" w:sz="2" w:space="0" w:color="000000"/>
            </w:tcBorders>
          </w:tcPr>
          <w:p>
            <w:pPr>
              <w:pStyle w:val="Zawartotabeli"/>
              <w:rPr/>
            </w:pPr>
            <w:r>
              <w:rPr/>
              <w:t>Kanał wentylacyjny SPR-C-250-415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0.325</w:t>
            </w:r>
          </w:p>
        </w:tc>
      </w:tr>
      <w:tr>
        <w:trPr>
          <w:cantSplit w:val="true"/>
        </w:trPr>
        <w:tc>
          <w:tcPr>
            <w:tcW w:w="1333" w:type="dxa"/>
            <w:tcBorders>
              <w:left w:val="single" w:sz="2" w:space="0" w:color="000000"/>
              <w:bottom w:val="single" w:sz="2" w:space="0" w:color="000000"/>
            </w:tcBorders>
          </w:tcPr>
          <w:p>
            <w:pPr>
              <w:pStyle w:val="Zawartotabeli"/>
              <w:jc w:val="center"/>
              <w:rPr/>
            </w:pPr>
            <w:r>
              <w:rPr/>
              <w:t>N3- 14</w:t>
            </w:r>
          </w:p>
        </w:tc>
        <w:tc>
          <w:tcPr>
            <w:tcW w:w="5821" w:type="dxa"/>
            <w:tcBorders>
              <w:left w:val="single" w:sz="2" w:space="0" w:color="000000"/>
              <w:bottom w:val="single" w:sz="2" w:space="0" w:color="000000"/>
            </w:tcBorders>
          </w:tcPr>
          <w:p>
            <w:pPr>
              <w:pStyle w:val="Zawartotabeli"/>
              <w:rPr/>
            </w:pPr>
            <w:r>
              <w:rPr/>
              <w:t>Tłumik SIRL-100-250-1000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N3- 15</w:t>
            </w:r>
          </w:p>
        </w:tc>
        <w:tc>
          <w:tcPr>
            <w:tcW w:w="5821" w:type="dxa"/>
            <w:tcBorders>
              <w:left w:val="single" w:sz="2" w:space="0" w:color="000000"/>
              <w:bottom w:val="single" w:sz="2" w:space="0" w:color="000000"/>
            </w:tcBorders>
          </w:tcPr>
          <w:p>
            <w:pPr>
              <w:pStyle w:val="Zawartotabeli"/>
              <w:rPr/>
            </w:pPr>
            <w:r>
              <w:rPr/>
              <w:t>Kanał wentylacyjny SPR-C-250-166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N3- 16</w:t>
            </w:r>
          </w:p>
        </w:tc>
        <w:tc>
          <w:tcPr>
            <w:tcW w:w="5821" w:type="dxa"/>
            <w:tcBorders>
              <w:left w:val="single" w:sz="2" w:space="0" w:color="000000"/>
              <w:bottom w:val="single" w:sz="2" w:space="0" w:color="000000"/>
            </w:tcBorders>
          </w:tcPr>
          <w:p>
            <w:pPr>
              <w:pStyle w:val="Zawartotabeli"/>
              <w:rPr/>
            </w:pPr>
            <w:r>
              <w:rPr/>
              <w:t>Kanał wentylacyjny SPR-C-250-191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0.150</w:t>
            </w:r>
          </w:p>
        </w:tc>
      </w:tr>
      <w:tr>
        <w:trPr>
          <w:cantSplit w:val="true"/>
        </w:trPr>
        <w:tc>
          <w:tcPr>
            <w:tcW w:w="1333" w:type="dxa"/>
            <w:tcBorders>
              <w:left w:val="single" w:sz="2" w:space="0" w:color="000000"/>
              <w:bottom w:val="single" w:sz="2" w:space="0" w:color="000000"/>
            </w:tcBorders>
          </w:tcPr>
          <w:p>
            <w:pPr>
              <w:pStyle w:val="Zawartotabeli"/>
              <w:jc w:val="center"/>
              <w:rPr/>
            </w:pPr>
            <w:r>
              <w:rPr/>
              <w:t>N3- 17</w:t>
            </w:r>
          </w:p>
        </w:tc>
        <w:tc>
          <w:tcPr>
            <w:tcW w:w="5821" w:type="dxa"/>
            <w:tcBorders>
              <w:left w:val="single" w:sz="2" w:space="0" w:color="000000"/>
              <w:bottom w:val="single" w:sz="2" w:space="0" w:color="000000"/>
            </w:tcBorders>
          </w:tcPr>
          <w:p>
            <w:pPr>
              <w:pStyle w:val="Zawartotabeli"/>
              <w:rPr/>
            </w:pPr>
            <w:r>
              <w:rPr/>
              <w:t>Kanał wentylacyjny SPR-C-250-1x3000+500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2.748</w:t>
            </w:r>
          </w:p>
        </w:tc>
      </w:tr>
      <w:tr>
        <w:trPr>
          <w:cantSplit w:val="true"/>
        </w:trPr>
        <w:tc>
          <w:tcPr>
            <w:tcW w:w="1333" w:type="dxa"/>
            <w:tcBorders>
              <w:left w:val="single" w:sz="2" w:space="0" w:color="000000"/>
              <w:bottom w:val="single" w:sz="2" w:space="0" w:color="000000"/>
            </w:tcBorders>
          </w:tcPr>
          <w:p>
            <w:pPr>
              <w:pStyle w:val="Zawartotabeli"/>
              <w:jc w:val="center"/>
              <w:rPr/>
            </w:pPr>
            <w:r>
              <w:rPr/>
              <w:t>N3- 18</w:t>
            </w:r>
          </w:p>
        </w:tc>
        <w:tc>
          <w:tcPr>
            <w:tcW w:w="5821" w:type="dxa"/>
            <w:tcBorders>
              <w:left w:val="single" w:sz="2" w:space="0" w:color="000000"/>
              <w:bottom w:val="single" w:sz="2" w:space="0" w:color="000000"/>
            </w:tcBorders>
          </w:tcPr>
          <w:p>
            <w:pPr>
              <w:pStyle w:val="Zawartotabeli"/>
              <w:rPr/>
            </w:pPr>
            <w:r>
              <w:rPr/>
              <w:t>Kolano BPL-250-15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0.183</w:t>
            </w:r>
          </w:p>
        </w:tc>
      </w:tr>
      <w:tr>
        <w:trPr>
          <w:cantSplit w:val="true"/>
        </w:trPr>
        <w:tc>
          <w:tcPr>
            <w:tcW w:w="1333" w:type="dxa"/>
            <w:tcBorders>
              <w:left w:val="single" w:sz="2" w:space="0" w:color="000000"/>
              <w:bottom w:val="single" w:sz="2" w:space="0" w:color="000000"/>
            </w:tcBorders>
          </w:tcPr>
          <w:p>
            <w:pPr>
              <w:pStyle w:val="Zawartotabeli"/>
              <w:jc w:val="center"/>
              <w:rPr/>
            </w:pPr>
            <w:r>
              <w:rPr/>
              <w:t>N3- 19</w:t>
            </w:r>
          </w:p>
        </w:tc>
        <w:tc>
          <w:tcPr>
            <w:tcW w:w="5821" w:type="dxa"/>
            <w:tcBorders>
              <w:left w:val="single" w:sz="2" w:space="0" w:color="000000"/>
              <w:bottom w:val="single" w:sz="2" w:space="0" w:color="000000"/>
            </w:tcBorders>
          </w:tcPr>
          <w:p>
            <w:pPr>
              <w:pStyle w:val="Zawartotabeli"/>
              <w:rPr/>
            </w:pPr>
            <w:r>
              <w:rPr/>
              <w:t>Kanał wentylacyjny SPR-C-250-382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0.300</w:t>
            </w:r>
          </w:p>
        </w:tc>
      </w:tr>
      <w:tr>
        <w:trPr>
          <w:cantSplit w:val="true"/>
        </w:trPr>
        <w:tc>
          <w:tcPr>
            <w:tcW w:w="1333" w:type="dxa"/>
            <w:tcBorders>
              <w:left w:val="single" w:sz="2" w:space="0" w:color="000000"/>
              <w:bottom w:val="single" w:sz="2" w:space="0" w:color="000000"/>
            </w:tcBorders>
          </w:tcPr>
          <w:p>
            <w:pPr>
              <w:pStyle w:val="Zawartotabeli"/>
              <w:jc w:val="center"/>
              <w:rPr/>
            </w:pPr>
            <w:r>
              <w:rPr/>
              <w:t>N3- 20</w:t>
            </w:r>
          </w:p>
        </w:tc>
        <w:tc>
          <w:tcPr>
            <w:tcW w:w="5821" w:type="dxa"/>
            <w:tcBorders>
              <w:left w:val="single" w:sz="2" w:space="0" w:color="000000"/>
              <w:bottom w:val="single" w:sz="2" w:space="0" w:color="000000"/>
            </w:tcBorders>
          </w:tcPr>
          <w:p>
            <w:pPr>
              <w:pStyle w:val="Zawartotabeli"/>
              <w:rPr/>
            </w:pPr>
            <w:r>
              <w:rPr/>
              <w:t xml:space="preserve">Centrala naw-wyw </w:t>
            </w:r>
            <w:r>
              <w:rPr/>
              <w:t>nr 3:</w:t>
            </w:r>
          </w:p>
          <w:p>
            <w:pPr>
              <w:pStyle w:val="Zawartotabeli"/>
              <w:rPr/>
            </w:pPr>
            <w:r>
              <w:rPr/>
              <w:t>Vn=</w:t>
            </w:r>
            <w:r>
              <w:rPr/>
              <w:t>680</w:t>
            </w:r>
            <w:r>
              <w:rPr/>
              <w:t xml:space="preserve"> m</w:t>
            </w:r>
            <w:r>
              <w:rPr>
                <w:vertAlign w:val="superscript"/>
              </w:rPr>
              <w:t>3</w:t>
            </w:r>
            <w:r>
              <w:rPr/>
              <w:t>/h, Vw=</w:t>
            </w:r>
            <w:r>
              <w:rPr/>
              <w:t>680</w:t>
            </w:r>
            <w:r>
              <w:rPr/>
              <w:t xml:space="preserve"> m</w:t>
            </w:r>
            <w:r>
              <w:rPr>
                <w:vertAlign w:val="superscript"/>
              </w:rPr>
              <w:t>3</w:t>
            </w:r>
            <w:r>
              <w:rPr/>
              <w:t>/h</w:t>
            </w:r>
          </w:p>
          <w:p>
            <w:pPr>
              <w:pStyle w:val="Zawartotabeli"/>
              <w:rPr/>
            </w:pPr>
            <w:r>
              <w:rPr/>
              <w:t xml:space="preserve">Spręż nawiew: </w:t>
            </w:r>
            <w:r>
              <w:rPr/>
              <w:t>3</w:t>
            </w:r>
            <w:r>
              <w:rPr/>
              <w:t>00 Pa</w:t>
            </w:r>
          </w:p>
          <w:p>
            <w:pPr>
              <w:pStyle w:val="Zawartotabeli"/>
              <w:rPr/>
            </w:pPr>
            <w:r>
              <w:rPr/>
              <w:t xml:space="preserve">Spręż wywiew: </w:t>
            </w:r>
            <w:r>
              <w:rPr/>
              <w:t>3</w:t>
            </w:r>
            <w:r>
              <w:rPr/>
              <w:t>00 Pa</w:t>
            </w:r>
          </w:p>
          <w:p>
            <w:pPr>
              <w:pStyle w:val="Zawartotabeli"/>
              <w:rPr/>
            </w:pPr>
            <w:r>
              <w:rPr/>
              <w:t>Nagrzewnica wodna (glikol stężenie min. 30%)</w:t>
            </w:r>
          </w:p>
          <w:p>
            <w:pPr>
              <w:pStyle w:val="Zawartotabeli"/>
              <w:rPr/>
            </w:pPr>
            <w:r>
              <w:rPr/>
              <w:t>Chlodnica freonowa</w:t>
            </w:r>
          </w:p>
          <w:p>
            <w:pPr>
              <w:pStyle w:val="Zawartotabeli"/>
              <w:rPr/>
            </w:pPr>
            <w:r>
              <w:rPr/>
              <w:t xml:space="preserve">Odzysk ciepła: wymiennik </w:t>
            </w:r>
            <w:r>
              <w:rPr/>
              <w:t>przeciwprądowy</w:t>
            </w:r>
          </w:p>
          <w:p>
            <w:pPr>
              <w:pStyle w:val="Zawartotabeli"/>
              <w:rPr/>
            </w:pPr>
            <w:r>
              <w:rPr/>
              <w:t>Miejsce montażu: na zewnątrz budynku</w:t>
            </w:r>
          </w:p>
          <w:p>
            <w:pPr>
              <w:pStyle w:val="Zawartotabeli"/>
              <w:rPr/>
            </w:pPr>
            <w:r>
              <w:rPr/>
              <w:t>Zintegrowana czerpnia i wyrzutnia</w:t>
            </w:r>
          </w:p>
          <w:p>
            <w:pPr>
              <w:pStyle w:val="Zawartotabeli"/>
              <w:rPr/>
            </w:pPr>
            <w:r>
              <w:rPr/>
              <w:t>Automatyka w dostawie z centralą</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N3- 21</w:t>
            </w:r>
          </w:p>
        </w:tc>
        <w:tc>
          <w:tcPr>
            <w:tcW w:w="5821" w:type="dxa"/>
            <w:tcBorders>
              <w:left w:val="single" w:sz="2" w:space="0" w:color="000000"/>
              <w:bottom w:val="single" w:sz="2" w:space="0" w:color="000000"/>
            </w:tcBorders>
          </w:tcPr>
          <w:p>
            <w:pPr>
              <w:pStyle w:val="Zawartotabeli"/>
              <w:rPr/>
            </w:pPr>
            <w:r>
              <w:rPr/>
              <w:t>Kratka do kanałów okr. SGR-1-625-75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N3- 22</w:t>
            </w:r>
          </w:p>
        </w:tc>
        <w:tc>
          <w:tcPr>
            <w:tcW w:w="5821" w:type="dxa"/>
            <w:tcBorders>
              <w:left w:val="single" w:sz="2" w:space="0" w:color="000000"/>
              <w:bottom w:val="single" w:sz="2" w:space="0" w:color="000000"/>
            </w:tcBorders>
          </w:tcPr>
          <w:p>
            <w:pPr>
              <w:pStyle w:val="Zawartotabeli"/>
              <w:rPr/>
            </w:pPr>
            <w:r>
              <w:rPr/>
              <w:t>Kratka do kanałów okr. SGR-1-425-125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N3- 23</w:t>
            </w:r>
          </w:p>
        </w:tc>
        <w:tc>
          <w:tcPr>
            <w:tcW w:w="5821" w:type="dxa"/>
            <w:tcBorders>
              <w:left w:val="single" w:sz="2" w:space="0" w:color="000000"/>
              <w:bottom w:val="single" w:sz="2" w:space="0" w:color="000000"/>
            </w:tcBorders>
          </w:tcPr>
          <w:p>
            <w:pPr>
              <w:pStyle w:val="Zawartotabeli"/>
              <w:rPr/>
            </w:pPr>
            <w:r>
              <w:rPr/>
              <w:t>Przepustnica do kratek SGR SGR-DA-625-75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N3- 24</w:t>
            </w:r>
          </w:p>
        </w:tc>
        <w:tc>
          <w:tcPr>
            <w:tcW w:w="5821" w:type="dxa"/>
            <w:tcBorders>
              <w:left w:val="single" w:sz="2" w:space="0" w:color="000000"/>
              <w:bottom w:val="single" w:sz="2" w:space="0" w:color="000000"/>
            </w:tcBorders>
          </w:tcPr>
          <w:p>
            <w:pPr>
              <w:pStyle w:val="Zawartotabeli"/>
              <w:rPr/>
            </w:pPr>
            <w:r>
              <w:rPr/>
              <w:t>Przepustnica do kratek SGR SGR-DA-425-125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N3- 25</w:t>
            </w:r>
          </w:p>
        </w:tc>
        <w:tc>
          <w:tcPr>
            <w:tcW w:w="5821" w:type="dxa"/>
            <w:tcBorders>
              <w:left w:val="single" w:sz="2" w:space="0" w:color="000000"/>
              <w:bottom w:val="single" w:sz="2" w:space="0" w:color="000000"/>
            </w:tcBorders>
          </w:tcPr>
          <w:p>
            <w:pPr>
              <w:pStyle w:val="Zawartotabeli"/>
              <w:rPr/>
            </w:pPr>
            <w:r>
              <w:rPr/>
              <w:t>Zaślepka CSL-200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0.060</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Nawiew – Centrala nr 4</w:t>
            </w:r>
          </w:p>
        </w:tc>
      </w:tr>
      <w:tr>
        <w:trPr>
          <w:cantSplit w:val="true"/>
        </w:trPr>
        <w:tc>
          <w:tcPr>
            <w:tcW w:w="1333" w:type="dxa"/>
            <w:tcBorders>
              <w:left w:val="single" w:sz="2" w:space="0" w:color="000000"/>
              <w:bottom w:val="single" w:sz="2" w:space="0" w:color="000000"/>
            </w:tcBorders>
          </w:tcPr>
          <w:p>
            <w:pPr>
              <w:pStyle w:val="Zawartotabeli"/>
              <w:jc w:val="center"/>
              <w:rPr/>
            </w:pPr>
            <w:r>
              <w:rPr/>
              <w:t>N4- 1</w:t>
            </w:r>
          </w:p>
        </w:tc>
        <w:tc>
          <w:tcPr>
            <w:tcW w:w="5821" w:type="dxa"/>
            <w:tcBorders>
              <w:left w:val="single" w:sz="2" w:space="0" w:color="000000"/>
              <w:bottom w:val="single" w:sz="2" w:space="0" w:color="000000"/>
            </w:tcBorders>
          </w:tcPr>
          <w:p>
            <w:pPr>
              <w:pStyle w:val="Zawartotabeli"/>
              <w:rPr/>
            </w:pPr>
            <w:r>
              <w:rPr/>
              <w:t>Kolano BPL-200-90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0.275</w:t>
            </w:r>
          </w:p>
        </w:tc>
      </w:tr>
      <w:tr>
        <w:trPr>
          <w:cantSplit w:val="true"/>
        </w:trPr>
        <w:tc>
          <w:tcPr>
            <w:tcW w:w="1333" w:type="dxa"/>
            <w:tcBorders>
              <w:left w:val="single" w:sz="2" w:space="0" w:color="000000"/>
              <w:bottom w:val="single" w:sz="2" w:space="0" w:color="000000"/>
            </w:tcBorders>
          </w:tcPr>
          <w:p>
            <w:pPr>
              <w:pStyle w:val="Zawartotabeli"/>
              <w:jc w:val="center"/>
              <w:rPr/>
            </w:pPr>
            <w:r>
              <w:rPr/>
              <w:t>N4- 2</w:t>
            </w:r>
          </w:p>
        </w:tc>
        <w:tc>
          <w:tcPr>
            <w:tcW w:w="5821" w:type="dxa"/>
            <w:tcBorders>
              <w:left w:val="single" w:sz="2" w:space="0" w:color="000000"/>
              <w:bottom w:val="single" w:sz="2" w:space="0" w:color="000000"/>
            </w:tcBorders>
          </w:tcPr>
          <w:p>
            <w:pPr>
              <w:pStyle w:val="Zawartotabeli"/>
              <w:rPr/>
            </w:pPr>
            <w:r>
              <w:rPr/>
              <w:t>Redukcja RSCLL-250-200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w:t>
            </w:r>
          </w:p>
        </w:tc>
      </w:tr>
      <w:tr>
        <w:trPr>
          <w:cantSplit w:val="true"/>
        </w:trPr>
        <w:tc>
          <w:tcPr>
            <w:tcW w:w="1333" w:type="dxa"/>
            <w:tcBorders>
              <w:left w:val="single" w:sz="2" w:space="0" w:color="000000"/>
              <w:bottom w:val="single" w:sz="2" w:space="0" w:color="000000"/>
            </w:tcBorders>
          </w:tcPr>
          <w:p>
            <w:pPr>
              <w:pStyle w:val="Zawartotabeli"/>
              <w:jc w:val="center"/>
              <w:rPr/>
            </w:pPr>
            <w:r>
              <w:rPr/>
              <w:t>N4- 3</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N4- 4</w:t>
            </w:r>
          </w:p>
        </w:tc>
        <w:tc>
          <w:tcPr>
            <w:tcW w:w="5821" w:type="dxa"/>
            <w:tcBorders>
              <w:left w:val="single" w:sz="2" w:space="0" w:color="000000"/>
              <w:bottom w:val="single" w:sz="2" w:space="0" w:color="000000"/>
            </w:tcBorders>
          </w:tcPr>
          <w:p>
            <w:pPr>
              <w:pStyle w:val="Zawartotabeli"/>
              <w:rPr/>
            </w:pPr>
            <w:r>
              <w:rPr/>
              <w:t>Kanał wentylacyjny SPR-C-200-1x3000+940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2.474</w:t>
            </w:r>
          </w:p>
        </w:tc>
      </w:tr>
      <w:tr>
        <w:trPr>
          <w:cantSplit w:val="true"/>
        </w:trPr>
        <w:tc>
          <w:tcPr>
            <w:tcW w:w="1333" w:type="dxa"/>
            <w:tcBorders>
              <w:left w:val="single" w:sz="2" w:space="0" w:color="000000"/>
              <w:bottom w:val="single" w:sz="2" w:space="0" w:color="000000"/>
            </w:tcBorders>
          </w:tcPr>
          <w:p>
            <w:pPr>
              <w:pStyle w:val="Zawartotabeli"/>
              <w:jc w:val="center"/>
              <w:rPr/>
            </w:pPr>
            <w:r>
              <w:rPr/>
              <w:t>N4- 5</w:t>
            </w:r>
          </w:p>
        </w:tc>
        <w:tc>
          <w:tcPr>
            <w:tcW w:w="5821" w:type="dxa"/>
            <w:tcBorders>
              <w:left w:val="single" w:sz="2" w:space="0" w:color="000000"/>
              <w:bottom w:val="single" w:sz="2" w:space="0" w:color="000000"/>
            </w:tcBorders>
          </w:tcPr>
          <w:p>
            <w:pPr>
              <w:pStyle w:val="Zawartotabeli"/>
              <w:rPr/>
            </w:pPr>
            <w:r>
              <w:rPr/>
              <w:t>Trójnik TPCL-250-200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0.425</w:t>
            </w:r>
          </w:p>
        </w:tc>
      </w:tr>
      <w:tr>
        <w:trPr>
          <w:cantSplit w:val="true"/>
        </w:trPr>
        <w:tc>
          <w:tcPr>
            <w:tcW w:w="1333" w:type="dxa"/>
            <w:tcBorders>
              <w:left w:val="single" w:sz="2" w:space="0" w:color="000000"/>
              <w:bottom w:val="single" w:sz="2" w:space="0" w:color="000000"/>
            </w:tcBorders>
          </w:tcPr>
          <w:p>
            <w:pPr>
              <w:pStyle w:val="Zawartotabeli"/>
              <w:jc w:val="center"/>
              <w:rPr/>
            </w:pPr>
            <w:r>
              <w:rPr/>
              <w:t>N4- 6</w:t>
            </w:r>
          </w:p>
        </w:tc>
        <w:tc>
          <w:tcPr>
            <w:tcW w:w="5821" w:type="dxa"/>
            <w:tcBorders>
              <w:left w:val="single" w:sz="2" w:space="0" w:color="000000"/>
              <w:bottom w:val="single" w:sz="2" w:space="0" w:color="000000"/>
            </w:tcBorders>
          </w:tcPr>
          <w:p>
            <w:pPr>
              <w:pStyle w:val="Zawartotabeli"/>
              <w:rPr/>
            </w:pPr>
            <w:r>
              <w:rPr/>
              <w:t>Kanał wentylacyjny SPR-C-250-1108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0.869</w:t>
            </w:r>
          </w:p>
        </w:tc>
      </w:tr>
      <w:tr>
        <w:trPr>
          <w:cantSplit w:val="true"/>
        </w:trPr>
        <w:tc>
          <w:tcPr>
            <w:tcW w:w="1333" w:type="dxa"/>
            <w:tcBorders>
              <w:left w:val="single" w:sz="2" w:space="0" w:color="000000"/>
              <w:bottom w:val="single" w:sz="2" w:space="0" w:color="000000"/>
            </w:tcBorders>
          </w:tcPr>
          <w:p>
            <w:pPr>
              <w:pStyle w:val="Zawartotabeli"/>
              <w:jc w:val="center"/>
              <w:rPr/>
            </w:pPr>
            <w:r>
              <w:rPr/>
              <w:t>N4- 7</w:t>
            </w:r>
          </w:p>
        </w:tc>
        <w:tc>
          <w:tcPr>
            <w:tcW w:w="5821" w:type="dxa"/>
            <w:tcBorders>
              <w:left w:val="single" w:sz="2" w:space="0" w:color="000000"/>
              <w:bottom w:val="single" w:sz="2" w:space="0" w:color="000000"/>
            </w:tcBorders>
          </w:tcPr>
          <w:p>
            <w:pPr>
              <w:pStyle w:val="Zawartotabeli"/>
              <w:rPr/>
            </w:pPr>
            <w:r>
              <w:rPr/>
              <w:t>Mufa MSF-250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N4- 8</w:t>
            </w:r>
          </w:p>
        </w:tc>
        <w:tc>
          <w:tcPr>
            <w:tcW w:w="5821" w:type="dxa"/>
            <w:tcBorders>
              <w:left w:val="single" w:sz="2" w:space="0" w:color="000000"/>
              <w:bottom w:val="single" w:sz="2" w:space="0" w:color="000000"/>
            </w:tcBorders>
          </w:tcPr>
          <w:p>
            <w:pPr>
              <w:pStyle w:val="Zawartotabeli"/>
              <w:rPr/>
            </w:pPr>
            <w:r>
              <w:rPr/>
              <w:t>Kanał wentylacyjny SPR-C-200-88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0.056</w:t>
            </w:r>
          </w:p>
        </w:tc>
      </w:tr>
      <w:tr>
        <w:trPr>
          <w:cantSplit w:val="true"/>
        </w:trPr>
        <w:tc>
          <w:tcPr>
            <w:tcW w:w="1333" w:type="dxa"/>
            <w:tcBorders>
              <w:left w:val="single" w:sz="2" w:space="0" w:color="000000"/>
              <w:bottom w:val="single" w:sz="2" w:space="0" w:color="000000"/>
            </w:tcBorders>
          </w:tcPr>
          <w:p>
            <w:pPr>
              <w:pStyle w:val="Zawartotabeli"/>
              <w:jc w:val="center"/>
              <w:rPr/>
            </w:pPr>
            <w:r>
              <w:rPr/>
              <w:t>N4- 9</w:t>
            </w:r>
          </w:p>
        </w:tc>
        <w:tc>
          <w:tcPr>
            <w:tcW w:w="5821" w:type="dxa"/>
            <w:tcBorders>
              <w:left w:val="single" w:sz="2" w:space="0" w:color="000000"/>
              <w:bottom w:val="single" w:sz="2" w:space="0" w:color="000000"/>
            </w:tcBorders>
          </w:tcPr>
          <w:p>
            <w:pPr>
              <w:pStyle w:val="Zawartotabeli"/>
              <w:rPr/>
            </w:pPr>
            <w:r>
              <w:rPr/>
              <w:t>Kanał wentylacyjny SPR-C-200-763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0.479</w:t>
            </w:r>
          </w:p>
        </w:tc>
      </w:tr>
      <w:tr>
        <w:trPr>
          <w:cantSplit w:val="true"/>
        </w:trPr>
        <w:tc>
          <w:tcPr>
            <w:tcW w:w="1333" w:type="dxa"/>
            <w:tcBorders>
              <w:left w:val="single" w:sz="2" w:space="0" w:color="000000"/>
              <w:bottom w:val="single" w:sz="2" w:space="0" w:color="000000"/>
            </w:tcBorders>
          </w:tcPr>
          <w:p>
            <w:pPr>
              <w:pStyle w:val="Zawartotabeli"/>
              <w:jc w:val="center"/>
              <w:rPr/>
            </w:pPr>
            <w:r>
              <w:rPr/>
              <w:t>N4- 10</w:t>
            </w:r>
          </w:p>
        </w:tc>
        <w:tc>
          <w:tcPr>
            <w:tcW w:w="5821" w:type="dxa"/>
            <w:tcBorders>
              <w:left w:val="single" w:sz="2" w:space="0" w:color="000000"/>
              <w:bottom w:val="single" w:sz="2" w:space="0" w:color="000000"/>
            </w:tcBorders>
          </w:tcPr>
          <w:p>
            <w:pPr>
              <w:pStyle w:val="Zawartotabeli"/>
              <w:rPr/>
            </w:pPr>
            <w:r>
              <w:rPr/>
              <w:t>Kanał wentylacyjny SPR-C-200-1x3000+164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1.987</w:t>
            </w:r>
          </w:p>
        </w:tc>
      </w:tr>
      <w:tr>
        <w:trPr>
          <w:cantSplit w:val="true"/>
        </w:trPr>
        <w:tc>
          <w:tcPr>
            <w:tcW w:w="1333" w:type="dxa"/>
            <w:tcBorders>
              <w:left w:val="single" w:sz="2" w:space="0" w:color="000000"/>
              <w:bottom w:val="single" w:sz="2" w:space="0" w:color="000000"/>
            </w:tcBorders>
          </w:tcPr>
          <w:p>
            <w:pPr>
              <w:pStyle w:val="Zawartotabeli"/>
              <w:jc w:val="center"/>
              <w:rPr/>
            </w:pPr>
            <w:r>
              <w:rPr/>
              <w:t>N4- 11</w:t>
            </w:r>
          </w:p>
        </w:tc>
        <w:tc>
          <w:tcPr>
            <w:tcW w:w="5821" w:type="dxa"/>
            <w:tcBorders>
              <w:left w:val="single" w:sz="2" w:space="0" w:color="000000"/>
              <w:bottom w:val="single" w:sz="2" w:space="0" w:color="000000"/>
            </w:tcBorders>
          </w:tcPr>
          <w:p>
            <w:pPr>
              <w:pStyle w:val="Zawartotabeli"/>
              <w:rPr/>
            </w:pPr>
            <w:r>
              <w:rPr/>
              <w:t>Trójnik TSL-200-200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0.375</w:t>
            </w:r>
          </w:p>
        </w:tc>
      </w:tr>
      <w:tr>
        <w:trPr>
          <w:cantSplit w:val="true"/>
        </w:trPr>
        <w:tc>
          <w:tcPr>
            <w:tcW w:w="1333" w:type="dxa"/>
            <w:tcBorders>
              <w:left w:val="single" w:sz="2" w:space="0" w:color="000000"/>
              <w:bottom w:val="single" w:sz="2" w:space="0" w:color="000000"/>
            </w:tcBorders>
          </w:tcPr>
          <w:p>
            <w:pPr>
              <w:pStyle w:val="Zawartotabeli"/>
              <w:jc w:val="center"/>
              <w:rPr/>
            </w:pPr>
            <w:r>
              <w:rPr/>
              <w:t>N4- 12</w:t>
            </w:r>
          </w:p>
        </w:tc>
        <w:tc>
          <w:tcPr>
            <w:tcW w:w="5821" w:type="dxa"/>
            <w:tcBorders>
              <w:left w:val="single" w:sz="2" w:space="0" w:color="000000"/>
              <w:bottom w:val="single" w:sz="2" w:space="0" w:color="000000"/>
            </w:tcBorders>
          </w:tcPr>
          <w:p>
            <w:pPr>
              <w:pStyle w:val="Zawartotabeli"/>
              <w:rPr/>
            </w:pPr>
            <w:r>
              <w:rPr/>
              <w:t>Kanał wentylacyjny SPR-C-200-460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0.289</w:t>
            </w:r>
          </w:p>
        </w:tc>
      </w:tr>
      <w:tr>
        <w:trPr>
          <w:cantSplit w:val="true"/>
        </w:trPr>
        <w:tc>
          <w:tcPr>
            <w:tcW w:w="1333" w:type="dxa"/>
            <w:tcBorders>
              <w:left w:val="single" w:sz="2" w:space="0" w:color="000000"/>
              <w:bottom w:val="single" w:sz="2" w:space="0" w:color="000000"/>
            </w:tcBorders>
          </w:tcPr>
          <w:p>
            <w:pPr>
              <w:pStyle w:val="Zawartotabeli"/>
              <w:jc w:val="center"/>
              <w:rPr/>
            </w:pPr>
            <w:r>
              <w:rPr/>
              <w:t>N4- 13</w:t>
            </w:r>
          </w:p>
        </w:tc>
        <w:tc>
          <w:tcPr>
            <w:tcW w:w="5821" w:type="dxa"/>
            <w:tcBorders>
              <w:left w:val="single" w:sz="2" w:space="0" w:color="000000"/>
              <w:bottom w:val="single" w:sz="2" w:space="0" w:color="000000"/>
            </w:tcBorders>
          </w:tcPr>
          <w:p>
            <w:pPr>
              <w:pStyle w:val="Zawartotabeli"/>
              <w:rPr/>
            </w:pPr>
            <w:r>
              <w:rPr/>
              <w:t>Kolano BPL-250-30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0.226</w:t>
            </w:r>
          </w:p>
        </w:tc>
      </w:tr>
      <w:tr>
        <w:trPr>
          <w:cantSplit w:val="true"/>
        </w:trPr>
        <w:tc>
          <w:tcPr>
            <w:tcW w:w="1333" w:type="dxa"/>
            <w:tcBorders>
              <w:left w:val="single" w:sz="2" w:space="0" w:color="000000"/>
              <w:bottom w:val="single" w:sz="2" w:space="0" w:color="000000"/>
            </w:tcBorders>
          </w:tcPr>
          <w:p>
            <w:pPr>
              <w:pStyle w:val="Zawartotabeli"/>
              <w:jc w:val="center"/>
              <w:rPr/>
            </w:pPr>
            <w:r>
              <w:rPr/>
              <w:t>N4- 14</w:t>
            </w:r>
          </w:p>
        </w:tc>
        <w:tc>
          <w:tcPr>
            <w:tcW w:w="5821" w:type="dxa"/>
            <w:tcBorders>
              <w:left w:val="single" w:sz="2" w:space="0" w:color="000000"/>
              <w:bottom w:val="single" w:sz="2" w:space="0" w:color="000000"/>
            </w:tcBorders>
          </w:tcPr>
          <w:p>
            <w:pPr>
              <w:pStyle w:val="Zawartotabeli"/>
              <w:rPr/>
            </w:pPr>
            <w:r>
              <w:rPr/>
              <w:t>Tłumik SIRL-100-250-1000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N4- 15</w:t>
            </w:r>
          </w:p>
        </w:tc>
        <w:tc>
          <w:tcPr>
            <w:tcW w:w="5821" w:type="dxa"/>
            <w:tcBorders>
              <w:left w:val="single" w:sz="2" w:space="0" w:color="000000"/>
              <w:bottom w:val="single" w:sz="2" w:space="0" w:color="000000"/>
            </w:tcBorders>
          </w:tcPr>
          <w:p>
            <w:pPr>
              <w:pStyle w:val="Zawartotabeli"/>
              <w:rPr/>
            </w:pPr>
            <w:r>
              <w:rPr/>
              <w:t>Kanał wentylacyjny SPR-C-250-206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0.162</w:t>
            </w:r>
          </w:p>
        </w:tc>
      </w:tr>
      <w:tr>
        <w:trPr>
          <w:cantSplit w:val="true"/>
        </w:trPr>
        <w:tc>
          <w:tcPr>
            <w:tcW w:w="1333" w:type="dxa"/>
            <w:tcBorders>
              <w:left w:val="single" w:sz="2" w:space="0" w:color="000000"/>
              <w:bottom w:val="single" w:sz="2" w:space="0" w:color="000000"/>
            </w:tcBorders>
          </w:tcPr>
          <w:p>
            <w:pPr>
              <w:pStyle w:val="Zawartotabeli"/>
              <w:jc w:val="center"/>
              <w:rPr/>
            </w:pPr>
            <w:r>
              <w:rPr/>
              <w:t>N4- 16</w:t>
            </w:r>
          </w:p>
        </w:tc>
        <w:tc>
          <w:tcPr>
            <w:tcW w:w="5821" w:type="dxa"/>
            <w:tcBorders>
              <w:left w:val="single" w:sz="2" w:space="0" w:color="000000"/>
              <w:bottom w:val="single" w:sz="2" w:space="0" w:color="000000"/>
            </w:tcBorders>
          </w:tcPr>
          <w:p>
            <w:pPr>
              <w:pStyle w:val="Zawartotabeli"/>
              <w:rPr/>
            </w:pPr>
            <w:r>
              <w:rPr/>
              <w:t>Kanał wentylacyjny SPR-C-250-165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N4- 17</w:t>
            </w:r>
          </w:p>
        </w:tc>
        <w:tc>
          <w:tcPr>
            <w:tcW w:w="5821" w:type="dxa"/>
            <w:tcBorders>
              <w:left w:val="single" w:sz="2" w:space="0" w:color="000000"/>
              <w:bottom w:val="single" w:sz="2" w:space="0" w:color="000000"/>
            </w:tcBorders>
          </w:tcPr>
          <w:p>
            <w:pPr>
              <w:pStyle w:val="Zawartotabeli"/>
              <w:rPr/>
            </w:pPr>
            <w:r>
              <w:rPr/>
              <w:t>Kanał wentylacyjny SPR-C-250-800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0.628</w:t>
            </w:r>
          </w:p>
        </w:tc>
      </w:tr>
      <w:tr>
        <w:trPr>
          <w:cantSplit w:val="true"/>
        </w:trPr>
        <w:tc>
          <w:tcPr>
            <w:tcW w:w="1333" w:type="dxa"/>
            <w:tcBorders>
              <w:left w:val="single" w:sz="2" w:space="0" w:color="000000"/>
              <w:bottom w:val="single" w:sz="2" w:space="0" w:color="000000"/>
            </w:tcBorders>
          </w:tcPr>
          <w:p>
            <w:pPr>
              <w:pStyle w:val="Zawartotabeli"/>
              <w:jc w:val="center"/>
              <w:rPr/>
            </w:pPr>
            <w:r>
              <w:rPr/>
              <w:t>N4- 18</w:t>
            </w:r>
          </w:p>
        </w:tc>
        <w:tc>
          <w:tcPr>
            <w:tcW w:w="5821" w:type="dxa"/>
            <w:tcBorders>
              <w:left w:val="single" w:sz="2" w:space="0" w:color="000000"/>
              <w:bottom w:val="single" w:sz="2" w:space="0" w:color="000000"/>
            </w:tcBorders>
          </w:tcPr>
          <w:p>
            <w:pPr>
              <w:pStyle w:val="Zawartotabeli"/>
              <w:rPr/>
            </w:pPr>
            <w:r>
              <w:rPr/>
              <w:t>Zaślepka CSL-200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0.060</w:t>
            </w:r>
          </w:p>
        </w:tc>
      </w:tr>
      <w:tr>
        <w:trPr>
          <w:cantSplit w:val="true"/>
        </w:trPr>
        <w:tc>
          <w:tcPr>
            <w:tcW w:w="1333" w:type="dxa"/>
            <w:tcBorders>
              <w:left w:val="single" w:sz="2" w:space="0" w:color="000000"/>
              <w:bottom w:val="single" w:sz="2" w:space="0" w:color="000000"/>
            </w:tcBorders>
          </w:tcPr>
          <w:p>
            <w:pPr>
              <w:pStyle w:val="Zawartotabeli"/>
              <w:jc w:val="center"/>
              <w:rPr/>
            </w:pPr>
            <w:r>
              <w:rPr/>
              <w:t>N4- 19</w:t>
            </w:r>
          </w:p>
        </w:tc>
        <w:tc>
          <w:tcPr>
            <w:tcW w:w="5821" w:type="dxa"/>
            <w:tcBorders>
              <w:left w:val="single" w:sz="2" w:space="0" w:color="000000"/>
              <w:bottom w:val="single" w:sz="2" w:space="0" w:color="000000"/>
            </w:tcBorders>
          </w:tcPr>
          <w:p>
            <w:pPr>
              <w:pStyle w:val="Zawartotabeli"/>
              <w:rPr/>
            </w:pPr>
            <w:r>
              <w:rPr/>
              <w:t>Króciec na kanał okr. TR6v-N-C-250-550-400x200-50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0.552</w:t>
            </w:r>
          </w:p>
        </w:tc>
      </w:tr>
      <w:tr>
        <w:trPr>
          <w:cantSplit w:val="true"/>
        </w:trPr>
        <w:tc>
          <w:tcPr>
            <w:tcW w:w="1333" w:type="dxa"/>
            <w:tcBorders>
              <w:left w:val="single" w:sz="2" w:space="0" w:color="000000"/>
              <w:bottom w:val="single" w:sz="2" w:space="0" w:color="000000"/>
            </w:tcBorders>
          </w:tcPr>
          <w:p>
            <w:pPr>
              <w:pStyle w:val="Zawartotabeli"/>
              <w:jc w:val="center"/>
              <w:rPr/>
            </w:pPr>
            <w:r>
              <w:rPr/>
              <w:t>N4- 20</w:t>
            </w:r>
          </w:p>
        </w:tc>
        <w:tc>
          <w:tcPr>
            <w:tcW w:w="5821" w:type="dxa"/>
            <w:tcBorders>
              <w:left w:val="single" w:sz="2" w:space="0" w:color="000000"/>
              <w:bottom w:val="single" w:sz="2" w:space="0" w:color="000000"/>
            </w:tcBorders>
          </w:tcPr>
          <w:p>
            <w:pPr>
              <w:pStyle w:val="Zawartotabeli"/>
              <w:rPr/>
            </w:pPr>
            <w:r>
              <w:rPr/>
              <w:t>Kratka do kanałów pr. SHR-1-1-1-400-200 + SHR-RM-400-200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N4- 21</w:t>
            </w:r>
          </w:p>
        </w:tc>
        <w:tc>
          <w:tcPr>
            <w:tcW w:w="5821" w:type="dxa"/>
            <w:tcBorders>
              <w:left w:val="single" w:sz="2" w:space="0" w:color="000000"/>
              <w:bottom w:val="single" w:sz="2" w:space="0" w:color="000000"/>
            </w:tcBorders>
          </w:tcPr>
          <w:p>
            <w:pPr>
              <w:pStyle w:val="Zawartotabeli"/>
              <w:rPr/>
            </w:pPr>
            <w:r>
              <w:rPr/>
              <w:t xml:space="preserve">Centrala naw-wyw </w:t>
            </w:r>
            <w:r>
              <w:rPr/>
              <w:t>nr 4:</w:t>
            </w:r>
          </w:p>
          <w:p>
            <w:pPr>
              <w:pStyle w:val="Zawartotabeli"/>
              <w:rPr/>
            </w:pPr>
            <w:r>
              <w:rPr/>
              <w:t>Vn=</w:t>
            </w:r>
            <w:r>
              <w:rPr/>
              <w:t>650</w:t>
            </w:r>
            <w:r>
              <w:rPr/>
              <w:t xml:space="preserve"> m</w:t>
            </w:r>
            <w:r>
              <w:rPr>
                <w:vertAlign w:val="superscript"/>
              </w:rPr>
              <w:t>3</w:t>
            </w:r>
            <w:r>
              <w:rPr/>
              <w:t>/h, Vw=</w:t>
            </w:r>
            <w:r>
              <w:rPr/>
              <w:t>750</w:t>
            </w:r>
            <w:r>
              <w:rPr/>
              <w:t xml:space="preserve"> m</w:t>
            </w:r>
            <w:r>
              <w:rPr>
                <w:vertAlign w:val="superscript"/>
              </w:rPr>
              <w:t>3</w:t>
            </w:r>
            <w:r>
              <w:rPr/>
              <w:t>/h</w:t>
            </w:r>
          </w:p>
          <w:p>
            <w:pPr>
              <w:pStyle w:val="Zawartotabeli"/>
              <w:rPr/>
            </w:pPr>
            <w:r>
              <w:rPr/>
              <w:t xml:space="preserve">Spręż nawiew: </w:t>
            </w:r>
            <w:r>
              <w:rPr/>
              <w:t>3</w:t>
            </w:r>
            <w:r>
              <w:rPr/>
              <w:t>00 Pa</w:t>
            </w:r>
          </w:p>
          <w:p>
            <w:pPr>
              <w:pStyle w:val="Zawartotabeli"/>
              <w:rPr/>
            </w:pPr>
            <w:r>
              <w:rPr/>
              <w:t xml:space="preserve">Spręż wywiew: </w:t>
            </w:r>
            <w:r>
              <w:rPr/>
              <w:t>3</w:t>
            </w:r>
            <w:r>
              <w:rPr/>
              <w:t>00 Pa</w:t>
            </w:r>
          </w:p>
          <w:p>
            <w:pPr>
              <w:pStyle w:val="Zawartotabeli"/>
              <w:rPr/>
            </w:pPr>
            <w:r>
              <w:rPr/>
              <w:t>Nagrzewnica wodna (glikol stężenie min. 30%)</w:t>
            </w:r>
          </w:p>
          <w:p>
            <w:pPr>
              <w:pStyle w:val="Zawartotabeli"/>
              <w:rPr/>
            </w:pPr>
            <w:r>
              <w:rPr/>
              <w:t>Ch</w:t>
            </w:r>
            <w:r>
              <w:rPr/>
              <w:t>ł</w:t>
            </w:r>
            <w:r>
              <w:rPr/>
              <w:t>odnica freonowa</w:t>
            </w:r>
          </w:p>
          <w:p>
            <w:pPr>
              <w:pStyle w:val="Zawartotabeli"/>
              <w:rPr/>
            </w:pPr>
            <w:r>
              <w:rPr/>
              <w:t xml:space="preserve">Odzysk ciepła: wymiennik </w:t>
            </w:r>
            <w:r>
              <w:rPr/>
              <w:t>przeciwprądowy</w:t>
            </w:r>
          </w:p>
          <w:p>
            <w:pPr>
              <w:pStyle w:val="Zawartotabeli"/>
              <w:rPr/>
            </w:pPr>
            <w:r>
              <w:rPr/>
              <w:t>Miejsce montażu: na zewnątrz budynku</w:t>
            </w:r>
          </w:p>
          <w:p>
            <w:pPr>
              <w:pStyle w:val="Zawartotabeli"/>
              <w:rPr/>
            </w:pPr>
            <w:r>
              <w:rPr/>
              <w:t>Zintegrowana czerpnia i wyrzutnia</w:t>
            </w:r>
          </w:p>
          <w:p>
            <w:pPr>
              <w:pStyle w:val="Zawartotabeli"/>
              <w:rPr/>
            </w:pPr>
            <w:r>
              <w:rPr/>
              <w:t>Automatyka w dostawie z centralą</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N4- 95</w:t>
            </w:r>
          </w:p>
        </w:tc>
        <w:tc>
          <w:tcPr>
            <w:tcW w:w="5821" w:type="dxa"/>
            <w:tcBorders>
              <w:left w:val="single" w:sz="2" w:space="0" w:color="000000"/>
              <w:bottom w:val="single" w:sz="2" w:space="0" w:color="000000"/>
            </w:tcBorders>
          </w:tcPr>
          <w:p>
            <w:pPr>
              <w:pStyle w:val="Zawartotabeli"/>
              <w:rPr/>
            </w:pPr>
            <w:r>
              <w:rPr/>
              <w:t>Kanał wentylacyjny SPR-C-250-171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0.135</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Wywiew – Centrala nr 1</w:t>
            </w:r>
          </w:p>
        </w:tc>
      </w:tr>
      <w:tr>
        <w:trPr>
          <w:cantSplit w:val="true"/>
        </w:trPr>
        <w:tc>
          <w:tcPr>
            <w:tcW w:w="1333" w:type="dxa"/>
            <w:tcBorders>
              <w:left w:val="single" w:sz="2" w:space="0" w:color="000000"/>
              <w:bottom w:val="single" w:sz="2" w:space="0" w:color="000000"/>
            </w:tcBorders>
          </w:tcPr>
          <w:p>
            <w:pPr>
              <w:pStyle w:val="Zawartotabeli"/>
              <w:jc w:val="center"/>
              <w:rPr/>
            </w:pPr>
            <w:r>
              <w:rPr/>
              <w:t>W1- 1</w:t>
            </w:r>
          </w:p>
        </w:tc>
        <w:tc>
          <w:tcPr>
            <w:tcW w:w="5821" w:type="dxa"/>
            <w:tcBorders>
              <w:left w:val="single" w:sz="2" w:space="0" w:color="000000"/>
              <w:bottom w:val="single" w:sz="2" w:space="0" w:color="000000"/>
            </w:tcBorders>
          </w:tcPr>
          <w:p>
            <w:pPr>
              <w:pStyle w:val="Zawartotabeli"/>
              <w:rPr/>
            </w:pPr>
            <w:r>
              <w:rPr/>
              <w:t>Kolano BSL-315-90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0.652</w:t>
            </w:r>
          </w:p>
        </w:tc>
      </w:tr>
      <w:tr>
        <w:trPr>
          <w:cantSplit w:val="true"/>
        </w:trPr>
        <w:tc>
          <w:tcPr>
            <w:tcW w:w="1333" w:type="dxa"/>
            <w:tcBorders>
              <w:left w:val="single" w:sz="2" w:space="0" w:color="000000"/>
              <w:bottom w:val="single" w:sz="2" w:space="0" w:color="000000"/>
            </w:tcBorders>
          </w:tcPr>
          <w:p>
            <w:pPr>
              <w:pStyle w:val="Zawartotabeli"/>
              <w:jc w:val="center"/>
              <w:rPr/>
            </w:pPr>
            <w:r>
              <w:rPr/>
              <w:t>W1- 2</w:t>
            </w:r>
          </w:p>
        </w:tc>
        <w:tc>
          <w:tcPr>
            <w:tcW w:w="5821" w:type="dxa"/>
            <w:tcBorders>
              <w:left w:val="single" w:sz="2" w:space="0" w:color="000000"/>
              <w:bottom w:val="single" w:sz="2" w:space="0" w:color="000000"/>
            </w:tcBorders>
          </w:tcPr>
          <w:p>
            <w:pPr>
              <w:pStyle w:val="Zawartotabeli"/>
              <w:rPr/>
            </w:pPr>
            <w:r>
              <w:rPr/>
              <w:t>Łuk QBv-N-C-400x300-31-31-120-90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1.01</w:t>
            </w:r>
          </w:p>
        </w:tc>
      </w:tr>
      <w:tr>
        <w:trPr>
          <w:cantSplit w:val="true"/>
        </w:trPr>
        <w:tc>
          <w:tcPr>
            <w:tcW w:w="1333" w:type="dxa"/>
            <w:tcBorders>
              <w:left w:val="single" w:sz="2" w:space="0" w:color="000000"/>
              <w:bottom w:val="single" w:sz="2" w:space="0" w:color="000000"/>
            </w:tcBorders>
          </w:tcPr>
          <w:p>
            <w:pPr>
              <w:pStyle w:val="Zawartotabeli"/>
              <w:jc w:val="center"/>
              <w:rPr/>
            </w:pPr>
            <w:r>
              <w:rPr/>
              <w:t>W1- 3</w:t>
            </w:r>
          </w:p>
        </w:tc>
        <w:tc>
          <w:tcPr>
            <w:tcW w:w="5821" w:type="dxa"/>
            <w:tcBorders>
              <w:left w:val="single" w:sz="2" w:space="0" w:color="000000"/>
              <w:bottom w:val="single" w:sz="2" w:space="0" w:color="000000"/>
            </w:tcBorders>
          </w:tcPr>
          <w:p>
            <w:pPr>
              <w:pStyle w:val="Zawartotabeli"/>
              <w:rPr/>
            </w:pPr>
            <w:r>
              <w:rPr/>
              <w:t>Kanał wentylacyjny QD-N-C-200X300-2000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2.000</w:t>
            </w:r>
          </w:p>
        </w:tc>
      </w:tr>
      <w:tr>
        <w:trPr>
          <w:cantSplit w:val="true"/>
        </w:trPr>
        <w:tc>
          <w:tcPr>
            <w:tcW w:w="1333" w:type="dxa"/>
            <w:tcBorders>
              <w:left w:val="single" w:sz="2" w:space="0" w:color="000000"/>
              <w:bottom w:val="single" w:sz="2" w:space="0" w:color="000000"/>
            </w:tcBorders>
          </w:tcPr>
          <w:p>
            <w:pPr>
              <w:pStyle w:val="Zawartotabeli"/>
              <w:jc w:val="center"/>
              <w:rPr/>
            </w:pPr>
            <w:r>
              <w:rPr/>
              <w:t>W1- 4</w:t>
            </w:r>
          </w:p>
        </w:tc>
        <w:tc>
          <w:tcPr>
            <w:tcW w:w="5821" w:type="dxa"/>
            <w:tcBorders>
              <w:left w:val="single" w:sz="2" w:space="0" w:color="000000"/>
              <w:bottom w:val="single" w:sz="2" w:space="0" w:color="000000"/>
            </w:tcBorders>
          </w:tcPr>
          <w:p>
            <w:pPr>
              <w:pStyle w:val="Zawartotabeli"/>
              <w:rPr/>
            </w:pPr>
            <w:r>
              <w:rPr/>
              <w:t>Kanał wentylacyjny QD-N-C-200X800-2000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w:t>
            </w:r>
          </w:p>
        </w:tc>
      </w:tr>
      <w:tr>
        <w:trPr>
          <w:cantSplit w:val="true"/>
        </w:trPr>
        <w:tc>
          <w:tcPr>
            <w:tcW w:w="1333" w:type="dxa"/>
            <w:tcBorders>
              <w:left w:val="single" w:sz="2" w:space="0" w:color="000000"/>
              <w:bottom w:val="single" w:sz="2" w:space="0" w:color="000000"/>
            </w:tcBorders>
          </w:tcPr>
          <w:p>
            <w:pPr>
              <w:pStyle w:val="Zawartotabeli"/>
              <w:jc w:val="center"/>
              <w:rPr/>
            </w:pPr>
            <w:r>
              <w:rPr/>
              <w:t>W1- 5</w:t>
            </w:r>
          </w:p>
        </w:tc>
        <w:tc>
          <w:tcPr>
            <w:tcW w:w="5821" w:type="dxa"/>
            <w:tcBorders>
              <w:left w:val="single" w:sz="2" w:space="0" w:color="000000"/>
              <w:bottom w:val="single" w:sz="2" w:space="0" w:color="000000"/>
            </w:tcBorders>
          </w:tcPr>
          <w:p>
            <w:pPr>
              <w:pStyle w:val="Zawartotabeli"/>
              <w:rPr/>
            </w:pPr>
            <w:r>
              <w:rPr/>
              <w:t>Łuk QBRv-N-C-500x1400-1200-30-30-120-90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9.301</w:t>
            </w:r>
          </w:p>
        </w:tc>
      </w:tr>
      <w:tr>
        <w:trPr>
          <w:cantSplit w:val="true"/>
        </w:trPr>
        <w:tc>
          <w:tcPr>
            <w:tcW w:w="1333" w:type="dxa"/>
            <w:tcBorders>
              <w:left w:val="single" w:sz="2" w:space="0" w:color="000000"/>
              <w:bottom w:val="single" w:sz="2" w:space="0" w:color="000000"/>
            </w:tcBorders>
          </w:tcPr>
          <w:p>
            <w:pPr>
              <w:pStyle w:val="Zawartotabeli"/>
              <w:jc w:val="center"/>
              <w:rPr/>
            </w:pPr>
            <w:r>
              <w:rPr/>
              <w:t>W1- 6</w:t>
            </w:r>
          </w:p>
        </w:tc>
        <w:tc>
          <w:tcPr>
            <w:tcW w:w="5821" w:type="dxa"/>
            <w:tcBorders>
              <w:left w:val="single" w:sz="2" w:space="0" w:color="000000"/>
              <w:bottom w:val="single" w:sz="2" w:space="0" w:color="000000"/>
            </w:tcBorders>
          </w:tcPr>
          <w:p>
            <w:pPr>
              <w:pStyle w:val="Zawartotabeli"/>
              <w:rPr/>
            </w:pPr>
            <w:r>
              <w:rPr/>
              <w:t>Łuk QBRv-N-C-500x1200-1200-30-30-120-90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7.254</w:t>
            </w:r>
          </w:p>
        </w:tc>
      </w:tr>
      <w:tr>
        <w:trPr>
          <w:cantSplit w:val="true"/>
        </w:trPr>
        <w:tc>
          <w:tcPr>
            <w:tcW w:w="1333" w:type="dxa"/>
            <w:tcBorders>
              <w:left w:val="single" w:sz="2" w:space="0" w:color="000000"/>
              <w:bottom w:val="single" w:sz="2" w:space="0" w:color="000000"/>
            </w:tcBorders>
          </w:tcPr>
          <w:p>
            <w:pPr>
              <w:pStyle w:val="Zawartotabeli"/>
              <w:jc w:val="center"/>
              <w:rPr/>
            </w:pPr>
            <w:r>
              <w:rPr/>
              <w:t>W1- 7</w:t>
            </w:r>
          </w:p>
        </w:tc>
        <w:tc>
          <w:tcPr>
            <w:tcW w:w="5821" w:type="dxa"/>
            <w:tcBorders>
              <w:left w:val="single" w:sz="2" w:space="0" w:color="000000"/>
              <w:bottom w:val="single" w:sz="2" w:space="0" w:color="000000"/>
            </w:tcBorders>
          </w:tcPr>
          <w:p>
            <w:pPr>
              <w:pStyle w:val="Zawartotabeli"/>
              <w:rPr/>
            </w:pPr>
            <w:r>
              <w:rPr/>
              <w:t>Łuk QBv-N-C-500x300-30-30-120-90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1.152</w:t>
            </w:r>
          </w:p>
        </w:tc>
      </w:tr>
      <w:tr>
        <w:trPr>
          <w:cantSplit w:val="true"/>
        </w:trPr>
        <w:tc>
          <w:tcPr>
            <w:tcW w:w="1333" w:type="dxa"/>
            <w:tcBorders>
              <w:left w:val="single" w:sz="2" w:space="0" w:color="000000"/>
              <w:bottom w:val="single" w:sz="2" w:space="0" w:color="000000"/>
            </w:tcBorders>
          </w:tcPr>
          <w:p>
            <w:pPr>
              <w:pStyle w:val="Zawartotabeli"/>
              <w:jc w:val="center"/>
              <w:rPr/>
            </w:pPr>
            <w:r>
              <w:rPr/>
              <w:t>W1- 8</w:t>
            </w:r>
          </w:p>
        </w:tc>
        <w:tc>
          <w:tcPr>
            <w:tcW w:w="5821" w:type="dxa"/>
            <w:tcBorders>
              <w:left w:val="single" w:sz="2" w:space="0" w:color="000000"/>
              <w:bottom w:val="single" w:sz="2" w:space="0" w:color="000000"/>
            </w:tcBorders>
          </w:tcPr>
          <w:p>
            <w:pPr>
              <w:pStyle w:val="Zawartotabeli"/>
              <w:rPr/>
            </w:pPr>
            <w:r>
              <w:rPr/>
              <w:t>Łuk QBv-N-C-400x400-30-30-120-90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1.403</w:t>
            </w:r>
          </w:p>
        </w:tc>
      </w:tr>
      <w:tr>
        <w:trPr>
          <w:cantSplit w:val="true"/>
        </w:trPr>
        <w:tc>
          <w:tcPr>
            <w:tcW w:w="1333" w:type="dxa"/>
            <w:tcBorders>
              <w:left w:val="single" w:sz="2" w:space="0" w:color="000000"/>
              <w:bottom w:val="single" w:sz="2" w:space="0" w:color="000000"/>
            </w:tcBorders>
          </w:tcPr>
          <w:p>
            <w:pPr>
              <w:pStyle w:val="Zawartotabeli"/>
              <w:jc w:val="center"/>
              <w:rPr/>
            </w:pPr>
            <w:r>
              <w:rPr/>
              <w:t>W1- 9</w:t>
            </w:r>
          </w:p>
        </w:tc>
        <w:tc>
          <w:tcPr>
            <w:tcW w:w="5821" w:type="dxa"/>
            <w:tcBorders>
              <w:left w:val="single" w:sz="2" w:space="0" w:color="000000"/>
              <w:bottom w:val="single" w:sz="2" w:space="0" w:color="000000"/>
            </w:tcBorders>
          </w:tcPr>
          <w:p>
            <w:pPr>
              <w:pStyle w:val="Zawartotabeli"/>
              <w:rPr/>
            </w:pPr>
            <w:r>
              <w:rPr/>
              <w:t>Łuk QBv-N-C-300x500-30-30-120-90</w:t>
            </w:r>
          </w:p>
        </w:tc>
        <w:tc>
          <w:tcPr>
            <w:tcW w:w="1091" w:type="dxa"/>
            <w:tcBorders>
              <w:left w:val="single" w:sz="2" w:space="0" w:color="000000"/>
              <w:bottom w:val="single" w:sz="2" w:space="0" w:color="000000"/>
            </w:tcBorders>
          </w:tcPr>
          <w:p>
            <w:pPr>
              <w:pStyle w:val="Zawartotabeli"/>
              <w:jc w:val="center"/>
              <w:rPr/>
            </w:pPr>
            <w:r>
              <w:rPr/>
              <w:t>7</w:t>
            </w:r>
          </w:p>
        </w:tc>
        <w:tc>
          <w:tcPr>
            <w:tcW w:w="1110" w:type="dxa"/>
            <w:tcBorders>
              <w:left w:val="single" w:sz="2" w:space="0" w:color="000000"/>
              <w:bottom w:val="single" w:sz="2" w:space="0" w:color="000000"/>
              <w:right w:val="single" w:sz="2" w:space="0" w:color="000000"/>
            </w:tcBorders>
          </w:tcPr>
          <w:p>
            <w:pPr>
              <w:pStyle w:val="Zawartotabeli"/>
              <w:jc w:val="center"/>
              <w:rPr/>
            </w:pPr>
            <w:r>
              <w:rPr/>
              <w:t>1.654</w:t>
            </w:r>
          </w:p>
        </w:tc>
      </w:tr>
      <w:tr>
        <w:trPr>
          <w:cantSplit w:val="true"/>
        </w:trPr>
        <w:tc>
          <w:tcPr>
            <w:tcW w:w="1333" w:type="dxa"/>
            <w:tcBorders>
              <w:left w:val="single" w:sz="2" w:space="0" w:color="000000"/>
              <w:bottom w:val="single" w:sz="2" w:space="0" w:color="000000"/>
            </w:tcBorders>
          </w:tcPr>
          <w:p>
            <w:pPr>
              <w:pStyle w:val="Zawartotabeli"/>
              <w:jc w:val="center"/>
              <w:rPr/>
            </w:pPr>
            <w:r>
              <w:rPr/>
              <w:t>W1- 10</w:t>
            </w:r>
          </w:p>
        </w:tc>
        <w:tc>
          <w:tcPr>
            <w:tcW w:w="5821" w:type="dxa"/>
            <w:tcBorders>
              <w:left w:val="single" w:sz="2" w:space="0" w:color="000000"/>
              <w:bottom w:val="single" w:sz="2" w:space="0" w:color="000000"/>
            </w:tcBorders>
          </w:tcPr>
          <w:p>
            <w:pPr>
              <w:pStyle w:val="Zawartotabeli"/>
              <w:rPr/>
            </w:pPr>
            <w:r>
              <w:rPr/>
              <w:t>Redukcja asym. QPR2v-N-C-400x400-800x200-0-m200-30-30-500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1.077</w:t>
            </w:r>
          </w:p>
        </w:tc>
      </w:tr>
      <w:tr>
        <w:trPr>
          <w:cantSplit w:val="true"/>
        </w:trPr>
        <w:tc>
          <w:tcPr>
            <w:tcW w:w="1333" w:type="dxa"/>
            <w:tcBorders>
              <w:left w:val="single" w:sz="2" w:space="0" w:color="000000"/>
              <w:bottom w:val="single" w:sz="2" w:space="0" w:color="000000"/>
            </w:tcBorders>
          </w:tcPr>
          <w:p>
            <w:pPr>
              <w:pStyle w:val="Zawartotabeli"/>
              <w:jc w:val="center"/>
              <w:rPr/>
            </w:pPr>
            <w:r>
              <w:rPr/>
              <w:t>W1- 11</w:t>
            </w:r>
          </w:p>
        </w:tc>
        <w:tc>
          <w:tcPr>
            <w:tcW w:w="5821" w:type="dxa"/>
            <w:tcBorders>
              <w:left w:val="single" w:sz="2" w:space="0" w:color="000000"/>
              <w:bottom w:val="single" w:sz="2" w:space="0" w:color="000000"/>
            </w:tcBorders>
          </w:tcPr>
          <w:p>
            <w:pPr>
              <w:pStyle w:val="Zawartotabeli"/>
              <w:rPr/>
            </w:pPr>
            <w:r>
              <w:rPr/>
              <w:t>Redukcja asym. QPR2v-N-C-400x400-800x200-0-0-30-30-500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1.077</w:t>
            </w:r>
          </w:p>
        </w:tc>
      </w:tr>
      <w:tr>
        <w:trPr>
          <w:cantSplit w:val="true"/>
        </w:trPr>
        <w:tc>
          <w:tcPr>
            <w:tcW w:w="1333" w:type="dxa"/>
            <w:tcBorders>
              <w:left w:val="single" w:sz="2" w:space="0" w:color="000000"/>
              <w:bottom w:val="single" w:sz="2" w:space="0" w:color="000000"/>
            </w:tcBorders>
          </w:tcPr>
          <w:p>
            <w:pPr>
              <w:pStyle w:val="Zawartotabeli"/>
              <w:jc w:val="center"/>
              <w:rPr/>
            </w:pPr>
            <w:r>
              <w:rPr/>
              <w:t>W1- 12</w:t>
            </w:r>
          </w:p>
        </w:tc>
        <w:tc>
          <w:tcPr>
            <w:tcW w:w="5821" w:type="dxa"/>
            <w:tcBorders>
              <w:left w:val="single" w:sz="2" w:space="0" w:color="000000"/>
              <w:bottom w:val="single" w:sz="2" w:space="0" w:color="000000"/>
            </w:tcBorders>
          </w:tcPr>
          <w:p>
            <w:pPr>
              <w:pStyle w:val="Zawartotabeli"/>
              <w:rPr/>
            </w:pPr>
            <w:r>
              <w:rPr/>
              <w:t>Redukcja PRL1v-N-C-300x300-315-30-50-300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0.36</w:t>
            </w:r>
          </w:p>
        </w:tc>
      </w:tr>
      <w:tr>
        <w:trPr>
          <w:cantSplit w:val="true"/>
        </w:trPr>
        <w:tc>
          <w:tcPr>
            <w:tcW w:w="1333" w:type="dxa"/>
            <w:tcBorders>
              <w:left w:val="single" w:sz="2" w:space="0" w:color="000000"/>
              <w:bottom w:val="single" w:sz="2" w:space="0" w:color="000000"/>
            </w:tcBorders>
          </w:tcPr>
          <w:p>
            <w:pPr>
              <w:pStyle w:val="Zawartotabeli"/>
              <w:jc w:val="center"/>
              <w:rPr/>
            </w:pPr>
            <w:r>
              <w:rPr/>
              <w:t>W1- 13</w:t>
            </w:r>
          </w:p>
        </w:tc>
        <w:tc>
          <w:tcPr>
            <w:tcW w:w="5821" w:type="dxa"/>
            <w:tcBorders>
              <w:left w:val="single" w:sz="2" w:space="0" w:color="000000"/>
              <w:bottom w:val="single" w:sz="2" w:space="0" w:color="000000"/>
            </w:tcBorders>
          </w:tcPr>
          <w:p>
            <w:pPr>
              <w:pStyle w:val="Zawartotabeli"/>
              <w:rPr/>
            </w:pPr>
            <w:r>
              <w:rPr/>
              <w:t>Kanał wentylacyjny QD-N-C-300X500-595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0.952</w:t>
            </w:r>
          </w:p>
        </w:tc>
      </w:tr>
      <w:tr>
        <w:trPr>
          <w:cantSplit w:val="true"/>
        </w:trPr>
        <w:tc>
          <w:tcPr>
            <w:tcW w:w="1333" w:type="dxa"/>
            <w:tcBorders>
              <w:left w:val="single" w:sz="2" w:space="0" w:color="000000"/>
              <w:bottom w:val="single" w:sz="2" w:space="0" w:color="000000"/>
            </w:tcBorders>
          </w:tcPr>
          <w:p>
            <w:pPr>
              <w:pStyle w:val="Zawartotabeli"/>
              <w:jc w:val="center"/>
              <w:rPr/>
            </w:pPr>
            <w:r>
              <w:rPr/>
              <w:t>W1- 14</w:t>
            </w:r>
          </w:p>
        </w:tc>
        <w:tc>
          <w:tcPr>
            <w:tcW w:w="5821" w:type="dxa"/>
            <w:tcBorders>
              <w:left w:val="single" w:sz="2" w:space="0" w:color="000000"/>
              <w:bottom w:val="single" w:sz="2" w:space="0" w:color="000000"/>
            </w:tcBorders>
          </w:tcPr>
          <w:p>
            <w:pPr>
              <w:pStyle w:val="Zawartotabeli"/>
              <w:rPr/>
            </w:pPr>
            <w:r>
              <w:rPr/>
              <w:t>Kanał wentylacyjny QD-N-C-500X300-725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1.159</w:t>
            </w:r>
          </w:p>
        </w:tc>
      </w:tr>
      <w:tr>
        <w:trPr>
          <w:cantSplit w:val="true"/>
        </w:trPr>
        <w:tc>
          <w:tcPr>
            <w:tcW w:w="1333" w:type="dxa"/>
            <w:tcBorders>
              <w:left w:val="single" w:sz="2" w:space="0" w:color="000000"/>
              <w:bottom w:val="single" w:sz="2" w:space="0" w:color="000000"/>
            </w:tcBorders>
          </w:tcPr>
          <w:p>
            <w:pPr>
              <w:pStyle w:val="Zawartotabeli"/>
              <w:jc w:val="center"/>
              <w:rPr/>
            </w:pPr>
            <w:r>
              <w:rPr/>
              <w:t>W1- 15</w:t>
            </w:r>
          </w:p>
        </w:tc>
        <w:tc>
          <w:tcPr>
            <w:tcW w:w="5821" w:type="dxa"/>
            <w:tcBorders>
              <w:left w:val="single" w:sz="2" w:space="0" w:color="000000"/>
              <w:bottom w:val="single" w:sz="2" w:space="0" w:color="000000"/>
            </w:tcBorders>
          </w:tcPr>
          <w:p>
            <w:pPr>
              <w:pStyle w:val="Zawartotabeli"/>
              <w:rPr/>
            </w:pPr>
            <w:r>
              <w:rPr/>
              <w:t>Kanał wentylacyjny QD-N-C-300X500-208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0.333</w:t>
            </w:r>
          </w:p>
        </w:tc>
      </w:tr>
      <w:tr>
        <w:trPr>
          <w:cantSplit w:val="true"/>
        </w:trPr>
        <w:tc>
          <w:tcPr>
            <w:tcW w:w="1333" w:type="dxa"/>
            <w:tcBorders>
              <w:left w:val="single" w:sz="2" w:space="0" w:color="000000"/>
              <w:bottom w:val="single" w:sz="2" w:space="0" w:color="000000"/>
            </w:tcBorders>
          </w:tcPr>
          <w:p>
            <w:pPr>
              <w:pStyle w:val="Zawartotabeli"/>
              <w:jc w:val="center"/>
              <w:rPr/>
            </w:pPr>
            <w:r>
              <w:rPr/>
              <w:t>W1- 16</w:t>
            </w:r>
          </w:p>
        </w:tc>
        <w:tc>
          <w:tcPr>
            <w:tcW w:w="5821" w:type="dxa"/>
            <w:tcBorders>
              <w:left w:val="single" w:sz="2" w:space="0" w:color="000000"/>
              <w:bottom w:val="single" w:sz="2" w:space="0" w:color="000000"/>
            </w:tcBorders>
          </w:tcPr>
          <w:p>
            <w:pPr>
              <w:pStyle w:val="Zawartotabeli"/>
              <w:rPr/>
            </w:pPr>
            <w:r>
              <w:rPr/>
              <w:t>Kanał wentylacyjny QD-N-C-300X500-105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0.168</w:t>
            </w:r>
          </w:p>
        </w:tc>
      </w:tr>
      <w:tr>
        <w:trPr>
          <w:cantSplit w:val="true"/>
        </w:trPr>
        <w:tc>
          <w:tcPr>
            <w:tcW w:w="1333" w:type="dxa"/>
            <w:tcBorders>
              <w:left w:val="single" w:sz="2" w:space="0" w:color="000000"/>
              <w:bottom w:val="single" w:sz="2" w:space="0" w:color="000000"/>
            </w:tcBorders>
          </w:tcPr>
          <w:p>
            <w:pPr>
              <w:pStyle w:val="Zawartotabeli"/>
              <w:jc w:val="center"/>
              <w:rPr/>
            </w:pPr>
            <w:r>
              <w:rPr/>
              <w:t>W1- 17</w:t>
            </w:r>
          </w:p>
        </w:tc>
        <w:tc>
          <w:tcPr>
            <w:tcW w:w="5821" w:type="dxa"/>
            <w:tcBorders>
              <w:left w:val="single" w:sz="2" w:space="0" w:color="000000"/>
              <w:bottom w:val="single" w:sz="2" w:space="0" w:color="000000"/>
            </w:tcBorders>
          </w:tcPr>
          <w:p>
            <w:pPr>
              <w:pStyle w:val="Zawartotabeli"/>
              <w:rPr/>
            </w:pPr>
            <w:r>
              <w:rPr/>
              <w:t>Kanał wentylacyjny QD-N-C-300X400-434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0.608</w:t>
            </w:r>
          </w:p>
        </w:tc>
      </w:tr>
      <w:tr>
        <w:trPr>
          <w:cantSplit w:val="true"/>
        </w:trPr>
        <w:tc>
          <w:tcPr>
            <w:tcW w:w="1333" w:type="dxa"/>
            <w:tcBorders>
              <w:left w:val="single" w:sz="2" w:space="0" w:color="000000"/>
              <w:bottom w:val="single" w:sz="2" w:space="0" w:color="000000"/>
            </w:tcBorders>
          </w:tcPr>
          <w:p>
            <w:pPr>
              <w:pStyle w:val="Zawartotabeli"/>
              <w:jc w:val="center"/>
              <w:rPr/>
            </w:pPr>
            <w:r>
              <w:rPr/>
              <w:t>W1- 18</w:t>
            </w:r>
          </w:p>
        </w:tc>
        <w:tc>
          <w:tcPr>
            <w:tcW w:w="5821" w:type="dxa"/>
            <w:tcBorders>
              <w:left w:val="single" w:sz="2" w:space="0" w:color="000000"/>
              <w:bottom w:val="single" w:sz="2" w:space="0" w:color="000000"/>
            </w:tcBorders>
          </w:tcPr>
          <w:p>
            <w:pPr>
              <w:pStyle w:val="Zawartotabeli"/>
              <w:rPr/>
            </w:pPr>
            <w:r>
              <w:rPr/>
              <w:t>Kanał wentylacyjny SPR-C-315-2583</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2.554</w:t>
            </w:r>
          </w:p>
        </w:tc>
      </w:tr>
      <w:tr>
        <w:trPr>
          <w:cantSplit w:val="true"/>
        </w:trPr>
        <w:tc>
          <w:tcPr>
            <w:tcW w:w="1333" w:type="dxa"/>
            <w:tcBorders>
              <w:left w:val="single" w:sz="2" w:space="0" w:color="000000"/>
              <w:bottom w:val="single" w:sz="2" w:space="0" w:color="000000"/>
            </w:tcBorders>
          </w:tcPr>
          <w:p>
            <w:pPr>
              <w:pStyle w:val="Zawartotabeli"/>
              <w:jc w:val="center"/>
              <w:rPr/>
            </w:pPr>
            <w:r>
              <w:rPr/>
              <w:t>W1- 19</w:t>
            </w:r>
          </w:p>
        </w:tc>
        <w:tc>
          <w:tcPr>
            <w:tcW w:w="5821" w:type="dxa"/>
            <w:tcBorders>
              <w:left w:val="single" w:sz="2" w:space="0" w:color="000000"/>
              <w:bottom w:val="single" w:sz="2" w:space="0" w:color="000000"/>
            </w:tcBorders>
          </w:tcPr>
          <w:p>
            <w:pPr>
              <w:pStyle w:val="Zawartotabeli"/>
              <w:rPr/>
            </w:pPr>
            <w:r>
              <w:rPr/>
              <w:t>Przepustnica z siłownikiem DATML-C-315-LMC230-F</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W1- 20</w:t>
            </w:r>
          </w:p>
        </w:tc>
        <w:tc>
          <w:tcPr>
            <w:tcW w:w="5821" w:type="dxa"/>
            <w:tcBorders>
              <w:left w:val="single" w:sz="2" w:space="0" w:color="000000"/>
              <w:bottom w:val="single" w:sz="2" w:space="0" w:color="000000"/>
            </w:tcBorders>
          </w:tcPr>
          <w:p>
            <w:pPr>
              <w:pStyle w:val="Zawartotabeli"/>
              <w:rPr/>
            </w:pPr>
            <w:r>
              <w:rPr/>
              <w:t>Kanał wentylacyjny SPR-C-315-2718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2.688</w:t>
            </w:r>
          </w:p>
        </w:tc>
      </w:tr>
      <w:tr>
        <w:trPr>
          <w:cantSplit w:val="true"/>
        </w:trPr>
        <w:tc>
          <w:tcPr>
            <w:tcW w:w="1333" w:type="dxa"/>
            <w:tcBorders>
              <w:left w:val="single" w:sz="2" w:space="0" w:color="000000"/>
              <w:bottom w:val="single" w:sz="2" w:space="0" w:color="000000"/>
            </w:tcBorders>
          </w:tcPr>
          <w:p>
            <w:pPr>
              <w:pStyle w:val="Zawartotabeli"/>
              <w:jc w:val="center"/>
              <w:rPr/>
            </w:pPr>
            <w:r>
              <w:rPr/>
              <w:t>W1- 21</w:t>
            </w:r>
          </w:p>
        </w:tc>
        <w:tc>
          <w:tcPr>
            <w:tcW w:w="5821" w:type="dxa"/>
            <w:tcBorders>
              <w:left w:val="single" w:sz="2" w:space="0" w:color="000000"/>
              <w:bottom w:val="single" w:sz="2" w:space="0" w:color="000000"/>
            </w:tcBorders>
          </w:tcPr>
          <w:p>
            <w:pPr>
              <w:pStyle w:val="Zawartotabeli"/>
              <w:rPr/>
            </w:pPr>
            <w:r>
              <w:rPr/>
              <w:t>Kanał wentylacyjny QD-N-C-300X400-2000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2.8</w:t>
            </w:r>
          </w:p>
        </w:tc>
      </w:tr>
      <w:tr>
        <w:trPr>
          <w:cantSplit w:val="true"/>
        </w:trPr>
        <w:tc>
          <w:tcPr>
            <w:tcW w:w="1333" w:type="dxa"/>
            <w:tcBorders>
              <w:left w:val="single" w:sz="2" w:space="0" w:color="000000"/>
              <w:bottom w:val="single" w:sz="2" w:space="0" w:color="000000"/>
            </w:tcBorders>
          </w:tcPr>
          <w:p>
            <w:pPr>
              <w:pStyle w:val="Zawartotabeli"/>
              <w:jc w:val="center"/>
              <w:rPr/>
            </w:pPr>
            <w:r>
              <w:rPr/>
              <w:t>W1- 22</w:t>
            </w:r>
          </w:p>
        </w:tc>
        <w:tc>
          <w:tcPr>
            <w:tcW w:w="5821" w:type="dxa"/>
            <w:tcBorders>
              <w:left w:val="single" w:sz="2" w:space="0" w:color="000000"/>
              <w:bottom w:val="single" w:sz="2" w:space="0" w:color="000000"/>
            </w:tcBorders>
          </w:tcPr>
          <w:p>
            <w:pPr>
              <w:pStyle w:val="Zawartotabeli"/>
              <w:rPr/>
            </w:pPr>
            <w:r>
              <w:rPr/>
              <w:t>Kanał wentylacyjny SPR-C-315-2388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2.361</w:t>
            </w:r>
          </w:p>
        </w:tc>
      </w:tr>
      <w:tr>
        <w:trPr>
          <w:cantSplit w:val="true"/>
        </w:trPr>
        <w:tc>
          <w:tcPr>
            <w:tcW w:w="1333" w:type="dxa"/>
            <w:tcBorders>
              <w:left w:val="single" w:sz="2" w:space="0" w:color="000000"/>
              <w:bottom w:val="single" w:sz="2" w:space="0" w:color="000000"/>
            </w:tcBorders>
          </w:tcPr>
          <w:p>
            <w:pPr>
              <w:pStyle w:val="Zawartotabeli"/>
              <w:jc w:val="center"/>
              <w:rPr/>
            </w:pPr>
            <w:r>
              <w:rPr/>
              <w:t>W1- 23</w:t>
            </w:r>
          </w:p>
        </w:tc>
        <w:tc>
          <w:tcPr>
            <w:tcW w:w="5821" w:type="dxa"/>
            <w:tcBorders>
              <w:left w:val="single" w:sz="2" w:space="0" w:color="000000"/>
              <w:bottom w:val="single" w:sz="2" w:space="0" w:color="000000"/>
            </w:tcBorders>
          </w:tcPr>
          <w:p>
            <w:pPr>
              <w:pStyle w:val="Zawartotabeli"/>
              <w:rPr/>
            </w:pPr>
            <w:r>
              <w:rPr/>
              <w:t>Kanał wentylacyjny QD-N-C-300X300-2000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2.4</w:t>
            </w:r>
          </w:p>
        </w:tc>
      </w:tr>
      <w:tr>
        <w:trPr>
          <w:cantSplit w:val="true"/>
        </w:trPr>
        <w:tc>
          <w:tcPr>
            <w:tcW w:w="1333" w:type="dxa"/>
            <w:tcBorders>
              <w:left w:val="single" w:sz="2" w:space="0" w:color="000000"/>
              <w:bottom w:val="single" w:sz="2" w:space="0" w:color="000000"/>
            </w:tcBorders>
          </w:tcPr>
          <w:p>
            <w:pPr>
              <w:pStyle w:val="Zawartotabeli"/>
              <w:jc w:val="center"/>
              <w:rPr/>
            </w:pPr>
            <w:r>
              <w:rPr/>
              <w:t>W1- 24</w:t>
            </w:r>
          </w:p>
        </w:tc>
        <w:tc>
          <w:tcPr>
            <w:tcW w:w="5821" w:type="dxa"/>
            <w:tcBorders>
              <w:left w:val="single" w:sz="2" w:space="0" w:color="000000"/>
              <w:bottom w:val="single" w:sz="2" w:space="0" w:color="000000"/>
            </w:tcBorders>
          </w:tcPr>
          <w:p>
            <w:pPr>
              <w:pStyle w:val="Zawartotabeli"/>
              <w:rPr/>
            </w:pPr>
            <w:r>
              <w:rPr/>
              <w:t>Kanał wentylacyjny SPR-C-315-2157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2.133</w:t>
            </w:r>
          </w:p>
        </w:tc>
      </w:tr>
      <w:tr>
        <w:trPr>
          <w:cantSplit w:val="true"/>
        </w:trPr>
        <w:tc>
          <w:tcPr>
            <w:tcW w:w="1333" w:type="dxa"/>
            <w:tcBorders>
              <w:left w:val="single" w:sz="2" w:space="0" w:color="000000"/>
              <w:bottom w:val="single" w:sz="2" w:space="0" w:color="000000"/>
            </w:tcBorders>
          </w:tcPr>
          <w:p>
            <w:pPr>
              <w:pStyle w:val="Zawartotabeli"/>
              <w:jc w:val="center"/>
              <w:rPr/>
            </w:pPr>
            <w:r>
              <w:rPr/>
              <w:t>W1- 25</w:t>
            </w:r>
          </w:p>
        </w:tc>
        <w:tc>
          <w:tcPr>
            <w:tcW w:w="5821" w:type="dxa"/>
            <w:tcBorders>
              <w:left w:val="single" w:sz="2" w:space="0" w:color="000000"/>
              <w:bottom w:val="single" w:sz="2" w:space="0" w:color="000000"/>
            </w:tcBorders>
          </w:tcPr>
          <w:p>
            <w:pPr>
              <w:pStyle w:val="Zawartotabeli"/>
              <w:rPr/>
            </w:pPr>
            <w:r>
              <w:rPr/>
              <w:t>Redukcja PRL1v-N-C-200x300-250-30-50-300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0.301</w:t>
            </w:r>
          </w:p>
        </w:tc>
      </w:tr>
      <w:tr>
        <w:trPr>
          <w:cantSplit w:val="true"/>
        </w:trPr>
        <w:tc>
          <w:tcPr>
            <w:tcW w:w="1333" w:type="dxa"/>
            <w:tcBorders>
              <w:left w:val="single" w:sz="2" w:space="0" w:color="000000"/>
              <w:bottom w:val="single" w:sz="2" w:space="0" w:color="000000"/>
            </w:tcBorders>
          </w:tcPr>
          <w:p>
            <w:pPr>
              <w:pStyle w:val="Zawartotabeli"/>
              <w:jc w:val="center"/>
              <w:rPr/>
            </w:pPr>
            <w:r>
              <w:rPr/>
              <w:t>W1- 26</w:t>
            </w:r>
          </w:p>
        </w:tc>
        <w:tc>
          <w:tcPr>
            <w:tcW w:w="5821" w:type="dxa"/>
            <w:tcBorders>
              <w:left w:val="single" w:sz="2" w:space="0" w:color="000000"/>
              <w:bottom w:val="single" w:sz="2" w:space="0" w:color="000000"/>
            </w:tcBorders>
          </w:tcPr>
          <w:p>
            <w:pPr>
              <w:pStyle w:val="Zawartotabeli"/>
              <w:rPr/>
            </w:pPr>
            <w:r>
              <w:rPr/>
              <w:t>Łuk QBv-N-C-800x300-31-31-120-90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1.588</w:t>
            </w:r>
          </w:p>
        </w:tc>
      </w:tr>
      <w:tr>
        <w:trPr>
          <w:cantSplit w:val="true"/>
        </w:trPr>
        <w:tc>
          <w:tcPr>
            <w:tcW w:w="1333" w:type="dxa"/>
            <w:tcBorders>
              <w:left w:val="single" w:sz="2" w:space="0" w:color="000000"/>
              <w:bottom w:val="single" w:sz="2" w:space="0" w:color="000000"/>
            </w:tcBorders>
          </w:tcPr>
          <w:p>
            <w:pPr>
              <w:pStyle w:val="Zawartotabeli"/>
              <w:jc w:val="center"/>
              <w:rPr/>
            </w:pPr>
            <w:r>
              <w:rPr/>
              <w:t>W1- 27</w:t>
            </w:r>
          </w:p>
        </w:tc>
        <w:tc>
          <w:tcPr>
            <w:tcW w:w="5821" w:type="dxa"/>
            <w:tcBorders>
              <w:left w:val="single" w:sz="2" w:space="0" w:color="000000"/>
              <w:bottom w:val="single" w:sz="2" w:space="0" w:color="000000"/>
            </w:tcBorders>
          </w:tcPr>
          <w:p>
            <w:pPr>
              <w:pStyle w:val="Zawartotabeli"/>
              <w:rPr/>
            </w:pPr>
            <w:r>
              <w:rPr/>
              <w:t>Redukcja PRL1v-N-C-200x200-200-30-50-300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0.24</w:t>
            </w:r>
          </w:p>
        </w:tc>
      </w:tr>
      <w:tr>
        <w:trPr>
          <w:cantSplit w:val="true"/>
        </w:trPr>
        <w:tc>
          <w:tcPr>
            <w:tcW w:w="1333" w:type="dxa"/>
            <w:tcBorders>
              <w:left w:val="single" w:sz="2" w:space="0" w:color="000000"/>
              <w:bottom w:val="single" w:sz="2" w:space="0" w:color="000000"/>
            </w:tcBorders>
          </w:tcPr>
          <w:p>
            <w:pPr>
              <w:pStyle w:val="Zawartotabeli"/>
              <w:jc w:val="center"/>
              <w:rPr/>
            </w:pPr>
            <w:r>
              <w:rPr/>
              <w:t>W1- 28</w:t>
            </w:r>
          </w:p>
        </w:tc>
        <w:tc>
          <w:tcPr>
            <w:tcW w:w="5821" w:type="dxa"/>
            <w:tcBorders>
              <w:left w:val="single" w:sz="2" w:space="0" w:color="000000"/>
              <w:bottom w:val="single" w:sz="2" w:space="0" w:color="000000"/>
            </w:tcBorders>
          </w:tcPr>
          <w:p>
            <w:pPr>
              <w:pStyle w:val="Zawartotabeli"/>
              <w:rPr/>
            </w:pPr>
            <w:r>
              <w:rPr/>
              <w:t>Kanał wentylacyjny SPR-C-315-1x3000+2263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5.205</w:t>
            </w:r>
          </w:p>
        </w:tc>
      </w:tr>
      <w:tr>
        <w:trPr>
          <w:cantSplit w:val="true"/>
        </w:trPr>
        <w:tc>
          <w:tcPr>
            <w:tcW w:w="1333" w:type="dxa"/>
            <w:tcBorders>
              <w:left w:val="single" w:sz="2" w:space="0" w:color="000000"/>
              <w:bottom w:val="single" w:sz="2" w:space="0" w:color="000000"/>
            </w:tcBorders>
          </w:tcPr>
          <w:p>
            <w:pPr>
              <w:pStyle w:val="Zawartotabeli"/>
              <w:jc w:val="center"/>
              <w:rPr/>
            </w:pPr>
            <w:r>
              <w:rPr/>
              <w:t>W1- 29</w:t>
            </w:r>
          </w:p>
        </w:tc>
        <w:tc>
          <w:tcPr>
            <w:tcW w:w="5821" w:type="dxa"/>
            <w:tcBorders>
              <w:left w:val="single" w:sz="2" w:space="0" w:color="000000"/>
              <w:bottom w:val="single" w:sz="2" w:space="0" w:color="000000"/>
            </w:tcBorders>
          </w:tcPr>
          <w:p>
            <w:pPr>
              <w:pStyle w:val="Zawartotabeli"/>
              <w:rPr/>
            </w:pPr>
            <w:r>
              <w:rPr/>
              <w:t>Kanał wentylacyjny QD-N-C-300X800-851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1.872</w:t>
            </w:r>
          </w:p>
        </w:tc>
      </w:tr>
      <w:tr>
        <w:trPr>
          <w:cantSplit w:val="true"/>
        </w:trPr>
        <w:tc>
          <w:tcPr>
            <w:tcW w:w="1333" w:type="dxa"/>
            <w:tcBorders>
              <w:left w:val="single" w:sz="2" w:space="0" w:color="000000"/>
              <w:bottom w:val="single" w:sz="2" w:space="0" w:color="000000"/>
            </w:tcBorders>
          </w:tcPr>
          <w:p>
            <w:pPr>
              <w:pStyle w:val="Zawartotabeli"/>
              <w:jc w:val="center"/>
              <w:rPr/>
            </w:pPr>
            <w:r>
              <w:rPr/>
              <w:t>W1- 30</w:t>
            </w:r>
          </w:p>
        </w:tc>
        <w:tc>
          <w:tcPr>
            <w:tcW w:w="5821" w:type="dxa"/>
            <w:tcBorders>
              <w:left w:val="single" w:sz="2" w:space="0" w:color="000000"/>
              <w:bottom w:val="single" w:sz="2" w:space="0" w:color="000000"/>
            </w:tcBorders>
          </w:tcPr>
          <w:p>
            <w:pPr>
              <w:pStyle w:val="Zawartotabeli"/>
              <w:rPr/>
            </w:pPr>
            <w:r>
              <w:rPr/>
              <w:t>Odsadzka QPR3v-N-C-300x400-150-30-30-800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1.140</w:t>
            </w:r>
          </w:p>
        </w:tc>
      </w:tr>
      <w:tr>
        <w:trPr>
          <w:cantSplit w:val="true"/>
        </w:trPr>
        <w:tc>
          <w:tcPr>
            <w:tcW w:w="1333" w:type="dxa"/>
            <w:tcBorders>
              <w:left w:val="single" w:sz="2" w:space="0" w:color="000000"/>
              <w:bottom w:val="single" w:sz="2" w:space="0" w:color="000000"/>
            </w:tcBorders>
          </w:tcPr>
          <w:p>
            <w:pPr>
              <w:pStyle w:val="Zawartotabeli"/>
              <w:jc w:val="center"/>
              <w:rPr/>
            </w:pPr>
            <w:r>
              <w:rPr/>
              <w:t>W1- 31</w:t>
            </w:r>
          </w:p>
        </w:tc>
        <w:tc>
          <w:tcPr>
            <w:tcW w:w="5821" w:type="dxa"/>
            <w:tcBorders>
              <w:left w:val="single" w:sz="2" w:space="0" w:color="000000"/>
              <w:bottom w:val="single" w:sz="2" w:space="0" w:color="000000"/>
            </w:tcBorders>
          </w:tcPr>
          <w:p>
            <w:pPr>
              <w:pStyle w:val="Zawartotabeli"/>
              <w:rPr/>
            </w:pPr>
            <w:r>
              <w:rPr/>
              <w:t>Kolano BSL-315-30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0.325</w:t>
            </w:r>
          </w:p>
        </w:tc>
      </w:tr>
      <w:tr>
        <w:trPr>
          <w:cantSplit w:val="true"/>
        </w:trPr>
        <w:tc>
          <w:tcPr>
            <w:tcW w:w="1333" w:type="dxa"/>
            <w:tcBorders>
              <w:left w:val="single" w:sz="2" w:space="0" w:color="000000"/>
              <w:bottom w:val="single" w:sz="2" w:space="0" w:color="000000"/>
            </w:tcBorders>
          </w:tcPr>
          <w:p>
            <w:pPr>
              <w:pStyle w:val="Zawartotabeli"/>
              <w:jc w:val="center"/>
              <w:rPr/>
            </w:pPr>
            <w:r>
              <w:rPr/>
              <w:t>W1- 32</w:t>
            </w:r>
          </w:p>
        </w:tc>
        <w:tc>
          <w:tcPr>
            <w:tcW w:w="5821" w:type="dxa"/>
            <w:tcBorders>
              <w:left w:val="single" w:sz="2" w:space="0" w:color="000000"/>
              <w:bottom w:val="single" w:sz="2" w:space="0" w:color="000000"/>
            </w:tcBorders>
          </w:tcPr>
          <w:p>
            <w:pPr>
              <w:pStyle w:val="Zawartotabeli"/>
              <w:rPr/>
            </w:pPr>
            <w:r>
              <w:rPr/>
              <w:t>Tłumik akustyczny SLC-100-6-1400-0500-1000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W1- 33</w:t>
            </w:r>
          </w:p>
        </w:tc>
        <w:tc>
          <w:tcPr>
            <w:tcW w:w="5821" w:type="dxa"/>
            <w:tcBorders>
              <w:left w:val="single" w:sz="2" w:space="0" w:color="000000"/>
              <w:bottom w:val="single" w:sz="2" w:space="0" w:color="000000"/>
            </w:tcBorders>
          </w:tcPr>
          <w:p>
            <w:pPr>
              <w:pStyle w:val="Zawartotabeli"/>
              <w:rPr/>
            </w:pPr>
            <w:r>
              <w:rPr/>
              <w:t>Przepustnica z siłownikiem DATML-C-125-LMC230-F</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W1- 34</w:t>
            </w:r>
          </w:p>
        </w:tc>
        <w:tc>
          <w:tcPr>
            <w:tcW w:w="5821" w:type="dxa"/>
            <w:tcBorders>
              <w:left w:val="single" w:sz="2" w:space="0" w:color="000000"/>
              <w:bottom w:val="single" w:sz="2" w:space="0" w:color="000000"/>
            </w:tcBorders>
          </w:tcPr>
          <w:p>
            <w:pPr>
              <w:pStyle w:val="Zawartotabeli"/>
              <w:rPr/>
            </w:pPr>
            <w:r>
              <w:rPr/>
              <w:t>Kanał wentylacyjny SPR-C-315-214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0.212</w:t>
            </w:r>
          </w:p>
        </w:tc>
      </w:tr>
      <w:tr>
        <w:trPr>
          <w:cantSplit w:val="true"/>
        </w:trPr>
        <w:tc>
          <w:tcPr>
            <w:tcW w:w="1333" w:type="dxa"/>
            <w:tcBorders>
              <w:left w:val="single" w:sz="2" w:space="0" w:color="000000"/>
              <w:bottom w:val="single" w:sz="2" w:space="0" w:color="000000"/>
            </w:tcBorders>
          </w:tcPr>
          <w:p>
            <w:pPr>
              <w:pStyle w:val="Zawartotabeli"/>
              <w:jc w:val="center"/>
              <w:rPr/>
            </w:pPr>
            <w:r>
              <w:rPr/>
              <w:t>W1- 35</w:t>
            </w:r>
          </w:p>
        </w:tc>
        <w:tc>
          <w:tcPr>
            <w:tcW w:w="5821" w:type="dxa"/>
            <w:tcBorders>
              <w:left w:val="single" w:sz="2" w:space="0" w:color="000000"/>
              <w:bottom w:val="single" w:sz="2" w:space="0" w:color="000000"/>
            </w:tcBorders>
          </w:tcPr>
          <w:p>
            <w:pPr>
              <w:pStyle w:val="Zawartotabeli"/>
              <w:rPr/>
            </w:pPr>
            <w:r>
              <w:rPr/>
              <w:t>Kanał wentylacyjny SPR-C-315-165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0.163</w:t>
            </w:r>
          </w:p>
        </w:tc>
      </w:tr>
      <w:tr>
        <w:trPr>
          <w:cantSplit w:val="true"/>
        </w:trPr>
        <w:tc>
          <w:tcPr>
            <w:tcW w:w="1333" w:type="dxa"/>
            <w:tcBorders>
              <w:left w:val="single" w:sz="2" w:space="0" w:color="000000"/>
              <w:bottom w:val="single" w:sz="2" w:space="0" w:color="000000"/>
            </w:tcBorders>
          </w:tcPr>
          <w:p>
            <w:pPr>
              <w:pStyle w:val="Zawartotabeli"/>
              <w:jc w:val="center"/>
              <w:rPr/>
            </w:pPr>
            <w:r>
              <w:rPr/>
              <w:t>W1- 36</w:t>
            </w:r>
          </w:p>
        </w:tc>
        <w:tc>
          <w:tcPr>
            <w:tcW w:w="5821" w:type="dxa"/>
            <w:tcBorders>
              <w:left w:val="single" w:sz="2" w:space="0" w:color="000000"/>
              <w:bottom w:val="single" w:sz="2" w:space="0" w:color="000000"/>
            </w:tcBorders>
          </w:tcPr>
          <w:p>
            <w:pPr>
              <w:pStyle w:val="Zawartotabeli"/>
              <w:rPr/>
            </w:pPr>
            <w:r>
              <w:rPr/>
              <w:t>Kanał wentylacyjny SPR-C-315-389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0.385</w:t>
            </w:r>
          </w:p>
        </w:tc>
      </w:tr>
      <w:tr>
        <w:trPr>
          <w:cantSplit w:val="true"/>
        </w:trPr>
        <w:tc>
          <w:tcPr>
            <w:tcW w:w="1333" w:type="dxa"/>
            <w:tcBorders>
              <w:left w:val="single" w:sz="2" w:space="0" w:color="000000"/>
              <w:bottom w:val="single" w:sz="2" w:space="0" w:color="000000"/>
            </w:tcBorders>
          </w:tcPr>
          <w:p>
            <w:pPr>
              <w:pStyle w:val="Zawartotabeli"/>
              <w:jc w:val="center"/>
              <w:rPr/>
            </w:pPr>
            <w:r>
              <w:rPr/>
              <w:t>W1- 37</w:t>
            </w:r>
          </w:p>
        </w:tc>
        <w:tc>
          <w:tcPr>
            <w:tcW w:w="5821" w:type="dxa"/>
            <w:tcBorders>
              <w:left w:val="single" w:sz="2" w:space="0" w:color="000000"/>
              <w:bottom w:val="single" w:sz="2" w:space="0" w:color="000000"/>
            </w:tcBorders>
          </w:tcPr>
          <w:p>
            <w:pPr>
              <w:pStyle w:val="Zawartotabeli"/>
              <w:rPr/>
            </w:pPr>
            <w:r>
              <w:rPr/>
              <w:t>Kanał wentylacyjny SPR-C-315-93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0.092</w:t>
            </w:r>
          </w:p>
        </w:tc>
      </w:tr>
      <w:tr>
        <w:trPr>
          <w:cantSplit w:val="true"/>
        </w:trPr>
        <w:tc>
          <w:tcPr>
            <w:tcW w:w="1333" w:type="dxa"/>
            <w:tcBorders>
              <w:left w:val="single" w:sz="2" w:space="0" w:color="000000"/>
              <w:bottom w:val="single" w:sz="2" w:space="0" w:color="000000"/>
            </w:tcBorders>
          </w:tcPr>
          <w:p>
            <w:pPr>
              <w:pStyle w:val="Zawartotabeli"/>
              <w:jc w:val="center"/>
              <w:rPr/>
            </w:pPr>
            <w:r>
              <w:rPr/>
              <w:t>W1- 38</w:t>
            </w:r>
          </w:p>
        </w:tc>
        <w:tc>
          <w:tcPr>
            <w:tcW w:w="5821" w:type="dxa"/>
            <w:tcBorders>
              <w:left w:val="single" w:sz="2" w:space="0" w:color="000000"/>
              <w:bottom w:val="single" w:sz="2" w:space="0" w:color="000000"/>
            </w:tcBorders>
          </w:tcPr>
          <w:p>
            <w:pPr>
              <w:pStyle w:val="Zawartotabeli"/>
              <w:rPr/>
            </w:pPr>
            <w:r>
              <w:rPr/>
              <w:t>Kanał wentylacyjny SPR-C-315-1044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1.033</w:t>
            </w:r>
          </w:p>
        </w:tc>
      </w:tr>
      <w:tr>
        <w:trPr>
          <w:cantSplit w:val="true"/>
        </w:trPr>
        <w:tc>
          <w:tcPr>
            <w:tcW w:w="1333" w:type="dxa"/>
            <w:tcBorders>
              <w:left w:val="single" w:sz="2" w:space="0" w:color="000000"/>
              <w:bottom w:val="single" w:sz="2" w:space="0" w:color="000000"/>
            </w:tcBorders>
          </w:tcPr>
          <w:p>
            <w:pPr>
              <w:pStyle w:val="Zawartotabeli"/>
              <w:jc w:val="center"/>
              <w:rPr/>
            </w:pPr>
            <w:r>
              <w:rPr/>
              <w:t>W1- 39</w:t>
            </w:r>
          </w:p>
        </w:tc>
        <w:tc>
          <w:tcPr>
            <w:tcW w:w="5821" w:type="dxa"/>
            <w:tcBorders>
              <w:left w:val="single" w:sz="2" w:space="0" w:color="000000"/>
              <w:bottom w:val="single" w:sz="2" w:space="0" w:color="000000"/>
            </w:tcBorders>
          </w:tcPr>
          <w:p>
            <w:pPr>
              <w:pStyle w:val="Zawartotabeli"/>
              <w:rPr/>
            </w:pPr>
            <w:r>
              <w:rPr/>
              <w:t>Przepustnica z siłownikiem DATML-C-250-LMC230-F</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W1- 40</w:t>
            </w:r>
          </w:p>
        </w:tc>
        <w:tc>
          <w:tcPr>
            <w:tcW w:w="5821" w:type="dxa"/>
            <w:tcBorders>
              <w:left w:val="single" w:sz="2" w:space="0" w:color="000000"/>
              <w:bottom w:val="single" w:sz="2" w:space="0" w:color="000000"/>
            </w:tcBorders>
          </w:tcPr>
          <w:p>
            <w:pPr>
              <w:pStyle w:val="Zawartotabeli"/>
              <w:rPr/>
            </w:pPr>
            <w:r>
              <w:rPr/>
              <w:t>Kanał wentylacyjny SPR-C-315-2x3000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5.934</w:t>
            </w:r>
          </w:p>
        </w:tc>
      </w:tr>
      <w:tr>
        <w:trPr>
          <w:cantSplit w:val="true"/>
        </w:trPr>
        <w:tc>
          <w:tcPr>
            <w:tcW w:w="1333" w:type="dxa"/>
            <w:tcBorders>
              <w:left w:val="single" w:sz="2" w:space="0" w:color="000000"/>
              <w:bottom w:val="single" w:sz="2" w:space="0" w:color="000000"/>
            </w:tcBorders>
          </w:tcPr>
          <w:p>
            <w:pPr>
              <w:pStyle w:val="Zawartotabeli"/>
              <w:jc w:val="center"/>
              <w:rPr/>
            </w:pPr>
            <w:r>
              <w:rPr/>
              <w:t>W1- 41</w:t>
            </w:r>
          </w:p>
        </w:tc>
        <w:tc>
          <w:tcPr>
            <w:tcW w:w="5821" w:type="dxa"/>
            <w:tcBorders>
              <w:left w:val="single" w:sz="2" w:space="0" w:color="000000"/>
              <w:bottom w:val="single" w:sz="2" w:space="0" w:color="000000"/>
            </w:tcBorders>
          </w:tcPr>
          <w:p>
            <w:pPr>
              <w:pStyle w:val="Zawartotabeli"/>
              <w:rPr/>
            </w:pPr>
            <w:r>
              <w:rPr/>
              <w:t>Redukcja asym. QPR2v-N-C-500x500-300x800-0-0-30-30-600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1.391</w:t>
            </w:r>
          </w:p>
        </w:tc>
      </w:tr>
      <w:tr>
        <w:trPr>
          <w:cantSplit w:val="true"/>
        </w:trPr>
        <w:tc>
          <w:tcPr>
            <w:tcW w:w="1333" w:type="dxa"/>
            <w:tcBorders>
              <w:left w:val="single" w:sz="2" w:space="0" w:color="000000"/>
              <w:bottom w:val="single" w:sz="2" w:space="0" w:color="000000"/>
            </w:tcBorders>
          </w:tcPr>
          <w:p>
            <w:pPr>
              <w:pStyle w:val="Zawartotabeli"/>
              <w:jc w:val="center"/>
              <w:rPr/>
            </w:pPr>
            <w:r>
              <w:rPr/>
              <w:t>W1- 42</w:t>
            </w:r>
          </w:p>
        </w:tc>
        <w:tc>
          <w:tcPr>
            <w:tcW w:w="5821" w:type="dxa"/>
            <w:tcBorders>
              <w:left w:val="single" w:sz="2" w:space="0" w:color="000000"/>
              <w:bottom w:val="single" w:sz="2" w:space="0" w:color="000000"/>
            </w:tcBorders>
          </w:tcPr>
          <w:p>
            <w:pPr>
              <w:pStyle w:val="Zawartotabeli"/>
              <w:rPr/>
            </w:pPr>
            <w:r>
              <w:rPr/>
              <w:t>Redukcja asym. QPR2v-N-C-500x400-400x400-0-0-30-30-420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0.777</w:t>
            </w:r>
          </w:p>
        </w:tc>
      </w:tr>
      <w:tr>
        <w:trPr>
          <w:cantSplit w:val="true"/>
        </w:trPr>
        <w:tc>
          <w:tcPr>
            <w:tcW w:w="1333" w:type="dxa"/>
            <w:tcBorders>
              <w:left w:val="single" w:sz="2" w:space="0" w:color="000000"/>
              <w:bottom w:val="single" w:sz="2" w:space="0" w:color="000000"/>
            </w:tcBorders>
          </w:tcPr>
          <w:p>
            <w:pPr>
              <w:pStyle w:val="Zawartotabeli"/>
              <w:jc w:val="center"/>
              <w:rPr/>
            </w:pPr>
            <w:r>
              <w:rPr/>
              <w:t>W1- 43</w:t>
            </w:r>
          </w:p>
        </w:tc>
        <w:tc>
          <w:tcPr>
            <w:tcW w:w="5821" w:type="dxa"/>
            <w:tcBorders>
              <w:left w:val="single" w:sz="2" w:space="0" w:color="000000"/>
              <w:bottom w:val="single" w:sz="2" w:space="0" w:color="000000"/>
            </w:tcBorders>
          </w:tcPr>
          <w:p>
            <w:pPr>
              <w:pStyle w:val="Zawartotabeli"/>
              <w:rPr/>
            </w:pPr>
            <w:r>
              <w:rPr/>
              <w:t>Przepustnica z siłownikiem DATML-C-160-LMC230-F</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W1- 44</w:t>
            </w:r>
          </w:p>
        </w:tc>
        <w:tc>
          <w:tcPr>
            <w:tcW w:w="5821" w:type="dxa"/>
            <w:tcBorders>
              <w:left w:val="single" w:sz="2" w:space="0" w:color="000000"/>
              <w:bottom w:val="single" w:sz="2" w:space="0" w:color="000000"/>
            </w:tcBorders>
          </w:tcPr>
          <w:p>
            <w:pPr>
              <w:pStyle w:val="Zawartotabeli"/>
              <w:rPr/>
            </w:pPr>
            <w:r>
              <w:rPr/>
              <w:t>Redukcja asym. QPR2v-N-C-1000x500-1400x500-0-200-30-30-500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2.046</w:t>
            </w:r>
          </w:p>
        </w:tc>
      </w:tr>
      <w:tr>
        <w:trPr>
          <w:cantSplit w:val="true"/>
        </w:trPr>
        <w:tc>
          <w:tcPr>
            <w:tcW w:w="1333" w:type="dxa"/>
            <w:tcBorders>
              <w:left w:val="single" w:sz="2" w:space="0" w:color="000000"/>
              <w:bottom w:val="single" w:sz="2" w:space="0" w:color="000000"/>
            </w:tcBorders>
          </w:tcPr>
          <w:p>
            <w:pPr>
              <w:pStyle w:val="Zawartotabeli"/>
              <w:jc w:val="center"/>
              <w:rPr/>
            </w:pPr>
            <w:r>
              <w:rPr/>
              <w:t>W1- 45</w:t>
            </w:r>
          </w:p>
        </w:tc>
        <w:tc>
          <w:tcPr>
            <w:tcW w:w="5821" w:type="dxa"/>
            <w:tcBorders>
              <w:left w:val="single" w:sz="2" w:space="0" w:color="000000"/>
              <w:bottom w:val="single" w:sz="2" w:space="0" w:color="000000"/>
            </w:tcBorders>
          </w:tcPr>
          <w:p>
            <w:pPr>
              <w:pStyle w:val="Zawartotabeli"/>
              <w:rPr/>
            </w:pPr>
            <w:r>
              <w:rPr/>
              <w:t>Łuk QBv-N-C-500x300-31-31-120-10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0.216</w:t>
            </w:r>
          </w:p>
        </w:tc>
      </w:tr>
      <w:tr>
        <w:trPr>
          <w:cantSplit w:val="true"/>
        </w:trPr>
        <w:tc>
          <w:tcPr>
            <w:tcW w:w="1333" w:type="dxa"/>
            <w:tcBorders>
              <w:left w:val="single" w:sz="2" w:space="0" w:color="000000"/>
              <w:bottom w:val="single" w:sz="2" w:space="0" w:color="000000"/>
            </w:tcBorders>
          </w:tcPr>
          <w:p>
            <w:pPr>
              <w:pStyle w:val="Zawartotabeli"/>
              <w:jc w:val="center"/>
              <w:rPr/>
            </w:pPr>
            <w:r>
              <w:rPr/>
              <w:t>W1- 46</w:t>
            </w:r>
          </w:p>
        </w:tc>
        <w:tc>
          <w:tcPr>
            <w:tcW w:w="5821" w:type="dxa"/>
            <w:tcBorders>
              <w:left w:val="single" w:sz="2" w:space="0" w:color="000000"/>
              <w:bottom w:val="single" w:sz="2" w:space="0" w:color="000000"/>
            </w:tcBorders>
          </w:tcPr>
          <w:p>
            <w:pPr>
              <w:pStyle w:val="Zawartotabeli"/>
              <w:rPr/>
            </w:pPr>
            <w:r>
              <w:rPr/>
              <w:t>Łuk QBRv-N-C-500x1200-400-30-30-120-90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7.254</w:t>
            </w:r>
          </w:p>
        </w:tc>
      </w:tr>
      <w:tr>
        <w:trPr>
          <w:cantSplit w:val="true"/>
        </w:trPr>
        <w:tc>
          <w:tcPr>
            <w:tcW w:w="1333" w:type="dxa"/>
            <w:tcBorders>
              <w:left w:val="single" w:sz="2" w:space="0" w:color="000000"/>
              <w:bottom w:val="single" w:sz="2" w:space="0" w:color="000000"/>
            </w:tcBorders>
          </w:tcPr>
          <w:p>
            <w:pPr>
              <w:pStyle w:val="Zawartotabeli"/>
              <w:jc w:val="center"/>
              <w:rPr/>
            </w:pPr>
            <w:r>
              <w:rPr/>
              <w:t>W1- 47</w:t>
            </w:r>
          </w:p>
        </w:tc>
        <w:tc>
          <w:tcPr>
            <w:tcW w:w="5821" w:type="dxa"/>
            <w:tcBorders>
              <w:left w:val="single" w:sz="2" w:space="0" w:color="000000"/>
              <w:bottom w:val="single" w:sz="2" w:space="0" w:color="000000"/>
            </w:tcBorders>
          </w:tcPr>
          <w:p>
            <w:pPr>
              <w:pStyle w:val="Zawartotabeli"/>
              <w:rPr/>
            </w:pPr>
            <w:r>
              <w:rPr/>
              <w:t>Łuk QBv-N-C-500x500-31-31-120-90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2.072</w:t>
            </w:r>
          </w:p>
        </w:tc>
      </w:tr>
      <w:tr>
        <w:trPr>
          <w:cantSplit w:val="true"/>
        </w:trPr>
        <w:tc>
          <w:tcPr>
            <w:tcW w:w="1333" w:type="dxa"/>
            <w:tcBorders>
              <w:left w:val="single" w:sz="2" w:space="0" w:color="000000"/>
              <w:bottom w:val="single" w:sz="2" w:space="0" w:color="000000"/>
            </w:tcBorders>
          </w:tcPr>
          <w:p>
            <w:pPr>
              <w:pStyle w:val="Zawartotabeli"/>
              <w:jc w:val="center"/>
              <w:rPr/>
            </w:pPr>
            <w:r>
              <w:rPr/>
              <w:t>W1- 48</w:t>
            </w:r>
          </w:p>
        </w:tc>
        <w:tc>
          <w:tcPr>
            <w:tcW w:w="5821" w:type="dxa"/>
            <w:tcBorders>
              <w:left w:val="single" w:sz="2" w:space="0" w:color="000000"/>
              <w:bottom w:val="single" w:sz="2" w:space="0" w:color="000000"/>
            </w:tcBorders>
          </w:tcPr>
          <w:p>
            <w:pPr>
              <w:pStyle w:val="Zawartotabeli"/>
              <w:rPr/>
            </w:pPr>
            <w:r>
              <w:rPr/>
              <w:t>Kanał wentylacyjny QD-N-C-500X500-1137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2.275</w:t>
            </w:r>
          </w:p>
        </w:tc>
      </w:tr>
      <w:tr>
        <w:trPr>
          <w:cantSplit w:val="true"/>
        </w:trPr>
        <w:tc>
          <w:tcPr>
            <w:tcW w:w="1333" w:type="dxa"/>
            <w:tcBorders>
              <w:left w:val="single" w:sz="2" w:space="0" w:color="000000"/>
              <w:bottom w:val="single" w:sz="2" w:space="0" w:color="000000"/>
            </w:tcBorders>
          </w:tcPr>
          <w:p>
            <w:pPr>
              <w:pStyle w:val="Zawartotabeli"/>
              <w:jc w:val="center"/>
              <w:rPr/>
            </w:pPr>
            <w:r>
              <w:rPr/>
              <w:t>W1- 49</w:t>
            </w:r>
          </w:p>
        </w:tc>
        <w:tc>
          <w:tcPr>
            <w:tcW w:w="5821" w:type="dxa"/>
            <w:tcBorders>
              <w:left w:val="single" w:sz="2" w:space="0" w:color="000000"/>
              <w:bottom w:val="single" w:sz="2" w:space="0" w:color="000000"/>
            </w:tcBorders>
          </w:tcPr>
          <w:p>
            <w:pPr>
              <w:pStyle w:val="Zawartotabeli"/>
              <w:rPr/>
            </w:pPr>
            <w:r>
              <w:rPr/>
              <w:t>Kanał wentylacyjny QD-N-C-500X500-343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0.685</w:t>
            </w:r>
          </w:p>
        </w:tc>
      </w:tr>
      <w:tr>
        <w:trPr>
          <w:cantSplit w:val="true"/>
        </w:trPr>
        <w:tc>
          <w:tcPr>
            <w:tcW w:w="1333" w:type="dxa"/>
            <w:tcBorders>
              <w:left w:val="single" w:sz="2" w:space="0" w:color="000000"/>
              <w:bottom w:val="single" w:sz="2" w:space="0" w:color="000000"/>
            </w:tcBorders>
          </w:tcPr>
          <w:p>
            <w:pPr>
              <w:pStyle w:val="Zawartotabeli"/>
              <w:jc w:val="center"/>
              <w:rPr/>
            </w:pPr>
            <w:r>
              <w:rPr/>
              <w:t>W1- 50</w:t>
            </w:r>
          </w:p>
        </w:tc>
        <w:tc>
          <w:tcPr>
            <w:tcW w:w="5821" w:type="dxa"/>
            <w:tcBorders>
              <w:left w:val="single" w:sz="2" w:space="0" w:color="000000"/>
              <w:bottom w:val="single" w:sz="2" w:space="0" w:color="000000"/>
            </w:tcBorders>
          </w:tcPr>
          <w:p>
            <w:pPr>
              <w:pStyle w:val="Zawartotabeli"/>
              <w:rPr/>
            </w:pPr>
            <w:r>
              <w:rPr/>
              <w:t>Kanał wentylacyjny QD-N-C-500X300-2000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3.2</w:t>
            </w:r>
          </w:p>
        </w:tc>
      </w:tr>
      <w:tr>
        <w:trPr>
          <w:cantSplit w:val="true"/>
        </w:trPr>
        <w:tc>
          <w:tcPr>
            <w:tcW w:w="1333" w:type="dxa"/>
            <w:tcBorders>
              <w:left w:val="single" w:sz="2" w:space="0" w:color="000000"/>
              <w:bottom w:val="single" w:sz="2" w:space="0" w:color="000000"/>
            </w:tcBorders>
          </w:tcPr>
          <w:p>
            <w:pPr>
              <w:pStyle w:val="Zawartotabeli"/>
              <w:jc w:val="center"/>
              <w:rPr/>
            </w:pPr>
            <w:r>
              <w:rPr/>
              <w:t>W1- 51</w:t>
            </w:r>
          </w:p>
        </w:tc>
        <w:tc>
          <w:tcPr>
            <w:tcW w:w="5821" w:type="dxa"/>
            <w:tcBorders>
              <w:left w:val="single" w:sz="2" w:space="0" w:color="000000"/>
              <w:bottom w:val="single" w:sz="2" w:space="0" w:color="000000"/>
            </w:tcBorders>
          </w:tcPr>
          <w:p>
            <w:pPr>
              <w:pStyle w:val="Zawartotabeli"/>
              <w:rPr/>
            </w:pPr>
            <w:r>
              <w:rPr/>
              <w:t>Czwórnik CZ1v-N-C-1200x500-1170-500x500-600-250-100-300x500-600-250-100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4.338</w:t>
            </w:r>
          </w:p>
        </w:tc>
      </w:tr>
      <w:tr>
        <w:trPr>
          <w:cantSplit w:val="true"/>
        </w:trPr>
        <w:tc>
          <w:tcPr>
            <w:tcW w:w="1333" w:type="dxa"/>
            <w:tcBorders>
              <w:left w:val="single" w:sz="2" w:space="0" w:color="000000"/>
              <w:bottom w:val="single" w:sz="2" w:space="0" w:color="000000"/>
            </w:tcBorders>
          </w:tcPr>
          <w:p>
            <w:pPr>
              <w:pStyle w:val="Zawartotabeli"/>
              <w:jc w:val="center"/>
              <w:rPr/>
            </w:pPr>
            <w:r>
              <w:rPr/>
              <w:t>W1- 52</w:t>
            </w:r>
          </w:p>
        </w:tc>
        <w:tc>
          <w:tcPr>
            <w:tcW w:w="5821" w:type="dxa"/>
            <w:tcBorders>
              <w:left w:val="single" w:sz="2" w:space="0" w:color="000000"/>
              <w:bottom w:val="single" w:sz="2" w:space="0" w:color="000000"/>
            </w:tcBorders>
          </w:tcPr>
          <w:p>
            <w:pPr>
              <w:pStyle w:val="Zawartotabeli"/>
              <w:rPr/>
            </w:pPr>
            <w:r>
              <w:rPr/>
              <w:t>Kanał wentylacyjny QD-N-C-500X300-1189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1.902</w:t>
            </w:r>
          </w:p>
        </w:tc>
      </w:tr>
      <w:tr>
        <w:trPr>
          <w:cantSplit w:val="true"/>
        </w:trPr>
        <w:tc>
          <w:tcPr>
            <w:tcW w:w="1333" w:type="dxa"/>
            <w:tcBorders>
              <w:left w:val="single" w:sz="2" w:space="0" w:color="000000"/>
              <w:bottom w:val="single" w:sz="2" w:space="0" w:color="000000"/>
            </w:tcBorders>
          </w:tcPr>
          <w:p>
            <w:pPr>
              <w:pStyle w:val="Zawartotabeli"/>
              <w:jc w:val="center"/>
              <w:rPr/>
            </w:pPr>
            <w:r>
              <w:rPr/>
              <w:t>W1- 53</w:t>
            </w:r>
          </w:p>
        </w:tc>
        <w:tc>
          <w:tcPr>
            <w:tcW w:w="5821" w:type="dxa"/>
            <w:tcBorders>
              <w:left w:val="single" w:sz="2" w:space="0" w:color="000000"/>
              <w:bottom w:val="single" w:sz="2" w:space="0" w:color="000000"/>
            </w:tcBorders>
          </w:tcPr>
          <w:p>
            <w:pPr>
              <w:pStyle w:val="Zawartotabeli"/>
              <w:rPr/>
            </w:pPr>
            <w:r>
              <w:rPr/>
              <w:t>Kanał wentylacyjny QD-N-C-500X300-807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1.292</w:t>
            </w:r>
          </w:p>
        </w:tc>
      </w:tr>
      <w:tr>
        <w:trPr>
          <w:cantSplit w:val="true"/>
        </w:trPr>
        <w:tc>
          <w:tcPr>
            <w:tcW w:w="1333" w:type="dxa"/>
            <w:tcBorders>
              <w:left w:val="single" w:sz="2" w:space="0" w:color="000000"/>
              <w:bottom w:val="single" w:sz="2" w:space="0" w:color="000000"/>
            </w:tcBorders>
          </w:tcPr>
          <w:p>
            <w:pPr>
              <w:pStyle w:val="Zawartotabeli"/>
              <w:jc w:val="center"/>
              <w:rPr/>
            </w:pPr>
            <w:r>
              <w:rPr/>
              <w:t>W1- 54</w:t>
            </w:r>
          </w:p>
        </w:tc>
        <w:tc>
          <w:tcPr>
            <w:tcW w:w="5821" w:type="dxa"/>
            <w:tcBorders>
              <w:left w:val="single" w:sz="2" w:space="0" w:color="000000"/>
              <w:bottom w:val="single" w:sz="2" w:space="0" w:color="000000"/>
            </w:tcBorders>
          </w:tcPr>
          <w:p>
            <w:pPr>
              <w:pStyle w:val="Zawartotabeli"/>
              <w:rPr/>
            </w:pPr>
            <w:r>
              <w:rPr/>
              <w:t>Króciec ILPRL-160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W1- 55</w:t>
            </w:r>
          </w:p>
        </w:tc>
        <w:tc>
          <w:tcPr>
            <w:tcW w:w="5821" w:type="dxa"/>
            <w:tcBorders>
              <w:left w:val="single" w:sz="2" w:space="0" w:color="000000"/>
              <w:bottom w:val="single" w:sz="2" w:space="0" w:color="000000"/>
            </w:tcBorders>
          </w:tcPr>
          <w:p>
            <w:pPr>
              <w:pStyle w:val="Zawartotabeli"/>
              <w:rPr/>
            </w:pPr>
            <w:r>
              <w:rPr/>
              <w:t>Kolano BSDL-315-90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0.971</w:t>
            </w:r>
          </w:p>
        </w:tc>
      </w:tr>
      <w:tr>
        <w:trPr>
          <w:cantSplit w:val="true"/>
        </w:trPr>
        <w:tc>
          <w:tcPr>
            <w:tcW w:w="1333" w:type="dxa"/>
            <w:tcBorders>
              <w:left w:val="single" w:sz="2" w:space="0" w:color="000000"/>
              <w:bottom w:val="single" w:sz="2" w:space="0" w:color="000000"/>
            </w:tcBorders>
          </w:tcPr>
          <w:p>
            <w:pPr>
              <w:pStyle w:val="Zawartotabeli"/>
              <w:jc w:val="center"/>
              <w:rPr/>
            </w:pPr>
            <w:r>
              <w:rPr/>
              <w:t>W1- 56</w:t>
            </w:r>
          </w:p>
        </w:tc>
        <w:tc>
          <w:tcPr>
            <w:tcW w:w="5821" w:type="dxa"/>
            <w:tcBorders>
              <w:left w:val="single" w:sz="2" w:space="0" w:color="000000"/>
              <w:bottom w:val="single" w:sz="2" w:space="0" w:color="000000"/>
            </w:tcBorders>
          </w:tcPr>
          <w:p>
            <w:pPr>
              <w:pStyle w:val="Zawartotabeli"/>
              <w:rPr/>
            </w:pPr>
            <w:r>
              <w:rPr/>
              <w:t>Kolano BPL-160-90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0.182</w:t>
            </w:r>
          </w:p>
        </w:tc>
      </w:tr>
      <w:tr>
        <w:trPr>
          <w:cantSplit w:val="true"/>
        </w:trPr>
        <w:tc>
          <w:tcPr>
            <w:tcW w:w="1333" w:type="dxa"/>
            <w:tcBorders>
              <w:left w:val="single" w:sz="2" w:space="0" w:color="000000"/>
              <w:bottom w:val="single" w:sz="2" w:space="0" w:color="000000"/>
            </w:tcBorders>
          </w:tcPr>
          <w:p>
            <w:pPr>
              <w:pStyle w:val="Zawartotabeli"/>
              <w:jc w:val="center"/>
              <w:rPr/>
            </w:pPr>
            <w:r>
              <w:rPr/>
              <w:t>W1- 57</w:t>
            </w:r>
          </w:p>
        </w:tc>
        <w:tc>
          <w:tcPr>
            <w:tcW w:w="5821" w:type="dxa"/>
            <w:tcBorders>
              <w:left w:val="single" w:sz="2" w:space="0" w:color="000000"/>
              <w:bottom w:val="single" w:sz="2" w:space="0" w:color="000000"/>
            </w:tcBorders>
          </w:tcPr>
          <w:p>
            <w:pPr>
              <w:pStyle w:val="Zawartotabeli"/>
              <w:rPr/>
            </w:pPr>
            <w:r>
              <w:rPr/>
              <w:t>Kanał wentylacyjny SPR-C-160-105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0.053</w:t>
            </w:r>
          </w:p>
        </w:tc>
      </w:tr>
      <w:tr>
        <w:trPr>
          <w:cantSplit w:val="true"/>
        </w:trPr>
        <w:tc>
          <w:tcPr>
            <w:tcW w:w="1333" w:type="dxa"/>
            <w:tcBorders>
              <w:left w:val="single" w:sz="2" w:space="0" w:color="000000"/>
              <w:bottom w:val="single" w:sz="2" w:space="0" w:color="000000"/>
            </w:tcBorders>
          </w:tcPr>
          <w:p>
            <w:pPr>
              <w:pStyle w:val="Zawartotabeli"/>
              <w:jc w:val="center"/>
              <w:rPr/>
            </w:pPr>
            <w:r>
              <w:rPr/>
              <w:t>W1- 58</w:t>
            </w:r>
          </w:p>
        </w:tc>
        <w:tc>
          <w:tcPr>
            <w:tcW w:w="5821" w:type="dxa"/>
            <w:tcBorders>
              <w:left w:val="single" w:sz="2" w:space="0" w:color="000000"/>
              <w:bottom w:val="single" w:sz="2" w:space="0" w:color="000000"/>
            </w:tcBorders>
          </w:tcPr>
          <w:p>
            <w:pPr>
              <w:pStyle w:val="Zawartotabeli"/>
              <w:rPr/>
            </w:pPr>
            <w:r>
              <w:rPr/>
              <w:t>Łuk QBv-N-C-300x800-31-31-120-90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3.316</w:t>
            </w:r>
          </w:p>
        </w:tc>
      </w:tr>
      <w:tr>
        <w:trPr>
          <w:cantSplit w:val="true"/>
        </w:trPr>
        <w:tc>
          <w:tcPr>
            <w:tcW w:w="1333" w:type="dxa"/>
            <w:tcBorders>
              <w:left w:val="single" w:sz="2" w:space="0" w:color="000000"/>
              <w:bottom w:val="single" w:sz="2" w:space="0" w:color="000000"/>
            </w:tcBorders>
          </w:tcPr>
          <w:p>
            <w:pPr>
              <w:pStyle w:val="Zawartotabeli"/>
              <w:jc w:val="center"/>
              <w:rPr/>
            </w:pPr>
            <w:r>
              <w:rPr/>
              <w:t>W1- 59</w:t>
            </w:r>
          </w:p>
        </w:tc>
        <w:tc>
          <w:tcPr>
            <w:tcW w:w="5821" w:type="dxa"/>
            <w:tcBorders>
              <w:left w:val="single" w:sz="2" w:space="0" w:color="000000"/>
              <w:bottom w:val="single" w:sz="2" w:space="0" w:color="000000"/>
            </w:tcBorders>
          </w:tcPr>
          <w:p>
            <w:pPr>
              <w:pStyle w:val="Zawartotabeli"/>
              <w:rPr/>
            </w:pPr>
            <w:r>
              <w:rPr/>
              <w:t>Kanał wentylacyjny QD-N-C-300X800-199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0.438</w:t>
            </w:r>
          </w:p>
        </w:tc>
      </w:tr>
      <w:tr>
        <w:trPr>
          <w:cantSplit w:val="true"/>
        </w:trPr>
        <w:tc>
          <w:tcPr>
            <w:tcW w:w="1333" w:type="dxa"/>
            <w:tcBorders>
              <w:left w:val="single" w:sz="2" w:space="0" w:color="000000"/>
              <w:bottom w:val="single" w:sz="2" w:space="0" w:color="000000"/>
            </w:tcBorders>
          </w:tcPr>
          <w:p>
            <w:pPr>
              <w:pStyle w:val="Zawartotabeli"/>
              <w:jc w:val="center"/>
              <w:rPr/>
            </w:pPr>
            <w:r>
              <w:rPr/>
              <w:t>W1- 60</w:t>
            </w:r>
          </w:p>
        </w:tc>
        <w:tc>
          <w:tcPr>
            <w:tcW w:w="5821" w:type="dxa"/>
            <w:tcBorders>
              <w:left w:val="single" w:sz="2" w:space="0" w:color="000000"/>
              <w:bottom w:val="single" w:sz="2" w:space="0" w:color="000000"/>
            </w:tcBorders>
          </w:tcPr>
          <w:p>
            <w:pPr>
              <w:pStyle w:val="Zawartotabeli"/>
              <w:rPr/>
            </w:pPr>
            <w:r>
              <w:rPr/>
              <w:t>Kanał wentylacyjny SPR-C-160-2928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1.470</w:t>
            </w:r>
          </w:p>
        </w:tc>
      </w:tr>
      <w:tr>
        <w:trPr>
          <w:cantSplit w:val="true"/>
        </w:trPr>
        <w:tc>
          <w:tcPr>
            <w:tcW w:w="1333" w:type="dxa"/>
            <w:tcBorders>
              <w:left w:val="single" w:sz="2" w:space="0" w:color="000000"/>
              <w:bottom w:val="single" w:sz="2" w:space="0" w:color="000000"/>
            </w:tcBorders>
          </w:tcPr>
          <w:p>
            <w:pPr>
              <w:pStyle w:val="Zawartotabeli"/>
              <w:jc w:val="center"/>
              <w:rPr/>
            </w:pPr>
            <w:r>
              <w:rPr/>
              <w:t>W1- 61</w:t>
            </w:r>
          </w:p>
        </w:tc>
        <w:tc>
          <w:tcPr>
            <w:tcW w:w="5821" w:type="dxa"/>
            <w:tcBorders>
              <w:left w:val="single" w:sz="2" w:space="0" w:color="000000"/>
              <w:bottom w:val="single" w:sz="2" w:space="0" w:color="000000"/>
            </w:tcBorders>
          </w:tcPr>
          <w:p>
            <w:pPr>
              <w:pStyle w:val="Zawartotabeli"/>
              <w:rPr/>
            </w:pPr>
            <w:r>
              <w:rPr/>
              <w:t>Kanał wentylacyjny QD-N-C-600X200-2000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3.200</w:t>
            </w:r>
          </w:p>
        </w:tc>
      </w:tr>
      <w:tr>
        <w:trPr>
          <w:cantSplit w:val="true"/>
        </w:trPr>
        <w:tc>
          <w:tcPr>
            <w:tcW w:w="1333" w:type="dxa"/>
            <w:tcBorders>
              <w:left w:val="single" w:sz="2" w:space="0" w:color="000000"/>
              <w:bottom w:val="single" w:sz="2" w:space="0" w:color="000000"/>
            </w:tcBorders>
          </w:tcPr>
          <w:p>
            <w:pPr>
              <w:pStyle w:val="Zawartotabeli"/>
              <w:jc w:val="center"/>
              <w:rPr/>
            </w:pPr>
            <w:r>
              <w:rPr/>
              <w:t>W1- 62</w:t>
            </w:r>
          </w:p>
        </w:tc>
        <w:tc>
          <w:tcPr>
            <w:tcW w:w="5821" w:type="dxa"/>
            <w:tcBorders>
              <w:left w:val="single" w:sz="2" w:space="0" w:color="000000"/>
              <w:bottom w:val="single" w:sz="2" w:space="0" w:color="000000"/>
            </w:tcBorders>
          </w:tcPr>
          <w:p>
            <w:pPr>
              <w:pStyle w:val="Zawartotabeli"/>
              <w:rPr/>
            </w:pPr>
            <w:r>
              <w:rPr/>
              <w:t>Kanał wentylacyjny QD-N-C-200X600-1522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2.435</w:t>
            </w:r>
          </w:p>
        </w:tc>
      </w:tr>
      <w:tr>
        <w:trPr>
          <w:cantSplit w:val="true"/>
        </w:trPr>
        <w:tc>
          <w:tcPr>
            <w:tcW w:w="1333" w:type="dxa"/>
            <w:tcBorders>
              <w:left w:val="single" w:sz="2" w:space="0" w:color="000000"/>
              <w:bottom w:val="single" w:sz="2" w:space="0" w:color="000000"/>
            </w:tcBorders>
          </w:tcPr>
          <w:p>
            <w:pPr>
              <w:pStyle w:val="Zawartotabeli"/>
              <w:jc w:val="center"/>
              <w:rPr/>
            </w:pPr>
            <w:r>
              <w:rPr/>
              <w:t>W1- 63</w:t>
            </w:r>
          </w:p>
        </w:tc>
        <w:tc>
          <w:tcPr>
            <w:tcW w:w="5821" w:type="dxa"/>
            <w:tcBorders>
              <w:left w:val="single" w:sz="2" w:space="0" w:color="000000"/>
              <w:bottom w:val="single" w:sz="2" w:space="0" w:color="000000"/>
            </w:tcBorders>
          </w:tcPr>
          <w:p>
            <w:pPr>
              <w:pStyle w:val="Zawartotabeli"/>
              <w:rPr/>
            </w:pPr>
            <w:r>
              <w:rPr/>
              <w:t>Łuk QBRv-N-C-200x600-300-30-30-120-90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1.906</w:t>
            </w:r>
          </w:p>
        </w:tc>
      </w:tr>
      <w:tr>
        <w:trPr>
          <w:cantSplit w:val="true"/>
        </w:trPr>
        <w:tc>
          <w:tcPr>
            <w:tcW w:w="1333" w:type="dxa"/>
            <w:tcBorders>
              <w:left w:val="single" w:sz="2" w:space="0" w:color="000000"/>
              <w:bottom w:val="single" w:sz="2" w:space="0" w:color="000000"/>
            </w:tcBorders>
          </w:tcPr>
          <w:p>
            <w:pPr>
              <w:pStyle w:val="Zawartotabeli"/>
              <w:jc w:val="center"/>
              <w:rPr/>
            </w:pPr>
            <w:r>
              <w:rPr/>
              <w:t>W1- 64</w:t>
            </w:r>
          </w:p>
        </w:tc>
        <w:tc>
          <w:tcPr>
            <w:tcW w:w="5821" w:type="dxa"/>
            <w:tcBorders>
              <w:left w:val="single" w:sz="2" w:space="0" w:color="000000"/>
              <w:bottom w:val="single" w:sz="2" w:space="0" w:color="000000"/>
            </w:tcBorders>
          </w:tcPr>
          <w:p>
            <w:pPr>
              <w:pStyle w:val="Zawartotabeli"/>
              <w:rPr/>
            </w:pPr>
            <w:r>
              <w:rPr/>
              <w:t>Łuk QBv-N-C-200x300-31-31-120-90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0.722</w:t>
            </w:r>
          </w:p>
        </w:tc>
      </w:tr>
      <w:tr>
        <w:trPr>
          <w:cantSplit w:val="true"/>
        </w:trPr>
        <w:tc>
          <w:tcPr>
            <w:tcW w:w="1333" w:type="dxa"/>
            <w:tcBorders>
              <w:left w:val="single" w:sz="2" w:space="0" w:color="000000"/>
              <w:bottom w:val="single" w:sz="2" w:space="0" w:color="000000"/>
            </w:tcBorders>
          </w:tcPr>
          <w:p>
            <w:pPr>
              <w:pStyle w:val="Zawartotabeli"/>
              <w:jc w:val="center"/>
              <w:rPr/>
            </w:pPr>
            <w:r>
              <w:rPr/>
              <w:t>W1- 65</w:t>
            </w:r>
          </w:p>
        </w:tc>
        <w:tc>
          <w:tcPr>
            <w:tcW w:w="5821" w:type="dxa"/>
            <w:tcBorders>
              <w:left w:val="single" w:sz="2" w:space="0" w:color="000000"/>
              <w:bottom w:val="single" w:sz="2" w:space="0" w:color="000000"/>
            </w:tcBorders>
          </w:tcPr>
          <w:p>
            <w:pPr>
              <w:pStyle w:val="Zawartotabeli"/>
              <w:rPr/>
            </w:pPr>
            <w:r>
              <w:rPr/>
              <w:t>Kanał wentylacyjny QD-N-C-200X300-1568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1.568</w:t>
            </w:r>
          </w:p>
        </w:tc>
      </w:tr>
      <w:tr>
        <w:trPr>
          <w:cantSplit w:val="true"/>
        </w:trPr>
        <w:tc>
          <w:tcPr>
            <w:tcW w:w="1333" w:type="dxa"/>
            <w:tcBorders>
              <w:left w:val="single" w:sz="2" w:space="0" w:color="000000"/>
              <w:bottom w:val="single" w:sz="2" w:space="0" w:color="000000"/>
            </w:tcBorders>
          </w:tcPr>
          <w:p>
            <w:pPr>
              <w:pStyle w:val="Zawartotabeli"/>
              <w:jc w:val="center"/>
              <w:rPr/>
            </w:pPr>
            <w:r>
              <w:rPr/>
              <w:t>W1- 66</w:t>
            </w:r>
          </w:p>
        </w:tc>
        <w:tc>
          <w:tcPr>
            <w:tcW w:w="5821" w:type="dxa"/>
            <w:tcBorders>
              <w:left w:val="single" w:sz="2" w:space="0" w:color="000000"/>
              <w:bottom w:val="single" w:sz="2" w:space="0" w:color="000000"/>
            </w:tcBorders>
          </w:tcPr>
          <w:p>
            <w:pPr>
              <w:pStyle w:val="Zawartotabeli"/>
              <w:rPr/>
            </w:pPr>
            <w:r>
              <w:rPr/>
              <w:t>Kanał wentylacyjny QD-N-C-200X300-1084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1.084</w:t>
            </w:r>
          </w:p>
        </w:tc>
      </w:tr>
      <w:tr>
        <w:trPr>
          <w:cantSplit w:val="true"/>
        </w:trPr>
        <w:tc>
          <w:tcPr>
            <w:tcW w:w="1333" w:type="dxa"/>
            <w:tcBorders>
              <w:left w:val="single" w:sz="2" w:space="0" w:color="000000"/>
              <w:bottom w:val="single" w:sz="2" w:space="0" w:color="000000"/>
            </w:tcBorders>
          </w:tcPr>
          <w:p>
            <w:pPr>
              <w:pStyle w:val="Zawartotabeli"/>
              <w:jc w:val="center"/>
              <w:rPr/>
            </w:pPr>
            <w:r>
              <w:rPr/>
              <w:t>W1- 67</w:t>
            </w:r>
          </w:p>
        </w:tc>
        <w:tc>
          <w:tcPr>
            <w:tcW w:w="5821" w:type="dxa"/>
            <w:tcBorders>
              <w:left w:val="single" w:sz="2" w:space="0" w:color="000000"/>
              <w:bottom w:val="single" w:sz="2" w:space="0" w:color="000000"/>
            </w:tcBorders>
          </w:tcPr>
          <w:p>
            <w:pPr>
              <w:pStyle w:val="Zawartotabeli"/>
              <w:rPr/>
            </w:pPr>
            <w:r>
              <w:rPr/>
              <w:t>Redukcja asym. QPR2v-N-C-200x800-200x600-0-0-30-30-500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1.077</w:t>
            </w:r>
          </w:p>
        </w:tc>
      </w:tr>
      <w:tr>
        <w:trPr>
          <w:cantSplit w:val="true"/>
        </w:trPr>
        <w:tc>
          <w:tcPr>
            <w:tcW w:w="1333" w:type="dxa"/>
            <w:tcBorders>
              <w:left w:val="single" w:sz="2" w:space="0" w:color="000000"/>
              <w:bottom w:val="single" w:sz="2" w:space="0" w:color="000000"/>
            </w:tcBorders>
          </w:tcPr>
          <w:p>
            <w:pPr>
              <w:pStyle w:val="Zawartotabeli"/>
              <w:jc w:val="center"/>
              <w:rPr/>
            </w:pPr>
            <w:r>
              <w:rPr/>
              <w:t>W1- 68</w:t>
            </w:r>
          </w:p>
        </w:tc>
        <w:tc>
          <w:tcPr>
            <w:tcW w:w="5821" w:type="dxa"/>
            <w:tcBorders>
              <w:left w:val="single" w:sz="2" w:space="0" w:color="000000"/>
              <w:bottom w:val="single" w:sz="2" w:space="0" w:color="000000"/>
            </w:tcBorders>
          </w:tcPr>
          <w:p>
            <w:pPr>
              <w:pStyle w:val="Zawartotabeli"/>
              <w:rPr/>
            </w:pPr>
            <w:r>
              <w:rPr/>
              <w:t>Kanał wentylacyjny QD-N-C-300X400-1504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2.106</w:t>
            </w:r>
          </w:p>
        </w:tc>
      </w:tr>
      <w:tr>
        <w:trPr>
          <w:cantSplit w:val="true"/>
        </w:trPr>
        <w:tc>
          <w:tcPr>
            <w:tcW w:w="1333" w:type="dxa"/>
            <w:tcBorders>
              <w:left w:val="single" w:sz="2" w:space="0" w:color="000000"/>
              <w:bottom w:val="single" w:sz="2" w:space="0" w:color="000000"/>
            </w:tcBorders>
          </w:tcPr>
          <w:p>
            <w:pPr>
              <w:pStyle w:val="Zawartotabeli"/>
              <w:jc w:val="center"/>
              <w:rPr/>
            </w:pPr>
            <w:r>
              <w:rPr/>
              <w:t>W1- 69</w:t>
            </w:r>
          </w:p>
        </w:tc>
        <w:tc>
          <w:tcPr>
            <w:tcW w:w="5821" w:type="dxa"/>
            <w:tcBorders>
              <w:left w:val="single" w:sz="2" w:space="0" w:color="000000"/>
              <w:bottom w:val="single" w:sz="2" w:space="0" w:color="000000"/>
            </w:tcBorders>
          </w:tcPr>
          <w:p>
            <w:pPr>
              <w:pStyle w:val="Zawartotabeli"/>
              <w:rPr/>
            </w:pPr>
            <w:r>
              <w:rPr/>
              <w:t>Trójnik z od.łukowym TR4v-N-C-800x300-400-300-600-120-90-30-30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1.500</w:t>
            </w:r>
          </w:p>
        </w:tc>
      </w:tr>
      <w:tr>
        <w:trPr>
          <w:cantSplit w:val="true"/>
        </w:trPr>
        <w:tc>
          <w:tcPr>
            <w:tcW w:w="1333" w:type="dxa"/>
            <w:tcBorders>
              <w:left w:val="single" w:sz="2" w:space="0" w:color="000000"/>
              <w:bottom w:val="single" w:sz="2" w:space="0" w:color="000000"/>
            </w:tcBorders>
          </w:tcPr>
          <w:p>
            <w:pPr>
              <w:pStyle w:val="Zawartotabeli"/>
              <w:jc w:val="center"/>
              <w:rPr/>
            </w:pPr>
            <w:r>
              <w:rPr/>
              <w:t>W1- 70</w:t>
            </w:r>
          </w:p>
        </w:tc>
        <w:tc>
          <w:tcPr>
            <w:tcW w:w="5821" w:type="dxa"/>
            <w:tcBorders>
              <w:left w:val="single" w:sz="2" w:space="0" w:color="000000"/>
              <w:bottom w:val="single" w:sz="2" w:space="0" w:color="000000"/>
            </w:tcBorders>
          </w:tcPr>
          <w:p>
            <w:pPr>
              <w:pStyle w:val="Zawartotabeli"/>
              <w:rPr/>
            </w:pPr>
            <w:r>
              <w:rPr/>
              <w:t>Kanał wentylacyjny QD-N-C-800X300-1072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2.359</w:t>
            </w:r>
          </w:p>
        </w:tc>
      </w:tr>
      <w:tr>
        <w:trPr>
          <w:cantSplit w:val="true"/>
        </w:trPr>
        <w:tc>
          <w:tcPr>
            <w:tcW w:w="1333" w:type="dxa"/>
            <w:tcBorders>
              <w:left w:val="single" w:sz="2" w:space="0" w:color="000000"/>
              <w:bottom w:val="single" w:sz="2" w:space="0" w:color="000000"/>
            </w:tcBorders>
          </w:tcPr>
          <w:p>
            <w:pPr>
              <w:pStyle w:val="Zawartotabeli"/>
              <w:jc w:val="center"/>
              <w:rPr/>
            </w:pPr>
            <w:r>
              <w:rPr/>
              <w:t>W1- 71</w:t>
            </w:r>
          </w:p>
        </w:tc>
        <w:tc>
          <w:tcPr>
            <w:tcW w:w="5821" w:type="dxa"/>
            <w:tcBorders>
              <w:left w:val="single" w:sz="2" w:space="0" w:color="000000"/>
              <w:bottom w:val="single" w:sz="2" w:space="0" w:color="000000"/>
            </w:tcBorders>
          </w:tcPr>
          <w:p>
            <w:pPr>
              <w:pStyle w:val="Zawartotabeli"/>
              <w:rPr/>
            </w:pPr>
            <w:r>
              <w:rPr/>
              <w:t>Łuk QBv-N-C-300x400-30-30-120-90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1.228</w:t>
            </w:r>
          </w:p>
        </w:tc>
      </w:tr>
      <w:tr>
        <w:trPr>
          <w:cantSplit w:val="true"/>
        </w:trPr>
        <w:tc>
          <w:tcPr>
            <w:tcW w:w="1333" w:type="dxa"/>
            <w:tcBorders>
              <w:left w:val="single" w:sz="2" w:space="0" w:color="000000"/>
              <w:bottom w:val="single" w:sz="2" w:space="0" w:color="000000"/>
            </w:tcBorders>
          </w:tcPr>
          <w:p>
            <w:pPr>
              <w:pStyle w:val="Zawartotabeli"/>
              <w:jc w:val="center"/>
              <w:rPr/>
            </w:pPr>
            <w:r>
              <w:rPr/>
              <w:t>W1- 72</w:t>
            </w:r>
          </w:p>
        </w:tc>
        <w:tc>
          <w:tcPr>
            <w:tcW w:w="5821" w:type="dxa"/>
            <w:tcBorders>
              <w:left w:val="single" w:sz="2" w:space="0" w:color="000000"/>
              <w:bottom w:val="single" w:sz="2" w:space="0" w:color="000000"/>
            </w:tcBorders>
          </w:tcPr>
          <w:p>
            <w:pPr>
              <w:pStyle w:val="Zawartotabeli"/>
              <w:rPr/>
            </w:pPr>
            <w:r>
              <w:rPr/>
              <w:t>Kanał wentylacyjny QD-N-C-300X300-1211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1.454</w:t>
            </w:r>
          </w:p>
        </w:tc>
      </w:tr>
      <w:tr>
        <w:trPr>
          <w:cantSplit w:val="true"/>
        </w:trPr>
        <w:tc>
          <w:tcPr>
            <w:tcW w:w="1333" w:type="dxa"/>
            <w:tcBorders>
              <w:left w:val="single" w:sz="2" w:space="0" w:color="000000"/>
              <w:bottom w:val="single" w:sz="2" w:space="0" w:color="000000"/>
            </w:tcBorders>
          </w:tcPr>
          <w:p>
            <w:pPr>
              <w:pStyle w:val="Zawartotabeli"/>
              <w:jc w:val="center"/>
              <w:rPr/>
            </w:pPr>
            <w:r>
              <w:rPr/>
              <w:t>W1- 73</w:t>
            </w:r>
          </w:p>
        </w:tc>
        <w:tc>
          <w:tcPr>
            <w:tcW w:w="5821" w:type="dxa"/>
            <w:tcBorders>
              <w:left w:val="single" w:sz="2" w:space="0" w:color="000000"/>
              <w:bottom w:val="single" w:sz="2" w:space="0" w:color="000000"/>
            </w:tcBorders>
          </w:tcPr>
          <w:p>
            <w:pPr>
              <w:pStyle w:val="Zawartotabeli"/>
              <w:rPr/>
            </w:pPr>
            <w:r>
              <w:rPr/>
              <w:t>Trójnik TPCL-250-160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0.375</w:t>
            </w:r>
          </w:p>
        </w:tc>
      </w:tr>
      <w:tr>
        <w:trPr>
          <w:cantSplit w:val="true"/>
        </w:trPr>
        <w:tc>
          <w:tcPr>
            <w:tcW w:w="1333" w:type="dxa"/>
            <w:tcBorders>
              <w:left w:val="single" w:sz="2" w:space="0" w:color="000000"/>
              <w:bottom w:val="single" w:sz="2" w:space="0" w:color="000000"/>
            </w:tcBorders>
          </w:tcPr>
          <w:p>
            <w:pPr>
              <w:pStyle w:val="Zawartotabeli"/>
              <w:jc w:val="center"/>
              <w:rPr/>
            </w:pPr>
            <w:r>
              <w:rPr/>
              <w:t>W1- 74</w:t>
            </w:r>
          </w:p>
        </w:tc>
        <w:tc>
          <w:tcPr>
            <w:tcW w:w="5821" w:type="dxa"/>
            <w:tcBorders>
              <w:left w:val="single" w:sz="2" w:space="0" w:color="000000"/>
              <w:bottom w:val="single" w:sz="2" w:space="0" w:color="000000"/>
            </w:tcBorders>
          </w:tcPr>
          <w:p>
            <w:pPr>
              <w:pStyle w:val="Zawartotabeli"/>
              <w:rPr/>
            </w:pPr>
            <w:r>
              <w:rPr/>
              <w:t>P.elast. ALSD-L-250 1784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W1- 75</w:t>
            </w:r>
          </w:p>
        </w:tc>
        <w:tc>
          <w:tcPr>
            <w:tcW w:w="5821" w:type="dxa"/>
            <w:tcBorders>
              <w:left w:val="single" w:sz="2" w:space="0" w:color="000000"/>
              <w:bottom w:val="single" w:sz="2" w:space="0" w:color="000000"/>
            </w:tcBorders>
          </w:tcPr>
          <w:p>
            <w:pPr>
              <w:pStyle w:val="Zawartotabeli"/>
              <w:rPr/>
            </w:pPr>
            <w:r>
              <w:rPr/>
              <w:t>P.elast. ALSD-L-250 1870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W1- 76</w:t>
            </w:r>
          </w:p>
        </w:tc>
        <w:tc>
          <w:tcPr>
            <w:tcW w:w="5821" w:type="dxa"/>
            <w:tcBorders>
              <w:left w:val="single" w:sz="2" w:space="0" w:color="000000"/>
              <w:bottom w:val="single" w:sz="2" w:space="0" w:color="000000"/>
            </w:tcBorders>
          </w:tcPr>
          <w:p>
            <w:pPr>
              <w:pStyle w:val="Zawartotabeli"/>
              <w:rPr/>
            </w:pPr>
            <w:r>
              <w:rPr/>
              <w:t>Kanał wentylacyjny SPR-C-250-264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0.208</w:t>
            </w:r>
          </w:p>
        </w:tc>
      </w:tr>
      <w:tr>
        <w:trPr>
          <w:cantSplit w:val="true"/>
        </w:trPr>
        <w:tc>
          <w:tcPr>
            <w:tcW w:w="1333" w:type="dxa"/>
            <w:tcBorders>
              <w:left w:val="single" w:sz="2" w:space="0" w:color="000000"/>
              <w:bottom w:val="single" w:sz="2" w:space="0" w:color="000000"/>
            </w:tcBorders>
          </w:tcPr>
          <w:p>
            <w:pPr>
              <w:pStyle w:val="Zawartotabeli"/>
              <w:jc w:val="center"/>
              <w:rPr/>
            </w:pPr>
            <w:r>
              <w:rPr/>
              <w:t>W1- 77</w:t>
            </w:r>
          </w:p>
        </w:tc>
        <w:tc>
          <w:tcPr>
            <w:tcW w:w="5821" w:type="dxa"/>
            <w:tcBorders>
              <w:left w:val="single" w:sz="2" w:space="0" w:color="000000"/>
              <w:bottom w:val="single" w:sz="2" w:space="0" w:color="000000"/>
            </w:tcBorders>
          </w:tcPr>
          <w:p>
            <w:pPr>
              <w:pStyle w:val="Zawartotabeli"/>
              <w:rPr/>
            </w:pPr>
            <w:r>
              <w:rPr/>
              <w:t>P.elast. ALSD-L-250 2503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W1- 78</w:t>
            </w:r>
          </w:p>
        </w:tc>
        <w:tc>
          <w:tcPr>
            <w:tcW w:w="5821" w:type="dxa"/>
            <w:tcBorders>
              <w:left w:val="single" w:sz="2" w:space="0" w:color="000000"/>
              <w:bottom w:val="single" w:sz="2" w:space="0" w:color="000000"/>
            </w:tcBorders>
          </w:tcPr>
          <w:p>
            <w:pPr>
              <w:pStyle w:val="Zawartotabeli"/>
              <w:rPr/>
            </w:pPr>
            <w:r>
              <w:rPr/>
              <w:t>Kolano QBFv-N-C-400x300-150-150-120-90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1.260</w:t>
            </w:r>
          </w:p>
        </w:tc>
      </w:tr>
      <w:tr>
        <w:trPr>
          <w:cantSplit w:val="true"/>
        </w:trPr>
        <w:tc>
          <w:tcPr>
            <w:tcW w:w="1333" w:type="dxa"/>
            <w:tcBorders>
              <w:left w:val="single" w:sz="2" w:space="0" w:color="000000"/>
              <w:bottom w:val="single" w:sz="2" w:space="0" w:color="000000"/>
            </w:tcBorders>
          </w:tcPr>
          <w:p>
            <w:pPr>
              <w:pStyle w:val="Zawartotabeli"/>
              <w:jc w:val="center"/>
              <w:rPr/>
            </w:pPr>
            <w:r>
              <w:rPr/>
              <w:t>W1- 79</w:t>
            </w:r>
          </w:p>
        </w:tc>
        <w:tc>
          <w:tcPr>
            <w:tcW w:w="5821" w:type="dxa"/>
            <w:tcBorders>
              <w:left w:val="single" w:sz="2" w:space="0" w:color="000000"/>
              <w:bottom w:val="single" w:sz="2" w:space="0" w:color="000000"/>
            </w:tcBorders>
          </w:tcPr>
          <w:p>
            <w:pPr>
              <w:pStyle w:val="Zawartotabeli"/>
              <w:rPr/>
            </w:pPr>
            <w:r>
              <w:rPr/>
              <w:t>Kanał wentylacyjny SPR-C-250-65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0.051</w:t>
            </w:r>
          </w:p>
        </w:tc>
      </w:tr>
      <w:tr>
        <w:trPr>
          <w:cantSplit w:val="true"/>
        </w:trPr>
        <w:tc>
          <w:tcPr>
            <w:tcW w:w="1333" w:type="dxa"/>
            <w:tcBorders>
              <w:left w:val="single" w:sz="2" w:space="0" w:color="000000"/>
              <w:bottom w:val="single" w:sz="2" w:space="0" w:color="000000"/>
            </w:tcBorders>
          </w:tcPr>
          <w:p>
            <w:pPr>
              <w:pStyle w:val="Zawartotabeli"/>
              <w:jc w:val="center"/>
              <w:rPr/>
            </w:pPr>
            <w:r>
              <w:rPr/>
              <w:t>W1- 80</w:t>
            </w:r>
          </w:p>
        </w:tc>
        <w:tc>
          <w:tcPr>
            <w:tcW w:w="5821" w:type="dxa"/>
            <w:tcBorders>
              <w:left w:val="single" w:sz="2" w:space="0" w:color="000000"/>
              <w:bottom w:val="single" w:sz="2" w:space="0" w:color="000000"/>
            </w:tcBorders>
          </w:tcPr>
          <w:p>
            <w:pPr>
              <w:pStyle w:val="Zawartotabeli"/>
              <w:rPr/>
            </w:pPr>
            <w:r>
              <w:rPr/>
              <w:t>Kanał wentylacyjny QD-N-C-400X400-456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0.729</w:t>
            </w:r>
          </w:p>
        </w:tc>
      </w:tr>
      <w:tr>
        <w:trPr>
          <w:cantSplit w:val="true"/>
        </w:trPr>
        <w:tc>
          <w:tcPr>
            <w:tcW w:w="1333" w:type="dxa"/>
            <w:tcBorders>
              <w:left w:val="single" w:sz="2" w:space="0" w:color="000000"/>
              <w:bottom w:val="single" w:sz="2" w:space="0" w:color="000000"/>
            </w:tcBorders>
          </w:tcPr>
          <w:p>
            <w:pPr>
              <w:pStyle w:val="Zawartotabeli"/>
              <w:jc w:val="center"/>
              <w:rPr/>
            </w:pPr>
            <w:r>
              <w:rPr/>
              <w:t>W1- 81</w:t>
            </w:r>
          </w:p>
        </w:tc>
        <w:tc>
          <w:tcPr>
            <w:tcW w:w="5821" w:type="dxa"/>
            <w:tcBorders>
              <w:left w:val="single" w:sz="2" w:space="0" w:color="000000"/>
              <w:bottom w:val="single" w:sz="2" w:space="0" w:color="000000"/>
            </w:tcBorders>
          </w:tcPr>
          <w:p>
            <w:pPr>
              <w:pStyle w:val="Zawartotabeli"/>
              <w:rPr/>
            </w:pPr>
            <w:r>
              <w:rPr/>
              <w:t>Kanał wentylacyjny QD-N-C-400X400-430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0.687</w:t>
            </w:r>
          </w:p>
        </w:tc>
      </w:tr>
      <w:tr>
        <w:trPr>
          <w:cantSplit w:val="true"/>
        </w:trPr>
        <w:tc>
          <w:tcPr>
            <w:tcW w:w="1333" w:type="dxa"/>
            <w:tcBorders>
              <w:left w:val="single" w:sz="2" w:space="0" w:color="000000"/>
              <w:bottom w:val="single" w:sz="2" w:space="0" w:color="000000"/>
            </w:tcBorders>
          </w:tcPr>
          <w:p>
            <w:pPr>
              <w:pStyle w:val="Zawartotabeli"/>
              <w:jc w:val="center"/>
              <w:rPr/>
            </w:pPr>
            <w:r>
              <w:rPr/>
              <w:t>W1- 82</w:t>
            </w:r>
          </w:p>
        </w:tc>
        <w:tc>
          <w:tcPr>
            <w:tcW w:w="5821" w:type="dxa"/>
            <w:tcBorders>
              <w:left w:val="single" w:sz="2" w:space="0" w:color="000000"/>
              <w:bottom w:val="single" w:sz="2" w:space="0" w:color="000000"/>
            </w:tcBorders>
          </w:tcPr>
          <w:p>
            <w:pPr>
              <w:pStyle w:val="Zawartotabeli"/>
              <w:rPr/>
            </w:pPr>
            <w:r>
              <w:rPr/>
              <w:t>Trójnik z od.łukowym TR4v-N-C-800x200-800-200-500-120-90-30-30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1.12</w:t>
            </w:r>
          </w:p>
        </w:tc>
      </w:tr>
      <w:tr>
        <w:trPr>
          <w:cantSplit w:val="true"/>
        </w:trPr>
        <w:tc>
          <w:tcPr>
            <w:tcW w:w="1333" w:type="dxa"/>
            <w:tcBorders>
              <w:left w:val="single" w:sz="2" w:space="0" w:color="000000"/>
              <w:bottom w:val="single" w:sz="2" w:space="0" w:color="000000"/>
            </w:tcBorders>
          </w:tcPr>
          <w:p>
            <w:pPr>
              <w:pStyle w:val="Zawartotabeli"/>
              <w:jc w:val="center"/>
              <w:rPr/>
            </w:pPr>
            <w:r>
              <w:rPr/>
              <w:t>W1- 83</w:t>
            </w:r>
          </w:p>
        </w:tc>
        <w:tc>
          <w:tcPr>
            <w:tcW w:w="5821" w:type="dxa"/>
            <w:tcBorders>
              <w:left w:val="single" w:sz="2" w:space="0" w:color="000000"/>
              <w:bottom w:val="single" w:sz="2" w:space="0" w:color="000000"/>
            </w:tcBorders>
          </w:tcPr>
          <w:p>
            <w:pPr>
              <w:pStyle w:val="Zawartotabeli"/>
              <w:rPr/>
            </w:pPr>
            <w:r>
              <w:rPr/>
              <w:t>Trójnik z od.łukowym TR4v-N-C-500x200-500-200-500-120-90-30-30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0.82</w:t>
            </w:r>
          </w:p>
        </w:tc>
      </w:tr>
      <w:tr>
        <w:trPr>
          <w:cantSplit w:val="true"/>
        </w:trPr>
        <w:tc>
          <w:tcPr>
            <w:tcW w:w="1333" w:type="dxa"/>
            <w:tcBorders>
              <w:left w:val="single" w:sz="2" w:space="0" w:color="000000"/>
              <w:bottom w:val="single" w:sz="2" w:space="0" w:color="000000"/>
            </w:tcBorders>
          </w:tcPr>
          <w:p>
            <w:pPr>
              <w:pStyle w:val="Zawartotabeli"/>
              <w:jc w:val="center"/>
              <w:rPr/>
            </w:pPr>
            <w:r>
              <w:rPr/>
              <w:t>W1- 84</w:t>
            </w:r>
          </w:p>
        </w:tc>
        <w:tc>
          <w:tcPr>
            <w:tcW w:w="5821" w:type="dxa"/>
            <w:tcBorders>
              <w:left w:val="single" w:sz="2" w:space="0" w:color="000000"/>
              <w:bottom w:val="single" w:sz="2" w:space="0" w:color="000000"/>
            </w:tcBorders>
          </w:tcPr>
          <w:p>
            <w:pPr>
              <w:pStyle w:val="Zawartotabeli"/>
              <w:rPr/>
            </w:pPr>
            <w:r>
              <w:rPr/>
              <w:t>Zaślepka CPF-250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w:t>
            </w:r>
          </w:p>
        </w:tc>
      </w:tr>
      <w:tr>
        <w:trPr>
          <w:cantSplit w:val="true"/>
        </w:trPr>
        <w:tc>
          <w:tcPr>
            <w:tcW w:w="1333" w:type="dxa"/>
            <w:tcBorders>
              <w:left w:val="single" w:sz="2" w:space="0" w:color="000000"/>
              <w:bottom w:val="single" w:sz="2" w:space="0" w:color="000000"/>
            </w:tcBorders>
          </w:tcPr>
          <w:p>
            <w:pPr>
              <w:pStyle w:val="Zawartotabeli"/>
              <w:jc w:val="center"/>
              <w:rPr/>
            </w:pPr>
            <w:r>
              <w:rPr/>
              <w:t>W1- 85</w:t>
            </w:r>
          </w:p>
        </w:tc>
        <w:tc>
          <w:tcPr>
            <w:tcW w:w="5821" w:type="dxa"/>
            <w:tcBorders>
              <w:left w:val="single" w:sz="2" w:space="0" w:color="000000"/>
              <w:bottom w:val="single" w:sz="2" w:space="0" w:color="000000"/>
            </w:tcBorders>
          </w:tcPr>
          <w:p>
            <w:pPr>
              <w:pStyle w:val="Zawartotabeli"/>
              <w:rPr/>
            </w:pPr>
            <w:r>
              <w:rPr/>
              <w:t>Kanał wentylacyjny SPR-C-160-445</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0.224</w:t>
            </w:r>
          </w:p>
        </w:tc>
      </w:tr>
      <w:tr>
        <w:trPr>
          <w:cantSplit w:val="true"/>
        </w:trPr>
        <w:tc>
          <w:tcPr>
            <w:tcW w:w="1333" w:type="dxa"/>
            <w:tcBorders>
              <w:left w:val="single" w:sz="2" w:space="0" w:color="000000"/>
              <w:bottom w:val="single" w:sz="2" w:space="0" w:color="000000"/>
            </w:tcBorders>
          </w:tcPr>
          <w:p>
            <w:pPr>
              <w:pStyle w:val="Zawartotabeli"/>
              <w:jc w:val="center"/>
              <w:rPr/>
            </w:pPr>
            <w:r>
              <w:rPr/>
              <w:t>W1- 86</w:t>
            </w:r>
          </w:p>
        </w:tc>
        <w:tc>
          <w:tcPr>
            <w:tcW w:w="5821" w:type="dxa"/>
            <w:tcBorders>
              <w:left w:val="single" w:sz="2" w:space="0" w:color="000000"/>
              <w:bottom w:val="single" w:sz="2" w:space="0" w:color="000000"/>
            </w:tcBorders>
          </w:tcPr>
          <w:p>
            <w:pPr>
              <w:pStyle w:val="Zawartotabeli"/>
              <w:rPr/>
            </w:pPr>
            <w:r>
              <w:rPr/>
              <w:t>Kanał wentylacyjny SPR-C-160-385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0.193</w:t>
            </w:r>
          </w:p>
        </w:tc>
      </w:tr>
      <w:tr>
        <w:trPr>
          <w:cantSplit w:val="true"/>
        </w:trPr>
        <w:tc>
          <w:tcPr>
            <w:tcW w:w="1333" w:type="dxa"/>
            <w:tcBorders>
              <w:left w:val="single" w:sz="2" w:space="0" w:color="000000"/>
              <w:bottom w:val="single" w:sz="2" w:space="0" w:color="000000"/>
            </w:tcBorders>
          </w:tcPr>
          <w:p>
            <w:pPr>
              <w:pStyle w:val="Zawartotabeli"/>
              <w:jc w:val="center"/>
              <w:rPr/>
            </w:pPr>
            <w:r>
              <w:rPr/>
              <w:t>W1- 87</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W1- 88</w:t>
            </w:r>
          </w:p>
        </w:tc>
        <w:tc>
          <w:tcPr>
            <w:tcW w:w="5821" w:type="dxa"/>
            <w:tcBorders>
              <w:left w:val="single" w:sz="2" w:space="0" w:color="000000"/>
              <w:bottom w:val="single" w:sz="2" w:space="0" w:color="000000"/>
            </w:tcBorders>
          </w:tcPr>
          <w:p>
            <w:pPr>
              <w:pStyle w:val="Zawartotabeli"/>
              <w:rPr/>
            </w:pPr>
            <w:r>
              <w:rPr/>
              <w:t>Kanał wentylacyjny SPR-C-250-466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0.366</w:t>
            </w:r>
          </w:p>
        </w:tc>
      </w:tr>
      <w:tr>
        <w:trPr>
          <w:cantSplit w:val="true"/>
        </w:trPr>
        <w:tc>
          <w:tcPr>
            <w:tcW w:w="1333" w:type="dxa"/>
            <w:tcBorders>
              <w:left w:val="single" w:sz="2" w:space="0" w:color="000000"/>
              <w:bottom w:val="single" w:sz="2" w:space="0" w:color="000000"/>
            </w:tcBorders>
          </w:tcPr>
          <w:p>
            <w:pPr>
              <w:pStyle w:val="Zawartotabeli"/>
              <w:jc w:val="center"/>
              <w:rPr/>
            </w:pPr>
            <w:r>
              <w:rPr/>
              <w:t>W1- 89</w:t>
            </w:r>
          </w:p>
        </w:tc>
        <w:tc>
          <w:tcPr>
            <w:tcW w:w="5821" w:type="dxa"/>
            <w:tcBorders>
              <w:left w:val="single" w:sz="2" w:space="0" w:color="000000"/>
              <w:bottom w:val="single" w:sz="2" w:space="0" w:color="000000"/>
            </w:tcBorders>
          </w:tcPr>
          <w:p>
            <w:pPr>
              <w:pStyle w:val="Zawartotabeli"/>
              <w:rPr/>
            </w:pPr>
            <w:r>
              <w:rPr/>
              <w:t>Nypel NSL-315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0.170</w:t>
            </w:r>
          </w:p>
        </w:tc>
      </w:tr>
      <w:tr>
        <w:trPr>
          <w:cantSplit w:val="true"/>
        </w:trPr>
        <w:tc>
          <w:tcPr>
            <w:tcW w:w="1333" w:type="dxa"/>
            <w:tcBorders>
              <w:left w:val="single" w:sz="2" w:space="0" w:color="000000"/>
              <w:bottom w:val="single" w:sz="2" w:space="0" w:color="000000"/>
            </w:tcBorders>
          </w:tcPr>
          <w:p>
            <w:pPr>
              <w:pStyle w:val="Zawartotabeli"/>
              <w:jc w:val="center"/>
              <w:rPr/>
            </w:pPr>
            <w:r>
              <w:rPr/>
              <w:t>W1- 90</w:t>
            </w:r>
          </w:p>
        </w:tc>
        <w:tc>
          <w:tcPr>
            <w:tcW w:w="5821" w:type="dxa"/>
            <w:tcBorders>
              <w:left w:val="single" w:sz="2" w:space="0" w:color="000000"/>
              <w:bottom w:val="single" w:sz="2" w:space="0" w:color="000000"/>
            </w:tcBorders>
          </w:tcPr>
          <w:p>
            <w:pPr>
              <w:pStyle w:val="Zawartotabeli"/>
              <w:rPr/>
            </w:pPr>
            <w:r>
              <w:rPr/>
              <w:t>Kratka perf.naw-wyw. KPKN-160-RAL9010 SR/KPKN-160-P-b</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W1- 91</w:t>
            </w:r>
          </w:p>
        </w:tc>
        <w:tc>
          <w:tcPr>
            <w:tcW w:w="5821" w:type="dxa"/>
            <w:tcBorders>
              <w:left w:val="single" w:sz="2" w:space="0" w:color="000000"/>
              <w:bottom w:val="single" w:sz="2" w:space="0" w:color="000000"/>
            </w:tcBorders>
          </w:tcPr>
          <w:p>
            <w:pPr>
              <w:pStyle w:val="Zawartotabeli"/>
              <w:rPr/>
            </w:pPr>
            <w:r>
              <w:rPr/>
              <w:t>Kratka perf.naw-wyw. KPKN-200-RAL9010 SR/KPKN-200-P-b</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W1- 92</w:t>
            </w:r>
          </w:p>
        </w:tc>
        <w:tc>
          <w:tcPr>
            <w:tcW w:w="5821" w:type="dxa"/>
            <w:tcBorders>
              <w:left w:val="single" w:sz="2" w:space="0" w:color="000000"/>
              <w:bottom w:val="single" w:sz="2" w:space="0" w:color="000000"/>
            </w:tcBorders>
          </w:tcPr>
          <w:p>
            <w:pPr>
              <w:pStyle w:val="Zawartotabeli"/>
              <w:rPr/>
            </w:pPr>
            <w:r>
              <w:rPr/>
              <w:t>Kratka perf.naw-wyw. KPKW-200-RAL9010 SR/KPKW-200-b</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W1- 93</w:t>
            </w:r>
          </w:p>
        </w:tc>
        <w:tc>
          <w:tcPr>
            <w:tcW w:w="5821" w:type="dxa"/>
            <w:tcBorders>
              <w:left w:val="single" w:sz="2" w:space="0" w:color="000000"/>
              <w:bottom w:val="single" w:sz="2" w:space="0" w:color="000000"/>
            </w:tcBorders>
          </w:tcPr>
          <w:p>
            <w:pPr>
              <w:pStyle w:val="Zawartotabeli"/>
              <w:rPr/>
            </w:pPr>
            <w:r>
              <w:rPr/>
              <w:t>P.elast. ALSD-L-160 1876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W1- 94</w:t>
            </w:r>
          </w:p>
        </w:tc>
        <w:tc>
          <w:tcPr>
            <w:tcW w:w="5821" w:type="dxa"/>
            <w:tcBorders>
              <w:left w:val="single" w:sz="2" w:space="0" w:color="000000"/>
              <w:bottom w:val="single" w:sz="2" w:space="0" w:color="000000"/>
            </w:tcBorders>
          </w:tcPr>
          <w:p>
            <w:pPr>
              <w:pStyle w:val="Zawartotabeli"/>
              <w:rPr/>
            </w:pPr>
            <w:r>
              <w:rPr/>
              <w:t>P.elast. ALSD-L-160 1399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W1- 95</w:t>
            </w:r>
          </w:p>
        </w:tc>
        <w:tc>
          <w:tcPr>
            <w:tcW w:w="5821" w:type="dxa"/>
            <w:tcBorders>
              <w:left w:val="single" w:sz="2" w:space="0" w:color="000000"/>
              <w:bottom w:val="single" w:sz="2" w:space="0" w:color="000000"/>
            </w:tcBorders>
          </w:tcPr>
          <w:p>
            <w:pPr>
              <w:pStyle w:val="Zawartotabeli"/>
              <w:rPr/>
            </w:pPr>
            <w:r>
              <w:rPr/>
              <w:t>P.elast. ALSD-L-160 2001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W1- 96</w:t>
            </w:r>
          </w:p>
        </w:tc>
        <w:tc>
          <w:tcPr>
            <w:tcW w:w="5821" w:type="dxa"/>
            <w:tcBorders>
              <w:left w:val="single" w:sz="2" w:space="0" w:color="000000"/>
              <w:bottom w:val="single" w:sz="2" w:space="0" w:color="000000"/>
            </w:tcBorders>
          </w:tcPr>
          <w:p>
            <w:pPr>
              <w:pStyle w:val="Zawartotabeli"/>
              <w:rPr/>
            </w:pPr>
            <w:r>
              <w:rPr/>
              <w:t>Łuk QBv-N-C-200x300-30-30-120-90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0.720</w:t>
            </w:r>
          </w:p>
        </w:tc>
      </w:tr>
      <w:tr>
        <w:trPr>
          <w:cantSplit w:val="true"/>
        </w:trPr>
        <w:tc>
          <w:tcPr>
            <w:tcW w:w="1333" w:type="dxa"/>
            <w:tcBorders>
              <w:left w:val="single" w:sz="2" w:space="0" w:color="000000"/>
              <w:bottom w:val="single" w:sz="2" w:space="0" w:color="000000"/>
            </w:tcBorders>
          </w:tcPr>
          <w:p>
            <w:pPr>
              <w:pStyle w:val="Zawartotabeli"/>
              <w:jc w:val="center"/>
              <w:rPr/>
            </w:pPr>
            <w:r>
              <w:rPr/>
              <w:t>W1- 97</w:t>
            </w:r>
          </w:p>
        </w:tc>
        <w:tc>
          <w:tcPr>
            <w:tcW w:w="5821" w:type="dxa"/>
            <w:tcBorders>
              <w:left w:val="single" w:sz="2" w:space="0" w:color="000000"/>
              <w:bottom w:val="single" w:sz="2" w:space="0" w:color="000000"/>
            </w:tcBorders>
          </w:tcPr>
          <w:p>
            <w:pPr>
              <w:pStyle w:val="Zawartotabeli"/>
              <w:rPr/>
            </w:pPr>
            <w:r>
              <w:rPr/>
              <w:t>Zaślepka CSL-315</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0.180</w:t>
            </w:r>
          </w:p>
        </w:tc>
      </w:tr>
      <w:tr>
        <w:trPr>
          <w:cantSplit w:val="true"/>
        </w:trPr>
        <w:tc>
          <w:tcPr>
            <w:tcW w:w="1333" w:type="dxa"/>
            <w:tcBorders>
              <w:left w:val="single" w:sz="2" w:space="0" w:color="000000"/>
              <w:bottom w:val="single" w:sz="2" w:space="0" w:color="000000"/>
            </w:tcBorders>
          </w:tcPr>
          <w:p>
            <w:pPr>
              <w:pStyle w:val="Zawartotabeli"/>
              <w:jc w:val="center"/>
              <w:rPr/>
            </w:pPr>
            <w:r>
              <w:rPr/>
              <w:t>W1- 98</w:t>
            </w:r>
          </w:p>
        </w:tc>
        <w:tc>
          <w:tcPr>
            <w:tcW w:w="5821" w:type="dxa"/>
            <w:tcBorders>
              <w:left w:val="single" w:sz="2" w:space="0" w:color="000000"/>
              <w:bottom w:val="single" w:sz="2" w:space="0" w:color="000000"/>
            </w:tcBorders>
          </w:tcPr>
          <w:p>
            <w:pPr>
              <w:pStyle w:val="Zawartotabeli"/>
              <w:rPr/>
            </w:pPr>
            <w:r>
              <w:rPr/>
              <w:t>Króciec na kanał okr. TR6v-N-C-315-550-400x200-50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0.647</w:t>
            </w:r>
          </w:p>
        </w:tc>
      </w:tr>
      <w:tr>
        <w:trPr>
          <w:cantSplit w:val="true"/>
        </w:trPr>
        <w:tc>
          <w:tcPr>
            <w:tcW w:w="1333" w:type="dxa"/>
            <w:tcBorders>
              <w:left w:val="single" w:sz="2" w:space="0" w:color="000000"/>
              <w:bottom w:val="single" w:sz="2" w:space="0" w:color="000000"/>
            </w:tcBorders>
          </w:tcPr>
          <w:p>
            <w:pPr>
              <w:pStyle w:val="Zawartotabeli"/>
              <w:jc w:val="center"/>
              <w:rPr/>
            </w:pPr>
            <w:r>
              <w:rPr/>
              <w:t>W1- 99</w:t>
            </w:r>
          </w:p>
        </w:tc>
        <w:tc>
          <w:tcPr>
            <w:tcW w:w="5821" w:type="dxa"/>
            <w:tcBorders>
              <w:left w:val="single" w:sz="2" w:space="0" w:color="000000"/>
              <w:bottom w:val="single" w:sz="2" w:space="0" w:color="000000"/>
            </w:tcBorders>
          </w:tcPr>
          <w:p>
            <w:pPr>
              <w:pStyle w:val="Zawartotabeli"/>
              <w:rPr/>
            </w:pPr>
            <w:r>
              <w:rPr/>
              <w:t>Króciec na kanał okr. TR6v-N-C-315-650-500x300-50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0.898</w:t>
            </w:r>
          </w:p>
        </w:tc>
      </w:tr>
      <w:tr>
        <w:trPr>
          <w:cantSplit w:val="true"/>
        </w:trPr>
        <w:tc>
          <w:tcPr>
            <w:tcW w:w="1333" w:type="dxa"/>
            <w:tcBorders>
              <w:left w:val="single" w:sz="2" w:space="0" w:color="000000"/>
              <w:bottom w:val="single" w:sz="2" w:space="0" w:color="000000"/>
            </w:tcBorders>
          </w:tcPr>
          <w:p>
            <w:pPr>
              <w:pStyle w:val="Zawartotabeli"/>
              <w:jc w:val="center"/>
              <w:rPr/>
            </w:pPr>
            <w:r>
              <w:rPr/>
              <w:t>W1- 100</w:t>
            </w:r>
          </w:p>
        </w:tc>
        <w:tc>
          <w:tcPr>
            <w:tcW w:w="5821" w:type="dxa"/>
            <w:tcBorders>
              <w:left w:val="single" w:sz="2" w:space="0" w:color="000000"/>
              <w:bottom w:val="single" w:sz="2" w:space="0" w:color="000000"/>
            </w:tcBorders>
          </w:tcPr>
          <w:p>
            <w:pPr>
              <w:pStyle w:val="Zawartotabeli"/>
              <w:rPr/>
            </w:pPr>
            <w:r>
              <w:rPr/>
              <w:t>Króciec na kanał okr. TR6v-N-C-315-650-500x300-360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1.394</w:t>
            </w:r>
          </w:p>
        </w:tc>
      </w:tr>
      <w:tr>
        <w:trPr>
          <w:cantSplit w:val="true"/>
        </w:trPr>
        <w:tc>
          <w:tcPr>
            <w:tcW w:w="1333" w:type="dxa"/>
            <w:tcBorders>
              <w:left w:val="single" w:sz="2" w:space="0" w:color="000000"/>
              <w:bottom w:val="single" w:sz="2" w:space="0" w:color="000000"/>
            </w:tcBorders>
          </w:tcPr>
          <w:p>
            <w:pPr>
              <w:pStyle w:val="Zawartotabeli"/>
              <w:jc w:val="center"/>
              <w:rPr/>
            </w:pPr>
            <w:r>
              <w:rPr/>
              <w:t>W1- 101</w:t>
            </w:r>
          </w:p>
        </w:tc>
        <w:tc>
          <w:tcPr>
            <w:tcW w:w="5821" w:type="dxa"/>
            <w:tcBorders>
              <w:left w:val="single" w:sz="2" w:space="0" w:color="000000"/>
              <w:bottom w:val="single" w:sz="2" w:space="0" w:color="000000"/>
            </w:tcBorders>
          </w:tcPr>
          <w:p>
            <w:pPr>
              <w:pStyle w:val="Zawartotabeli"/>
              <w:rPr/>
            </w:pPr>
            <w:r>
              <w:rPr/>
              <w:t>Kratka do kanałów pr. SHR-1-1-1-400-200 + SHR-RM-400-200</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W1- 102</w:t>
            </w:r>
          </w:p>
        </w:tc>
        <w:tc>
          <w:tcPr>
            <w:tcW w:w="5821" w:type="dxa"/>
            <w:tcBorders>
              <w:left w:val="single" w:sz="2" w:space="0" w:color="000000"/>
              <w:bottom w:val="single" w:sz="2" w:space="0" w:color="000000"/>
            </w:tcBorders>
          </w:tcPr>
          <w:p>
            <w:pPr>
              <w:pStyle w:val="Zawartotabeli"/>
              <w:rPr/>
            </w:pPr>
            <w:r>
              <w:rPr/>
              <w:t>Kratka do kanałów pr. SHR-1-1-1-500-300 + SHR-RM-500-300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W1- 103</w:t>
            </w:r>
          </w:p>
        </w:tc>
        <w:tc>
          <w:tcPr>
            <w:tcW w:w="5821" w:type="dxa"/>
            <w:tcBorders>
              <w:left w:val="single" w:sz="2" w:space="0" w:color="000000"/>
              <w:bottom w:val="single" w:sz="2" w:space="0" w:color="000000"/>
            </w:tcBorders>
          </w:tcPr>
          <w:p>
            <w:pPr>
              <w:pStyle w:val="Zawartotabeli"/>
              <w:rPr/>
            </w:pPr>
            <w:r>
              <w:rPr/>
              <w:t>Króciec ILPR-160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W1- 104</w:t>
            </w:r>
          </w:p>
        </w:tc>
        <w:tc>
          <w:tcPr>
            <w:tcW w:w="5821" w:type="dxa"/>
            <w:tcBorders>
              <w:left w:val="single" w:sz="2" w:space="0" w:color="000000"/>
              <w:bottom w:val="single" w:sz="2" w:space="0" w:color="000000"/>
            </w:tcBorders>
          </w:tcPr>
          <w:p>
            <w:pPr>
              <w:pStyle w:val="Zawartotabeli"/>
              <w:rPr/>
            </w:pPr>
            <w:r>
              <w:rPr/>
              <w:t>Kanał wentylacyjny SPR-C-315-700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0.692</w:t>
            </w:r>
          </w:p>
        </w:tc>
      </w:tr>
      <w:tr>
        <w:trPr>
          <w:cantSplit w:val="true"/>
        </w:trPr>
        <w:tc>
          <w:tcPr>
            <w:tcW w:w="1333" w:type="dxa"/>
            <w:tcBorders>
              <w:left w:val="single" w:sz="2" w:space="0" w:color="000000"/>
              <w:bottom w:val="single" w:sz="2" w:space="0" w:color="000000"/>
            </w:tcBorders>
          </w:tcPr>
          <w:p>
            <w:pPr>
              <w:pStyle w:val="Zawartotabeli"/>
              <w:jc w:val="center"/>
              <w:rPr/>
            </w:pPr>
            <w:r>
              <w:rPr/>
              <w:t>W1- 105</w:t>
            </w:r>
          </w:p>
        </w:tc>
        <w:tc>
          <w:tcPr>
            <w:tcW w:w="5821" w:type="dxa"/>
            <w:tcBorders>
              <w:left w:val="single" w:sz="2" w:space="0" w:color="000000"/>
              <w:bottom w:val="single" w:sz="2" w:space="0" w:color="000000"/>
            </w:tcBorders>
          </w:tcPr>
          <w:p>
            <w:pPr>
              <w:pStyle w:val="Zawartotabeli"/>
              <w:rPr/>
            </w:pPr>
            <w:r>
              <w:rPr/>
              <w:t>Przepustnica jednopłaszcz. PJA-400x400-T1 +LM230A</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W1- 106</w:t>
            </w:r>
          </w:p>
        </w:tc>
        <w:tc>
          <w:tcPr>
            <w:tcW w:w="5821" w:type="dxa"/>
            <w:tcBorders>
              <w:left w:val="single" w:sz="2" w:space="0" w:color="000000"/>
              <w:bottom w:val="single" w:sz="2" w:space="0" w:color="000000"/>
            </w:tcBorders>
          </w:tcPr>
          <w:p>
            <w:pPr>
              <w:pStyle w:val="Zawartotabeli"/>
              <w:rPr/>
            </w:pPr>
            <w:r>
              <w:rPr/>
              <w:t>Trójnik portkowy TR5v-N-C-500x300-300-300-300-600-80-0-0-30-30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1.14</w:t>
            </w:r>
          </w:p>
        </w:tc>
      </w:tr>
      <w:tr>
        <w:trPr>
          <w:cantSplit w:val="true"/>
        </w:trPr>
        <w:tc>
          <w:tcPr>
            <w:tcW w:w="1333" w:type="dxa"/>
            <w:tcBorders>
              <w:left w:val="single" w:sz="2" w:space="0" w:color="000000"/>
              <w:bottom w:val="single" w:sz="2" w:space="0" w:color="000000"/>
            </w:tcBorders>
          </w:tcPr>
          <w:p>
            <w:pPr>
              <w:pStyle w:val="Zawartotabeli"/>
              <w:jc w:val="center"/>
              <w:rPr/>
            </w:pPr>
            <w:r>
              <w:rPr/>
              <w:t>W1- 107</w:t>
            </w:r>
          </w:p>
        </w:tc>
        <w:tc>
          <w:tcPr>
            <w:tcW w:w="5821" w:type="dxa"/>
            <w:tcBorders>
              <w:left w:val="single" w:sz="2" w:space="0" w:color="000000"/>
              <w:bottom w:val="single" w:sz="2" w:space="0" w:color="000000"/>
            </w:tcBorders>
          </w:tcPr>
          <w:p>
            <w:pPr>
              <w:pStyle w:val="Zawartotabeli"/>
              <w:rPr/>
            </w:pPr>
            <w:r>
              <w:rPr/>
              <w:t>Kanał wentylacyjny SPR-C-250-205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0.161</w:t>
            </w:r>
          </w:p>
        </w:tc>
      </w:tr>
      <w:tr>
        <w:trPr>
          <w:cantSplit w:val="true"/>
        </w:trPr>
        <w:tc>
          <w:tcPr>
            <w:tcW w:w="1333" w:type="dxa"/>
            <w:tcBorders>
              <w:left w:val="single" w:sz="2" w:space="0" w:color="000000"/>
              <w:bottom w:val="single" w:sz="2" w:space="0" w:color="000000"/>
            </w:tcBorders>
          </w:tcPr>
          <w:p>
            <w:pPr>
              <w:pStyle w:val="Zawartotabeli"/>
              <w:jc w:val="center"/>
              <w:rPr/>
            </w:pPr>
            <w:r>
              <w:rPr/>
              <w:t>W1- 108</w:t>
            </w:r>
          </w:p>
        </w:tc>
        <w:tc>
          <w:tcPr>
            <w:tcW w:w="5821" w:type="dxa"/>
            <w:tcBorders>
              <w:left w:val="single" w:sz="2" w:space="0" w:color="000000"/>
              <w:bottom w:val="single" w:sz="2" w:space="0" w:color="000000"/>
            </w:tcBorders>
          </w:tcPr>
          <w:p>
            <w:pPr>
              <w:pStyle w:val="Zawartotabeli"/>
              <w:rPr/>
            </w:pPr>
            <w:r>
              <w:rPr/>
              <w:t>Kratka perf.naw-wyw. KPKW-125-RAL9010 SR/KPKW-125-P-b</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W1- 109</w:t>
            </w:r>
          </w:p>
        </w:tc>
        <w:tc>
          <w:tcPr>
            <w:tcW w:w="5821" w:type="dxa"/>
            <w:tcBorders>
              <w:left w:val="single" w:sz="2" w:space="0" w:color="000000"/>
              <w:bottom w:val="single" w:sz="2" w:space="0" w:color="000000"/>
            </w:tcBorders>
          </w:tcPr>
          <w:p>
            <w:pPr>
              <w:pStyle w:val="Zawartotabeli"/>
              <w:rPr/>
            </w:pPr>
            <w:r>
              <w:rPr/>
              <w:t>Kanał wentylacyjny QD-N-C-400X300-2000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2.8</w:t>
            </w:r>
          </w:p>
        </w:tc>
      </w:tr>
      <w:tr>
        <w:trPr>
          <w:cantSplit w:val="true"/>
        </w:trPr>
        <w:tc>
          <w:tcPr>
            <w:tcW w:w="1333" w:type="dxa"/>
            <w:tcBorders>
              <w:left w:val="single" w:sz="2" w:space="0" w:color="000000"/>
              <w:bottom w:val="single" w:sz="2" w:space="0" w:color="000000"/>
            </w:tcBorders>
          </w:tcPr>
          <w:p>
            <w:pPr>
              <w:pStyle w:val="Zawartotabeli"/>
              <w:jc w:val="center"/>
              <w:rPr/>
            </w:pPr>
            <w:r>
              <w:rPr/>
              <w:t>W1- 110</w:t>
            </w:r>
          </w:p>
        </w:tc>
        <w:tc>
          <w:tcPr>
            <w:tcW w:w="5821" w:type="dxa"/>
            <w:tcBorders>
              <w:left w:val="single" w:sz="2" w:space="0" w:color="000000"/>
              <w:bottom w:val="single" w:sz="2" w:space="0" w:color="000000"/>
            </w:tcBorders>
          </w:tcPr>
          <w:p>
            <w:pPr>
              <w:pStyle w:val="Zawartotabeli"/>
              <w:rPr/>
            </w:pPr>
            <w:r>
              <w:rPr/>
              <w:t>Kratka perf.naw-wyw. KPKN-250-RAL9010 SR/KPKN-250-b</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W1- 111</w:t>
            </w:r>
          </w:p>
        </w:tc>
        <w:tc>
          <w:tcPr>
            <w:tcW w:w="5821" w:type="dxa"/>
            <w:tcBorders>
              <w:left w:val="single" w:sz="2" w:space="0" w:color="000000"/>
              <w:bottom w:val="single" w:sz="2" w:space="0" w:color="000000"/>
            </w:tcBorders>
          </w:tcPr>
          <w:p>
            <w:pPr>
              <w:pStyle w:val="Zawartotabeli"/>
              <w:rPr/>
            </w:pPr>
            <w:r>
              <w:rPr/>
              <w:t>Kanał wentylacyjny QD-N-C-400X300-1700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2.38</w:t>
            </w:r>
          </w:p>
        </w:tc>
      </w:tr>
      <w:tr>
        <w:trPr>
          <w:cantSplit w:val="true"/>
        </w:trPr>
        <w:tc>
          <w:tcPr>
            <w:tcW w:w="1333" w:type="dxa"/>
            <w:tcBorders>
              <w:left w:val="single" w:sz="2" w:space="0" w:color="000000"/>
              <w:bottom w:val="single" w:sz="2" w:space="0" w:color="000000"/>
            </w:tcBorders>
          </w:tcPr>
          <w:p>
            <w:pPr>
              <w:pStyle w:val="Zawartotabeli"/>
              <w:jc w:val="center"/>
              <w:rPr/>
            </w:pPr>
            <w:r>
              <w:rPr/>
              <w:t>W1- 112</w:t>
            </w:r>
          </w:p>
        </w:tc>
        <w:tc>
          <w:tcPr>
            <w:tcW w:w="5821" w:type="dxa"/>
            <w:tcBorders>
              <w:left w:val="single" w:sz="2" w:space="0" w:color="000000"/>
              <w:bottom w:val="single" w:sz="2" w:space="0" w:color="000000"/>
            </w:tcBorders>
          </w:tcPr>
          <w:p>
            <w:pPr>
              <w:pStyle w:val="Zawartotabeli"/>
              <w:rPr/>
            </w:pPr>
            <w:r>
              <w:rPr/>
              <w:t>Kratka perf.naw-wyw. KPKW-250-RAL9010 SR/KPKW-250-b</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W1- 113</w:t>
            </w:r>
          </w:p>
        </w:tc>
        <w:tc>
          <w:tcPr>
            <w:tcW w:w="5821" w:type="dxa"/>
            <w:tcBorders>
              <w:left w:val="single" w:sz="2" w:space="0" w:color="000000"/>
              <w:bottom w:val="single" w:sz="2" w:space="0" w:color="000000"/>
            </w:tcBorders>
          </w:tcPr>
          <w:p>
            <w:pPr>
              <w:pStyle w:val="Zawartotabeli"/>
              <w:rPr/>
            </w:pPr>
            <w:r>
              <w:rPr/>
              <w:t>Kanał wentylacyjny QD-N-C-800X300-2000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4.4</w:t>
            </w:r>
          </w:p>
        </w:tc>
      </w:tr>
      <w:tr>
        <w:trPr>
          <w:cantSplit w:val="true"/>
        </w:trPr>
        <w:tc>
          <w:tcPr>
            <w:tcW w:w="1333" w:type="dxa"/>
            <w:tcBorders>
              <w:left w:val="single" w:sz="2" w:space="0" w:color="000000"/>
              <w:bottom w:val="single" w:sz="2" w:space="0" w:color="000000"/>
            </w:tcBorders>
          </w:tcPr>
          <w:p>
            <w:pPr>
              <w:pStyle w:val="Zawartotabeli"/>
              <w:jc w:val="center"/>
              <w:rPr/>
            </w:pPr>
            <w:r>
              <w:rPr/>
              <w:t>W1- 114</w:t>
            </w:r>
          </w:p>
        </w:tc>
        <w:tc>
          <w:tcPr>
            <w:tcW w:w="5821" w:type="dxa"/>
            <w:tcBorders>
              <w:left w:val="single" w:sz="2" w:space="0" w:color="000000"/>
              <w:bottom w:val="single" w:sz="2" w:space="0" w:color="000000"/>
            </w:tcBorders>
          </w:tcPr>
          <w:p>
            <w:pPr>
              <w:pStyle w:val="Zawartotabeli"/>
              <w:rPr/>
            </w:pPr>
            <w:r>
              <w:rPr/>
              <w:t>Kanał wentylacyjny QD-N-C-800X300-900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1.98</w:t>
            </w:r>
          </w:p>
        </w:tc>
      </w:tr>
      <w:tr>
        <w:trPr>
          <w:cantSplit w:val="true"/>
        </w:trPr>
        <w:tc>
          <w:tcPr>
            <w:tcW w:w="1333" w:type="dxa"/>
            <w:tcBorders>
              <w:left w:val="single" w:sz="2" w:space="0" w:color="000000"/>
              <w:bottom w:val="single" w:sz="2" w:space="0" w:color="000000"/>
            </w:tcBorders>
          </w:tcPr>
          <w:p>
            <w:pPr>
              <w:pStyle w:val="Zawartotabeli"/>
              <w:jc w:val="center"/>
              <w:rPr/>
            </w:pPr>
            <w:r>
              <w:rPr/>
              <w:t>W1- 115</w:t>
            </w:r>
          </w:p>
        </w:tc>
        <w:tc>
          <w:tcPr>
            <w:tcW w:w="5821" w:type="dxa"/>
            <w:tcBorders>
              <w:left w:val="single" w:sz="2" w:space="0" w:color="000000"/>
              <w:bottom w:val="single" w:sz="2" w:space="0" w:color="000000"/>
            </w:tcBorders>
          </w:tcPr>
          <w:p>
            <w:pPr>
              <w:pStyle w:val="Zawartotabeli"/>
              <w:rPr/>
            </w:pPr>
            <w:r>
              <w:rPr/>
              <w:t>Kanał wentylacyjny QD-N-C-500X300-1300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2.08</w:t>
            </w:r>
          </w:p>
        </w:tc>
      </w:tr>
      <w:tr>
        <w:trPr>
          <w:cantSplit w:val="true"/>
        </w:trPr>
        <w:tc>
          <w:tcPr>
            <w:tcW w:w="1333" w:type="dxa"/>
            <w:tcBorders>
              <w:left w:val="single" w:sz="2" w:space="0" w:color="000000"/>
              <w:bottom w:val="single" w:sz="2" w:space="0" w:color="000000"/>
            </w:tcBorders>
          </w:tcPr>
          <w:p>
            <w:pPr>
              <w:pStyle w:val="Zawartotabeli"/>
              <w:jc w:val="center"/>
              <w:rPr/>
            </w:pPr>
            <w:r>
              <w:rPr/>
              <w:t>W1- 116</w:t>
            </w:r>
          </w:p>
        </w:tc>
        <w:tc>
          <w:tcPr>
            <w:tcW w:w="5821" w:type="dxa"/>
            <w:tcBorders>
              <w:left w:val="single" w:sz="2" w:space="0" w:color="000000"/>
              <w:bottom w:val="single" w:sz="2" w:space="0" w:color="000000"/>
            </w:tcBorders>
          </w:tcPr>
          <w:p>
            <w:pPr>
              <w:pStyle w:val="Zawartotabeli"/>
              <w:rPr/>
            </w:pPr>
            <w:r>
              <w:rPr/>
              <w:t>Króciec ILPR-250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W1- 117</w:t>
            </w:r>
          </w:p>
        </w:tc>
        <w:tc>
          <w:tcPr>
            <w:tcW w:w="5821" w:type="dxa"/>
            <w:tcBorders>
              <w:left w:val="single" w:sz="2" w:space="0" w:color="000000"/>
              <w:bottom w:val="single" w:sz="2" w:space="0" w:color="000000"/>
            </w:tcBorders>
          </w:tcPr>
          <w:p>
            <w:pPr>
              <w:pStyle w:val="Zawartotabeli"/>
              <w:rPr/>
            </w:pPr>
            <w:r>
              <w:rPr/>
              <w:t>Przepustnica jednopłaszcz. PJA-400x300-T1 +LM230A</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W1- 118</w:t>
            </w:r>
          </w:p>
        </w:tc>
        <w:tc>
          <w:tcPr>
            <w:tcW w:w="5821" w:type="dxa"/>
            <w:tcBorders>
              <w:left w:val="single" w:sz="2" w:space="0" w:color="000000"/>
              <w:bottom w:val="single" w:sz="2" w:space="0" w:color="000000"/>
            </w:tcBorders>
          </w:tcPr>
          <w:p>
            <w:pPr>
              <w:pStyle w:val="Zawartotabeli"/>
              <w:rPr/>
            </w:pPr>
            <w:r>
              <w:rPr/>
              <w:t>Kanał wentylacyjny SPR-C-125-295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0.116</w:t>
            </w:r>
          </w:p>
        </w:tc>
      </w:tr>
      <w:tr>
        <w:trPr>
          <w:cantSplit w:val="true"/>
        </w:trPr>
        <w:tc>
          <w:tcPr>
            <w:tcW w:w="1333" w:type="dxa"/>
            <w:tcBorders>
              <w:left w:val="single" w:sz="2" w:space="0" w:color="000000"/>
              <w:bottom w:val="single" w:sz="2" w:space="0" w:color="000000"/>
            </w:tcBorders>
          </w:tcPr>
          <w:p>
            <w:pPr>
              <w:pStyle w:val="Zawartotabeli"/>
              <w:jc w:val="center"/>
              <w:rPr/>
            </w:pPr>
            <w:r>
              <w:rPr/>
              <w:t>W1- 119</w:t>
            </w:r>
          </w:p>
        </w:tc>
        <w:tc>
          <w:tcPr>
            <w:tcW w:w="5821" w:type="dxa"/>
            <w:tcBorders>
              <w:left w:val="single" w:sz="2" w:space="0" w:color="000000"/>
              <w:bottom w:val="single" w:sz="2" w:space="0" w:color="000000"/>
            </w:tcBorders>
          </w:tcPr>
          <w:p>
            <w:pPr>
              <w:pStyle w:val="Zawartotabeli"/>
              <w:rPr/>
            </w:pPr>
            <w:r>
              <w:rPr/>
              <w:t>Przepustnica jednopłaszcz. PJA-300x300-T1 +LM230A</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W1- 120</w:t>
            </w:r>
          </w:p>
        </w:tc>
        <w:tc>
          <w:tcPr>
            <w:tcW w:w="5821" w:type="dxa"/>
            <w:tcBorders>
              <w:left w:val="single" w:sz="2" w:space="0" w:color="000000"/>
              <w:bottom w:val="single" w:sz="2" w:space="0" w:color="000000"/>
            </w:tcBorders>
          </w:tcPr>
          <w:p>
            <w:pPr>
              <w:pStyle w:val="Zawartotabeli"/>
              <w:rPr/>
            </w:pPr>
            <w:r>
              <w:rPr/>
              <w:t>Kanał wentylacyjny SPR-C-250-322</w:t>
            </w:r>
          </w:p>
        </w:tc>
        <w:tc>
          <w:tcPr>
            <w:tcW w:w="1091" w:type="dxa"/>
            <w:tcBorders>
              <w:left w:val="single" w:sz="2" w:space="0" w:color="000000"/>
              <w:bottom w:val="single" w:sz="2" w:space="0" w:color="000000"/>
            </w:tcBorders>
          </w:tcPr>
          <w:p>
            <w:pPr>
              <w:pStyle w:val="Zawartotabeli"/>
              <w:jc w:val="center"/>
              <w:rPr/>
            </w:pPr>
            <w:r>
              <w:rPr/>
              <w:t>6</w:t>
            </w:r>
          </w:p>
        </w:tc>
        <w:tc>
          <w:tcPr>
            <w:tcW w:w="1110" w:type="dxa"/>
            <w:tcBorders>
              <w:left w:val="single" w:sz="2" w:space="0" w:color="000000"/>
              <w:bottom w:val="single" w:sz="2" w:space="0" w:color="000000"/>
              <w:right w:val="single" w:sz="2" w:space="0" w:color="000000"/>
            </w:tcBorders>
          </w:tcPr>
          <w:p>
            <w:pPr>
              <w:pStyle w:val="Zawartotabeli"/>
              <w:jc w:val="center"/>
              <w:rPr/>
            </w:pPr>
            <w:r>
              <w:rPr/>
              <w:t>0.253</w:t>
            </w:r>
          </w:p>
        </w:tc>
      </w:tr>
      <w:tr>
        <w:trPr>
          <w:cantSplit w:val="true"/>
        </w:trPr>
        <w:tc>
          <w:tcPr>
            <w:tcW w:w="1333" w:type="dxa"/>
            <w:tcBorders>
              <w:left w:val="single" w:sz="2" w:space="0" w:color="000000"/>
              <w:bottom w:val="single" w:sz="2" w:space="0" w:color="000000"/>
            </w:tcBorders>
          </w:tcPr>
          <w:p>
            <w:pPr>
              <w:pStyle w:val="Zawartotabeli"/>
              <w:jc w:val="center"/>
              <w:rPr/>
            </w:pPr>
            <w:r>
              <w:rPr/>
              <w:t>W1- 121</w:t>
            </w:r>
          </w:p>
        </w:tc>
        <w:tc>
          <w:tcPr>
            <w:tcW w:w="5821" w:type="dxa"/>
            <w:tcBorders>
              <w:left w:val="single" w:sz="2" w:space="0" w:color="000000"/>
              <w:bottom w:val="single" w:sz="2" w:space="0" w:color="000000"/>
            </w:tcBorders>
          </w:tcPr>
          <w:p>
            <w:pPr>
              <w:pStyle w:val="Zawartotabeli"/>
              <w:rPr/>
            </w:pPr>
            <w:r>
              <w:rPr/>
              <w:t>Kanał wentylacyjny SPR-C-125-207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0.081</w:t>
            </w:r>
          </w:p>
        </w:tc>
      </w:tr>
      <w:tr>
        <w:trPr>
          <w:cantSplit w:val="true"/>
        </w:trPr>
        <w:tc>
          <w:tcPr>
            <w:tcW w:w="1333" w:type="dxa"/>
            <w:tcBorders>
              <w:left w:val="single" w:sz="2" w:space="0" w:color="000000"/>
              <w:bottom w:val="single" w:sz="2" w:space="0" w:color="000000"/>
            </w:tcBorders>
          </w:tcPr>
          <w:p>
            <w:pPr>
              <w:pStyle w:val="Zawartotabeli"/>
              <w:jc w:val="center"/>
              <w:rPr/>
            </w:pPr>
            <w:r>
              <w:rPr/>
              <w:t>W1- 122</w:t>
            </w:r>
          </w:p>
        </w:tc>
        <w:tc>
          <w:tcPr>
            <w:tcW w:w="5821" w:type="dxa"/>
            <w:tcBorders>
              <w:left w:val="single" w:sz="2" w:space="0" w:color="000000"/>
              <w:bottom w:val="single" w:sz="2" w:space="0" w:color="000000"/>
            </w:tcBorders>
          </w:tcPr>
          <w:p>
            <w:pPr>
              <w:pStyle w:val="Zawartotabeli"/>
              <w:rPr/>
            </w:pPr>
            <w:r>
              <w:rPr/>
              <w:t>Przepustnica regulacyjna DARL-250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W1- 123</w:t>
            </w:r>
          </w:p>
        </w:tc>
        <w:tc>
          <w:tcPr>
            <w:tcW w:w="5821" w:type="dxa"/>
            <w:tcBorders>
              <w:left w:val="single" w:sz="2" w:space="0" w:color="000000"/>
              <w:bottom w:val="single" w:sz="2" w:space="0" w:color="000000"/>
            </w:tcBorders>
          </w:tcPr>
          <w:p>
            <w:pPr>
              <w:pStyle w:val="Zawartotabeli"/>
              <w:rPr/>
            </w:pPr>
            <w:r>
              <w:rPr/>
              <w:t>Zaślepka QESv-N-C-300x300-30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0.109</w:t>
            </w:r>
          </w:p>
        </w:tc>
      </w:tr>
      <w:tr>
        <w:trPr>
          <w:cantSplit w:val="true"/>
        </w:trPr>
        <w:tc>
          <w:tcPr>
            <w:tcW w:w="1333" w:type="dxa"/>
            <w:tcBorders>
              <w:left w:val="single" w:sz="2" w:space="0" w:color="000000"/>
              <w:bottom w:val="single" w:sz="2" w:space="0" w:color="000000"/>
            </w:tcBorders>
          </w:tcPr>
          <w:p>
            <w:pPr>
              <w:pStyle w:val="Zawartotabeli"/>
              <w:jc w:val="center"/>
              <w:rPr/>
            </w:pPr>
            <w:r>
              <w:rPr/>
              <w:t>W1- 124</w:t>
            </w:r>
          </w:p>
        </w:tc>
        <w:tc>
          <w:tcPr>
            <w:tcW w:w="5821" w:type="dxa"/>
            <w:tcBorders>
              <w:left w:val="single" w:sz="2" w:space="0" w:color="000000"/>
              <w:bottom w:val="single" w:sz="2" w:space="0" w:color="000000"/>
            </w:tcBorders>
          </w:tcPr>
          <w:p>
            <w:pPr>
              <w:pStyle w:val="Zawartotabeli"/>
              <w:rPr/>
            </w:pPr>
            <w:r>
              <w:rPr/>
              <w:t>P.elast. ALSD-L-125 2884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W1- 125</w:t>
            </w:r>
          </w:p>
        </w:tc>
        <w:tc>
          <w:tcPr>
            <w:tcW w:w="5821" w:type="dxa"/>
            <w:tcBorders>
              <w:left w:val="single" w:sz="2" w:space="0" w:color="000000"/>
              <w:bottom w:val="single" w:sz="2" w:space="0" w:color="000000"/>
            </w:tcBorders>
          </w:tcPr>
          <w:p>
            <w:pPr>
              <w:pStyle w:val="Zawartotabeli"/>
              <w:rPr/>
            </w:pPr>
            <w:r>
              <w:rPr/>
              <w:t>Kanał wentylacyjny QD-N-C-400X400-900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1.44</w:t>
            </w:r>
          </w:p>
        </w:tc>
      </w:tr>
      <w:tr>
        <w:trPr>
          <w:cantSplit w:val="true"/>
        </w:trPr>
        <w:tc>
          <w:tcPr>
            <w:tcW w:w="1333" w:type="dxa"/>
            <w:tcBorders>
              <w:left w:val="single" w:sz="2" w:space="0" w:color="000000"/>
              <w:bottom w:val="single" w:sz="2" w:space="0" w:color="000000"/>
            </w:tcBorders>
          </w:tcPr>
          <w:p>
            <w:pPr>
              <w:pStyle w:val="Zawartotabeli"/>
              <w:jc w:val="center"/>
              <w:rPr/>
            </w:pPr>
            <w:r>
              <w:rPr/>
              <w:t>W1- 126</w:t>
            </w:r>
          </w:p>
        </w:tc>
        <w:tc>
          <w:tcPr>
            <w:tcW w:w="5821" w:type="dxa"/>
            <w:tcBorders>
              <w:left w:val="single" w:sz="2" w:space="0" w:color="000000"/>
              <w:bottom w:val="single" w:sz="2" w:space="0" w:color="000000"/>
            </w:tcBorders>
          </w:tcPr>
          <w:p>
            <w:pPr>
              <w:pStyle w:val="Zawartotabeli"/>
              <w:rPr/>
            </w:pPr>
            <w:r>
              <w:rPr/>
              <w:t>Króciec ILPR-125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W1- 127</w:t>
            </w:r>
          </w:p>
        </w:tc>
        <w:tc>
          <w:tcPr>
            <w:tcW w:w="5821" w:type="dxa"/>
            <w:tcBorders>
              <w:left w:val="single" w:sz="2" w:space="0" w:color="000000"/>
              <w:bottom w:val="single" w:sz="2" w:space="0" w:color="000000"/>
            </w:tcBorders>
          </w:tcPr>
          <w:p>
            <w:pPr>
              <w:pStyle w:val="Zawartotabeli"/>
              <w:rPr/>
            </w:pPr>
            <w:r>
              <w:rPr/>
              <w:t>Kanał wentylacyjny SPR-C-160-322</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0.162</w:t>
            </w:r>
          </w:p>
        </w:tc>
      </w:tr>
      <w:tr>
        <w:trPr>
          <w:cantSplit w:val="true"/>
        </w:trPr>
        <w:tc>
          <w:tcPr>
            <w:tcW w:w="1333" w:type="dxa"/>
            <w:tcBorders>
              <w:left w:val="single" w:sz="2" w:space="0" w:color="000000"/>
              <w:bottom w:val="single" w:sz="2" w:space="0" w:color="000000"/>
            </w:tcBorders>
          </w:tcPr>
          <w:p>
            <w:pPr>
              <w:pStyle w:val="Zawartotabeli"/>
              <w:jc w:val="center"/>
              <w:rPr/>
            </w:pPr>
            <w:r>
              <w:rPr/>
              <w:t>W1- 128</w:t>
            </w:r>
          </w:p>
        </w:tc>
        <w:tc>
          <w:tcPr>
            <w:tcW w:w="5821" w:type="dxa"/>
            <w:tcBorders>
              <w:left w:val="single" w:sz="2" w:space="0" w:color="000000"/>
              <w:bottom w:val="single" w:sz="2" w:space="0" w:color="000000"/>
            </w:tcBorders>
          </w:tcPr>
          <w:p>
            <w:pPr>
              <w:pStyle w:val="Zawartotabeli"/>
              <w:rPr/>
            </w:pPr>
            <w:r>
              <w:rPr/>
              <w:t>Kanał wentylacyjny SPR-C-160-1950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0.979</w:t>
            </w:r>
          </w:p>
        </w:tc>
      </w:tr>
      <w:tr>
        <w:trPr>
          <w:cantSplit w:val="true"/>
        </w:trPr>
        <w:tc>
          <w:tcPr>
            <w:tcW w:w="1333" w:type="dxa"/>
            <w:tcBorders>
              <w:left w:val="single" w:sz="2" w:space="0" w:color="000000"/>
              <w:bottom w:val="single" w:sz="2" w:space="0" w:color="000000"/>
            </w:tcBorders>
          </w:tcPr>
          <w:p>
            <w:pPr>
              <w:pStyle w:val="Zawartotabeli"/>
              <w:jc w:val="center"/>
              <w:rPr/>
            </w:pPr>
            <w:r>
              <w:rPr/>
              <w:t>W1- 129</w:t>
            </w:r>
          </w:p>
        </w:tc>
        <w:tc>
          <w:tcPr>
            <w:tcW w:w="5821" w:type="dxa"/>
            <w:tcBorders>
              <w:left w:val="single" w:sz="2" w:space="0" w:color="000000"/>
              <w:bottom w:val="single" w:sz="2" w:space="0" w:color="000000"/>
            </w:tcBorders>
          </w:tcPr>
          <w:p>
            <w:pPr>
              <w:pStyle w:val="Zawartotabeli"/>
              <w:rPr/>
            </w:pPr>
            <w:r>
              <w:rPr/>
              <w:t>Kanał wentylacyjny SPR-C-160-297</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0.149</w:t>
            </w:r>
          </w:p>
        </w:tc>
      </w:tr>
      <w:tr>
        <w:trPr>
          <w:cantSplit w:val="true"/>
        </w:trPr>
        <w:tc>
          <w:tcPr>
            <w:tcW w:w="1333" w:type="dxa"/>
            <w:tcBorders>
              <w:left w:val="single" w:sz="2" w:space="0" w:color="000000"/>
              <w:bottom w:val="single" w:sz="2" w:space="0" w:color="000000"/>
            </w:tcBorders>
          </w:tcPr>
          <w:p>
            <w:pPr>
              <w:pStyle w:val="Zawartotabeli"/>
              <w:jc w:val="center"/>
              <w:rPr/>
            </w:pPr>
            <w:r>
              <w:rPr/>
              <w:t>W1- 130</w:t>
            </w:r>
          </w:p>
        </w:tc>
        <w:tc>
          <w:tcPr>
            <w:tcW w:w="5821" w:type="dxa"/>
            <w:tcBorders>
              <w:left w:val="single" w:sz="2" w:space="0" w:color="000000"/>
              <w:bottom w:val="single" w:sz="2" w:space="0" w:color="000000"/>
            </w:tcBorders>
          </w:tcPr>
          <w:p>
            <w:pPr>
              <w:pStyle w:val="Zawartotabeli"/>
              <w:rPr/>
            </w:pPr>
            <w:r>
              <w:rPr/>
              <w:t>Przepustnica regulacyjna DARL-160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W1- 131</w:t>
            </w:r>
          </w:p>
        </w:tc>
        <w:tc>
          <w:tcPr>
            <w:tcW w:w="5821" w:type="dxa"/>
            <w:tcBorders>
              <w:left w:val="single" w:sz="2" w:space="0" w:color="000000"/>
              <w:bottom w:val="single" w:sz="2" w:space="0" w:color="000000"/>
            </w:tcBorders>
          </w:tcPr>
          <w:p>
            <w:pPr>
              <w:pStyle w:val="Zawartotabeli"/>
              <w:rPr/>
            </w:pPr>
            <w:r>
              <w:rPr/>
              <w:t>P.elast. ALSD-L-160 859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W1- 132</w:t>
            </w:r>
          </w:p>
        </w:tc>
        <w:tc>
          <w:tcPr>
            <w:tcW w:w="5821" w:type="dxa"/>
            <w:tcBorders>
              <w:left w:val="single" w:sz="2" w:space="0" w:color="000000"/>
              <w:bottom w:val="single" w:sz="2" w:space="0" w:color="000000"/>
            </w:tcBorders>
          </w:tcPr>
          <w:p>
            <w:pPr>
              <w:pStyle w:val="Zawartotabeli"/>
              <w:rPr/>
            </w:pPr>
            <w:r>
              <w:rPr/>
              <w:t>P.elast. ALSD-L-160 1929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W1- 133</w:t>
            </w:r>
          </w:p>
        </w:tc>
        <w:tc>
          <w:tcPr>
            <w:tcW w:w="5821" w:type="dxa"/>
            <w:tcBorders>
              <w:left w:val="single" w:sz="2" w:space="0" w:color="000000"/>
              <w:bottom w:val="single" w:sz="2" w:space="0" w:color="000000"/>
            </w:tcBorders>
          </w:tcPr>
          <w:p>
            <w:pPr>
              <w:pStyle w:val="Zawartotabeli"/>
              <w:rPr/>
            </w:pPr>
            <w:r>
              <w:rPr/>
              <w:t>P.elast. ALSD-L-160 1615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W1- 134</w:t>
            </w:r>
          </w:p>
        </w:tc>
        <w:tc>
          <w:tcPr>
            <w:tcW w:w="5821" w:type="dxa"/>
            <w:tcBorders>
              <w:left w:val="single" w:sz="2" w:space="0" w:color="000000"/>
              <w:bottom w:val="single" w:sz="2" w:space="0" w:color="000000"/>
            </w:tcBorders>
          </w:tcPr>
          <w:p>
            <w:pPr>
              <w:pStyle w:val="Zawartotabeli"/>
              <w:rPr/>
            </w:pPr>
            <w:r>
              <w:rPr/>
              <w:t>P.elast. ALSD-L-160 3141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W1- 135</w:t>
            </w:r>
          </w:p>
        </w:tc>
        <w:tc>
          <w:tcPr>
            <w:tcW w:w="5821" w:type="dxa"/>
            <w:tcBorders>
              <w:left w:val="single" w:sz="2" w:space="0" w:color="000000"/>
              <w:bottom w:val="single" w:sz="2" w:space="0" w:color="000000"/>
            </w:tcBorders>
          </w:tcPr>
          <w:p>
            <w:pPr>
              <w:pStyle w:val="Zawartotabeli"/>
              <w:rPr/>
            </w:pPr>
            <w:r>
              <w:rPr/>
              <w:t>Kanał wentylacyjny SPR-C-200-228</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0.143</w:t>
            </w:r>
          </w:p>
        </w:tc>
      </w:tr>
      <w:tr>
        <w:trPr>
          <w:cantSplit w:val="true"/>
        </w:trPr>
        <w:tc>
          <w:tcPr>
            <w:tcW w:w="1333" w:type="dxa"/>
            <w:tcBorders>
              <w:left w:val="single" w:sz="2" w:space="0" w:color="000000"/>
              <w:bottom w:val="single" w:sz="2" w:space="0" w:color="000000"/>
            </w:tcBorders>
          </w:tcPr>
          <w:p>
            <w:pPr>
              <w:pStyle w:val="Zawartotabeli"/>
              <w:jc w:val="center"/>
              <w:rPr/>
            </w:pPr>
            <w:r>
              <w:rPr/>
              <w:t>W1- 136</w:t>
            </w:r>
          </w:p>
        </w:tc>
        <w:tc>
          <w:tcPr>
            <w:tcW w:w="5821" w:type="dxa"/>
            <w:tcBorders>
              <w:left w:val="single" w:sz="2" w:space="0" w:color="000000"/>
              <w:bottom w:val="single" w:sz="2" w:space="0" w:color="000000"/>
            </w:tcBorders>
          </w:tcPr>
          <w:p>
            <w:pPr>
              <w:pStyle w:val="Zawartotabeli"/>
              <w:rPr/>
            </w:pPr>
            <w:r>
              <w:rPr/>
              <w:t>Przepustnica regulacyjna DARL-200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W1- 137</w:t>
            </w:r>
          </w:p>
        </w:tc>
        <w:tc>
          <w:tcPr>
            <w:tcW w:w="5821" w:type="dxa"/>
            <w:tcBorders>
              <w:left w:val="single" w:sz="2" w:space="0" w:color="000000"/>
              <w:bottom w:val="single" w:sz="2" w:space="0" w:color="000000"/>
            </w:tcBorders>
          </w:tcPr>
          <w:p>
            <w:pPr>
              <w:pStyle w:val="Zawartotabeli"/>
              <w:rPr/>
            </w:pPr>
            <w:r>
              <w:rPr/>
              <w:t>Kanał wentylacyjny SPR-C-200-152</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0.096</w:t>
            </w:r>
          </w:p>
        </w:tc>
      </w:tr>
      <w:tr>
        <w:trPr>
          <w:cantSplit w:val="true"/>
        </w:trPr>
        <w:tc>
          <w:tcPr>
            <w:tcW w:w="1333" w:type="dxa"/>
            <w:tcBorders>
              <w:left w:val="single" w:sz="2" w:space="0" w:color="000000"/>
              <w:bottom w:val="single" w:sz="2" w:space="0" w:color="000000"/>
            </w:tcBorders>
          </w:tcPr>
          <w:p>
            <w:pPr>
              <w:pStyle w:val="Zawartotabeli"/>
              <w:jc w:val="center"/>
              <w:rPr/>
            </w:pPr>
            <w:r>
              <w:rPr/>
              <w:t>W1- 138</w:t>
            </w:r>
          </w:p>
        </w:tc>
        <w:tc>
          <w:tcPr>
            <w:tcW w:w="5821" w:type="dxa"/>
            <w:tcBorders>
              <w:left w:val="single" w:sz="2" w:space="0" w:color="000000"/>
              <w:bottom w:val="single" w:sz="2" w:space="0" w:color="000000"/>
            </w:tcBorders>
          </w:tcPr>
          <w:p>
            <w:pPr>
              <w:pStyle w:val="Zawartotabeli"/>
              <w:rPr/>
            </w:pPr>
            <w:r>
              <w:rPr/>
              <w:t>Kanał wentylacyjny QD-N-C-800X200-394</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0.787</w:t>
            </w:r>
          </w:p>
        </w:tc>
      </w:tr>
      <w:tr>
        <w:trPr>
          <w:cantSplit w:val="true"/>
        </w:trPr>
        <w:tc>
          <w:tcPr>
            <w:tcW w:w="1333" w:type="dxa"/>
            <w:tcBorders>
              <w:left w:val="single" w:sz="2" w:space="0" w:color="000000"/>
              <w:bottom w:val="single" w:sz="2" w:space="0" w:color="000000"/>
            </w:tcBorders>
          </w:tcPr>
          <w:p>
            <w:pPr>
              <w:pStyle w:val="Zawartotabeli"/>
              <w:jc w:val="center"/>
              <w:rPr/>
            </w:pPr>
            <w:r>
              <w:rPr/>
              <w:t>W1- 139</w:t>
            </w:r>
          </w:p>
        </w:tc>
        <w:tc>
          <w:tcPr>
            <w:tcW w:w="5821" w:type="dxa"/>
            <w:tcBorders>
              <w:left w:val="single" w:sz="2" w:space="0" w:color="000000"/>
              <w:bottom w:val="single" w:sz="2" w:space="0" w:color="000000"/>
            </w:tcBorders>
          </w:tcPr>
          <w:p>
            <w:pPr>
              <w:pStyle w:val="Zawartotabeli"/>
              <w:rPr/>
            </w:pPr>
            <w:r>
              <w:rPr/>
              <w:t>Kanał wentylacyjny QD-N-C-800X200-1500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w:t>
            </w:r>
          </w:p>
        </w:tc>
      </w:tr>
      <w:tr>
        <w:trPr>
          <w:cantSplit w:val="true"/>
        </w:trPr>
        <w:tc>
          <w:tcPr>
            <w:tcW w:w="1333" w:type="dxa"/>
            <w:tcBorders>
              <w:left w:val="single" w:sz="2" w:space="0" w:color="000000"/>
              <w:bottom w:val="single" w:sz="2" w:space="0" w:color="000000"/>
            </w:tcBorders>
          </w:tcPr>
          <w:p>
            <w:pPr>
              <w:pStyle w:val="Zawartotabeli"/>
              <w:jc w:val="center"/>
              <w:rPr/>
            </w:pPr>
            <w:r>
              <w:rPr/>
              <w:t>W1- 140</w:t>
            </w:r>
          </w:p>
        </w:tc>
        <w:tc>
          <w:tcPr>
            <w:tcW w:w="5821" w:type="dxa"/>
            <w:tcBorders>
              <w:left w:val="single" w:sz="2" w:space="0" w:color="000000"/>
              <w:bottom w:val="single" w:sz="2" w:space="0" w:color="000000"/>
            </w:tcBorders>
          </w:tcPr>
          <w:p>
            <w:pPr>
              <w:pStyle w:val="Zawartotabeli"/>
              <w:rPr/>
            </w:pPr>
            <w:r>
              <w:rPr/>
              <w:t>Redukcja sym. QPR6v-N-C-800x200-500x200-30-30-500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w:t>
            </w:r>
          </w:p>
        </w:tc>
      </w:tr>
      <w:tr>
        <w:trPr>
          <w:cantSplit w:val="true"/>
        </w:trPr>
        <w:tc>
          <w:tcPr>
            <w:tcW w:w="1333" w:type="dxa"/>
            <w:tcBorders>
              <w:left w:val="single" w:sz="2" w:space="0" w:color="000000"/>
              <w:bottom w:val="single" w:sz="2" w:space="0" w:color="000000"/>
            </w:tcBorders>
          </w:tcPr>
          <w:p>
            <w:pPr>
              <w:pStyle w:val="Zawartotabeli"/>
              <w:jc w:val="center"/>
              <w:rPr/>
            </w:pPr>
            <w:r>
              <w:rPr/>
              <w:t>W1- 141</w:t>
            </w:r>
          </w:p>
        </w:tc>
        <w:tc>
          <w:tcPr>
            <w:tcW w:w="5821" w:type="dxa"/>
            <w:tcBorders>
              <w:left w:val="single" w:sz="2" w:space="0" w:color="000000"/>
              <w:bottom w:val="single" w:sz="2" w:space="0" w:color="000000"/>
            </w:tcBorders>
          </w:tcPr>
          <w:p>
            <w:pPr>
              <w:pStyle w:val="Zawartotabeli"/>
              <w:rPr/>
            </w:pPr>
            <w:r>
              <w:rPr/>
              <w:t>Kanał wentylacyjny QD-N-C-500X200-676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0.946</w:t>
            </w:r>
          </w:p>
        </w:tc>
      </w:tr>
      <w:tr>
        <w:trPr>
          <w:cantSplit w:val="true"/>
        </w:trPr>
        <w:tc>
          <w:tcPr>
            <w:tcW w:w="1333" w:type="dxa"/>
            <w:tcBorders>
              <w:left w:val="single" w:sz="2" w:space="0" w:color="000000"/>
              <w:bottom w:val="single" w:sz="2" w:space="0" w:color="000000"/>
            </w:tcBorders>
          </w:tcPr>
          <w:p>
            <w:pPr>
              <w:pStyle w:val="Zawartotabeli"/>
              <w:jc w:val="center"/>
              <w:rPr/>
            </w:pPr>
            <w:r>
              <w:rPr/>
              <w:t>W1- 142</w:t>
            </w:r>
          </w:p>
        </w:tc>
        <w:tc>
          <w:tcPr>
            <w:tcW w:w="5821" w:type="dxa"/>
            <w:tcBorders>
              <w:left w:val="single" w:sz="2" w:space="0" w:color="000000"/>
              <w:bottom w:val="single" w:sz="2" w:space="0" w:color="000000"/>
            </w:tcBorders>
          </w:tcPr>
          <w:p>
            <w:pPr>
              <w:pStyle w:val="Zawartotabeli"/>
              <w:rPr/>
            </w:pPr>
            <w:r>
              <w:rPr/>
              <w:t>Zaślepka QESv-N-C-500x200-30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0.122</w:t>
            </w:r>
          </w:p>
        </w:tc>
      </w:tr>
      <w:tr>
        <w:trPr>
          <w:cantSplit w:val="true"/>
        </w:trPr>
        <w:tc>
          <w:tcPr>
            <w:tcW w:w="1333" w:type="dxa"/>
            <w:tcBorders>
              <w:left w:val="single" w:sz="2" w:space="0" w:color="000000"/>
              <w:bottom w:val="single" w:sz="2" w:space="0" w:color="000000"/>
            </w:tcBorders>
          </w:tcPr>
          <w:p>
            <w:pPr>
              <w:pStyle w:val="Zawartotabeli"/>
              <w:jc w:val="center"/>
              <w:rPr/>
            </w:pPr>
            <w:r>
              <w:rPr/>
              <w:t>W1- 143</w:t>
            </w:r>
          </w:p>
        </w:tc>
        <w:tc>
          <w:tcPr>
            <w:tcW w:w="5821" w:type="dxa"/>
            <w:tcBorders>
              <w:left w:val="single" w:sz="2" w:space="0" w:color="000000"/>
              <w:bottom w:val="single" w:sz="2" w:space="0" w:color="000000"/>
            </w:tcBorders>
          </w:tcPr>
          <w:p>
            <w:pPr>
              <w:pStyle w:val="Zawartotabeli"/>
              <w:rPr/>
            </w:pPr>
            <w:r>
              <w:rPr/>
              <w:t>P.elast. ALSD-L-200 2330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W1- 144</w:t>
            </w:r>
          </w:p>
        </w:tc>
        <w:tc>
          <w:tcPr>
            <w:tcW w:w="5821" w:type="dxa"/>
            <w:tcBorders>
              <w:left w:val="single" w:sz="2" w:space="0" w:color="000000"/>
              <w:bottom w:val="single" w:sz="2" w:space="0" w:color="000000"/>
            </w:tcBorders>
          </w:tcPr>
          <w:p>
            <w:pPr>
              <w:pStyle w:val="Zawartotabeli"/>
              <w:rPr/>
            </w:pPr>
            <w:r>
              <w:rPr/>
              <w:t>P.elast. ALSD-L-200 1692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W1- 145</w:t>
            </w:r>
          </w:p>
        </w:tc>
        <w:tc>
          <w:tcPr>
            <w:tcW w:w="5821" w:type="dxa"/>
            <w:tcBorders>
              <w:left w:val="single" w:sz="2" w:space="0" w:color="000000"/>
              <w:bottom w:val="single" w:sz="2" w:space="0" w:color="000000"/>
            </w:tcBorders>
          </w:tcPr>
          <w:p>
            <w:pPr>
              <w:pStyle w:val="Zawartotabeli"/>
              <w:rPr/>
            </w:pPr>
            <w:r>
              <w:rPr/>
              <w:t>P.elast. ALSD-L-200 1839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W1- 146</w:t>
            </w:r>
          </w:p>
        </w:tc>
        <w:tc>
          <w:tcPr>
            <w:tcW w:w="5821" w:type="dxa"/>
            <w:tcBorders>
              <w:left w:val="single" w:sz="2" w:space="0" w:color="000000"/>
              <w:bottom w:val="single" w:sz="2" w:space="0" w:color="000000"/>
            </w:tcBorders>
          </w:tcPr>
          <w:p>
            <w:pPr>
              <w:pStyle w:val="Zawartotabeli"/>
              <w:rPr/>
            </w:pPr>
            <w:r>
              <w:rPr/>
              <w:t>P.elast. ALSD-L-200 2456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W1- 147</w:t>
            </w:r>
          </w:p>
        </w:tc>
        <w:tc>
          <w:tcPr>
            <w:tcW w:w="5821" w:type="dxa"/>
            <w:tcBorders>
              <w:left w:val="single" w:sz="2" w:space="0" w:color="000000"/>
              <w:bottom w:val="single" w:sz="2" w:space="0" w:color="000000"/>
            </w:tcBorders>
          </w:tcPr>
          <w:p>
            <w:pPr>
              <w:pStyle w:val="Zawartotabeli"/>
              <w:rPr/>
            </w:pPr>
            <w:r>
              <w:rPr/>
              <w:t>P.elast. ALSD-L-200 3851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Wywiew – Centrala nr 2</w:t>
            </w:r>
          </w:p>
        </w:tc>
      </w:tr>
      <w:tr>
        <w:trPr>
          <w:cantSplit w:val="true"/>
        </w:trPr>
        <w:tc>
          <w:tcPr>
            <w:tcW w:w="1333" w:type="dxa"/>
            <w:tcBorders>
              <w:left w:val="single" w:sz="2" w:space="0" w:color="000000"/>
              <w:bottom w:val="single" w:sz="2" w:space="0" w:color="000000"/>
            </w:tcBorders>
          </w:tcPr>
          <w:p>
            <w:pPr>
              <w:pStyle w:val="Zawartotabeli"/>
              <w:jc w:val="center"/>
              <w:rPr/>
            </w:pPr>
            <w:r>
              <w:rPr/>
              <w:t>W2- 1</w:t>
            </w:r>
          </w:p>
        </w:tc>
        <w:tc>
          <w:tcPr>
            <w:tcW w:w="5821" w:type="dxa"/>
            <w:tcBorders>
              <w:left w:val="single" w:sz="2" w:space="0" w:color="000000"/>
              <w:bottom w:val="single" w:sz="2" w:space="0" w:color="000000"/>
            </w:tcBorders>
          </w:tcPr>
          <w:p>
            <w:pPr>
              <w:pStyle w:val="Zawartotabeli"/>
              <w:rPr/>
            </w:pPr>
            <w:r>
              <w:rPr/>
              <w:t>Kolano BPL-200-90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0.275</w:t>
            </w:r>
          </w:p>
        </w:tc>
      </w:tr>
      <w:tr>
        <w:trPr>
          <w:cantSplit w:val="true"/>
        </w:trPr>
        <w:tc>
          <w:tcPr>
            <w:tcW w:w="1333" w:type="dxa"/>
            <w:tcBorders>
              <w:left w:val="single" w:sz="2" w:space="0" w:color="000000"/>
              <w:bottom w:val="single" w:sz="2" w:space="0" w:color="000000"/>
            </w:tcBorders>
          </w:tcPr>
          <w:p>
            <w:pPr>
              <w:pStyle w:val="Zawartotabeli"/>
              <w:jc w:val="center"/>
              <w:rPr/>
            </w:pPr>
            <w:r>
              <w:rPr/>
              <w:t>W2- 2</w:t>
            </w:r>
          </w:p>
        </w:tc>
        <w:tc>
          <w:tcPr>
            <w:tcW w:w="5821" w:type="dxa"/>
            <w:tcBorders>
              <w:left w:val="single" w:sz="2" w:space="0" w:color="000000"/>
              <w:bottom w:val="single" w:sz="2" w:space="0" w:color="000000"/>
            </w:tcBorders>
          </w:tcPr>
          <w:p>
            <w:pPr>
              <w:pStyle w:val="Zawartotabeli"/>
              <w:rPr/>
            </w:pPr>
            <w:r>
              <w:rPr/>
              <w:t>Łuk QBv-N-C-400x200-31-31-120-90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0.678</w:t>
            </w:r>
          </w:p>
        </w:tc>
      </w:tr>
      <w:tr>
        <w:trPr>
          <w:cantSplit w:val="true"/>
        </w:trPr>
        <w:tc>
          <w:tcPr>
            <w:tcW w:w="1333" w:type="dxa"/>
            <w:tcBorders>
              <w:left w:val="single" w:sz="2" w:space="0" w:color="000000"/>
              <w:bottom w:val="single" w:sz="2" w:space="0" w:color="000000"/>
            </w:tcBorders>
          </w:tcPr>
          <w:p>
            <w:pPr>
              <w:pStyle w:val="Zawartotabeli"/>
              <w:jc w:val="center"/>
              <w:rPr/>
            </w:pPr>
            <w:r>
              <w:rPr/>
              <w:t>W2- 3</w:t>
            </w:r>
          </w:p>
        </w:tc>
        <w:tc>
          <w:tcPr>
            <w:tcW w:w="5821" w:type="dxa"/>
            <w:tcBorders>
              <w:left w:val="single" w:sz="2" w:space="0" w:color="000000"/>
              <w:bottom w:val="single" w:sz="2" w:space="0" w:color="000000"/>
            </w:tcBorders>
          </w:tcPr>
          <w:p>
            <w:pPr>
              <w:pStyle w:val="Zawartotabeli"/>
              <w:rPr/>
            </w:pPr>
            <w:r>
              <w:rPr/>
              <w:t>Kolano QBFRv-N-C-800x250-250-150-150-120-90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1.68</w:t>
            </w:r>
          </w:p>
        </w:tc>
      </w:tr>
      <w:tr>
        <w:trPr>
          <w:cantSplit w:val="true"/>
        </w:trPr>
        <w:tc>
          <w:tcPr>
            <w:tcW w:w="1333" w:type="dxa"/>
            <w:tcBorders>
              <w:left w:val="single" w:sz="2" w:space="0" w:color="000000"/>
              <w:bottom w:val="single" w:sz="2" w:space="0" w:color="000000"/>
            </w:tcBorders>
          </w:tcPr>
          <w:p>
            <w:pPr>
              <w:pStyle w:val="Zawartotabeli"/>
              <w:jc w:val="center"/>
              <w:rPr/>
            </w:pPr>
            <w:r>
              <w:rPr/>
              <w:t>W2- 4</w:t>
            </w:r>
          </w:p>
        </w:tc>
        <w:tc>
          <w:tcPr>
            <w:tcW w:w="5821" w:type="dxa"/>
            <w:tcBorders>
              <w:left w:val="single" w:sz="2" w:space="0" w:color="000000"/>
              <w:bottom w:val="single" w:sz="2" w:space="0" w:color="000000"/>
            </w:tcBorders>
          </w:tcPr>
          <w:p>
            <w:pPr>
              <w:pStyle w:val="Zawartotabeli"/>
              <w:rPr/>
            </w:pPr>
            <w:r>
              <w:rPr/>
              <w:t>Łuk QBv-N-C-200x500-31-31-120-90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1.450</w:t>
            </w:r>
          </w:p>
        </w:tc>
      </w:tr>
      <w:tr>
        <w:trPr>
          <w:cantSplit w:val="true"/>
        </w:trPr>
        <w:tc>
          <w:tcPr>
            <w:tcW w:w="1333" w:type="dxa"/>
            <w:tcBorders>
              <w:left w:val="single" w:sz="2" w:space="0" w:color="000000"/>
              <w:bottom w:val="single" w:sz="2" w:space="0" w:color="000000"/>
            </w:tcBorders>
          </w:tcPr>
          <w:p>
            <w:pPr>
              <w:pStyle w:val="Zawartotabeli"/>
              <w:jc w:val="center"/>
              <w:rPr/>
            </w:pPr>
            <w:r>
              <w:rPr/>
              <w:t>W2- 5</w:t>
            </w:r>
          </w:p>
        </w:tc>
        <w:tc>
          <w:tcPr>
            <w:tcW w:w="5821" w:type="dxa"/>
            <w:tcBorders>
              <w:left w:val="single" w:sz="2" w:space="0" w:color="000000"/>
              <w:bottom w:val="single" w:sz="2" w:space="0" w:color="000000"/>
            </w:tcBorders>
          </w:tcPr>
          <w:p>
            <w:pPr>
              <w:pStyle w:val="Zawartotabeli"/>
              <w:rPr/>
            </w:pPr>
            <w:r>
              <w:rPr/>
              <w:t>Tłumik akustyczny SLC-100-6-1200-0500-1000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W2- 6</w:t>
            </w:r>
          </w:p>
        </w:tc>
        <w:tc>
          <w:tcPr>
            <w:tcW w:w="5821" w:type="dxa"/>
            <w:tcBorders>
              <w:left w:val="single" w:sz="2" w:space="0" w:color="000000"/>
              <w:bottom w:val="single" w:sz="2" w:space="0" w:color="000000"/>
            </w:tcBorders>
          </w:tcPr>
          <w:p>
            <w:pPr>
              <w:pStyle w:val="Zawartotabeli"/>
              <w:rPr/>
            </w:pPr>
            <w:r>
              <w:rPr/>
              <w:t>Redukcja asym. QPR2v-N-C-800x500-1200x500-0-200-30-30-500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1.831</w:t>
            </w:r>
          </w:p>
        </w:tc>
      </w:tr>
      <w:tr>
        <w:trPr>
          <w:cantSplit w:val="true"/>
        </w:trPr>
        <w:tc>
          <w:tcPr>
            <w:tcW w:w="1333" w:type="dxa"/>
            <w:tcBorders>
              <w:left w:val="single" w:sz="2" w:space="0" w:color="000000"/>
              <w:bottom w:val="single" w:sz="2" w:space="0" w:color="000000"/>
            </w:tcBorders>
          </w:tcPr>
          <w:p>
            <w:pPr>
              <w:pStyle w:val="Zawartotabeli"/>
              <w:jc w:val="center"/>
              <w:rPr/>
            </w:pPr>
            <w:r>
              <w:rPr/>
              <w:t>W2- 7</w:t>
            </w:r>
          </w:p>
        </w:tc>
        <w:tc>
          <w:tcPr>
            <w:tcW w:w="5821" w:type="dxa"/>
            <w:tcBorders>
              <w:left w:val="single" w:sz="2" w:space="0" w:color="000000"/>
              <w:bottom w:val="single" w:sz="2" w:space="0" w:color="000000"/>
            </w:tcBorders>
          </w:tcPr>
          <w:p>
            <w:pPr>
              <w:pStyle w:val="Zawartotabeli"/>
              <w:rPr/>
            </w:pPr>
            <w:r>
              <w:rPr/>
              <w:t>Łuk QBv-N-C-250x800-30-30-140-80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2.882</w:t>
            </w:r>
          </w:p>
        </w:tc>
      </w:tr>
      <w:tr>
        <w:trPr>
          <w:cantSplit w:val="true"/>
        </w:trPr>
        <w:tc>
          <w:tcPr>
            <w:tcW w:w="1333" w:type="dxa"/>
            <w:tcBorders>
              <w:left w:val="single" w:sz="2" w:space="0" w:color="000000"/>
              <w:bottom w:val="single" w:sz="2" w:space="0" w:color="000000"/>
            </w:tcBorders>
          </w:tcPr>
          <w:p>
            <w:pPr>
              <w:pStyle w:val="Zawartotabeli"/>
              <w:jc w:val="center"/>
              <w:rPr/>
            </w:pPr>
            <w:r>
              <w:rPr/>
              <w:t>W2- 8</w:t>
            </w:r>
          </w:p>
        </w:tc>
        <w:tc>
          <w:tcPr>
            <w:tcW w:w="5821" w:type="dxa"/>
            <w:tcBorders>
              <w:left w:val="single" w:sz="2" w:space="0" w:color="000000"/>
              <w:bottom w:val="single" w:sz="2" w:space="0" w:color="000000"/>
            </w:tcBorders>
          </w:tcPr>
          <w:p>
            <w:pPr>
              <w:pStyle w:val="Zawartotabeli"/>
              <w:rPr/>
            </w:pPr>
            <w:r>
              <w:rPr/>
              <w:t>Kanał wentylacyjny QD-N-C-200X500-2000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2.8</w:t>
            </w:r>
          </w:p>
        </w:tc>
      </w:tr>
      <w:tr>
        <w:trPr>
          <w:cantSplit w:val="true"/>
        </w:trPr>
        <w:tc>
          <w:tcPr>
            <w:tcW w:w="1333" w:type="dxa"/>
            <w:tcBorders>
              <w:left w:val="single" w:sz="2" w:space="0" w:color="000000"/>
              <w:bottom w:val="single" w:sz="2" w:space="0" w:color="000000"/>
            </w:tcBorders>
          </w:tcPr>
          <w:p>
            <w:pPr>
              <w:pStyle w:val="Zawartotabeli"/>
              <w:jc w:val="center"/>
              <w:rPr/>
            </w:pPr>
            <w:r>
              <w:rPr/>
              <w:t>W2- 9</w:t>
            </w:r>
          </w:p>
        </w:tc>
        <w:tc>
          <w:tcPr>
            <w:tcW w:w="5821" w:type="dxa"/>
            <w:tcBorders>
              <w:left w:val="single" w:sz="2" w:space="0" w:color="000000"/>
              <w:bottom w:val="single" w:sz="2" w:space="0" w:color="000000"/>
            </w:tcBorders>
          </w:tcPr>
          <w:p>
            <w:pPr>
              <w:pStyle w:val="Zawartotabeli"/>
              <w:rPr/>
            </w:pPr>
            <w:r>
              <w:rPr/>
              <w:t>Trójnik z od.łukowym TR4v-N-C-800x500-800-400-600-120-90-30-30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1.83</w:t>
            </w:r>
          </w:p>
        </w:tc>
      </w:tr>
      <w:tr>
        <w:trPr>
          <w:cantSplit w:val="true"/>
        </w:trPr>
        <w:tc>
          <w:tcPr>
            <w:tcW w:w="1333" w:type="dxa"/>
            <w:tcBorders>
              <w:left w:val="single" w:sz="2" w:space="0" w:color="000000"/>
              <w:bottom w:val="single" w:sz="2" w:space="0" w:color="000000"/>
            </w:tcBorders>
          </w:tcPr>
          <w:p>
            <w:pPr>
              <w:pStyle w:val="Zawartotabeli"/>
              <w:jc w:val="center"/>
              <w:rPr/>
            </w:pPr>
            <w:r>
              <w:rPr/>
              <w:t>W2- 10</w:t>
            </w:r>
          </w:p>
        </w:tc>
        <w:tc>
          <w:tcPr>
            <w:tcW w:w="5821" w:type="dxa"/>
            <w:tcBorders>
              <w:left w:val="single" w:sz="2" w:space="0" w:color="000000"/>
              <w:bottom w:val="single" w:sz="2" w:space="0" w:color="000000"/>
            </w:tcBorders>
          </w:tcPr>
          <w:p>
            <w:pPr>
              <w:pStyle w:val="Zawartotabeli"/>
              <w:rPr/>
            </w:pPr>
            <w:r>
              <w:rPr/>
              <w:t>Redukcja RSCLL-250-200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0.160</w:t>
            </w:r>
          </w:p>
        </w:tc>
      </w:tr>
      <w:tr>
        <w:trPr>
          <w:cantSplit w:val="true"/>
        </w:trPr>
        <w:tc>
          <w:tcPr>
            <w:tcW w:w="1333" w:type="dxa"/>
            <w:tcBorders>
              <w:left w:val="single" w:sz="2" w:space="0" w:color="000000"/>
              <w:bottom w:val="single" w:sz="2" w:space="0" w:color="000000"/>
            </w:tcBorders>
          </w:tcPr>
          <w:p>
            <w:pPr>
              <w:pStyle w:val="Zawartotabeli"/>
              <w:jc w:val="center"/>
              <w:rPr/>
            </w:pPr>
            <w:r>
              <w:rPr/>
              <w:t>W2- 11</w:t>
            </w:r>
          </w:p>
        </w:tc>
        <w:tc>
          <w:tcPr>
            <w:tcW w:w="5821" w:type="dxa"/>
            <w:tcBorders>
              <w:left w:val="single" w:sz="2" w:space="0" w:color="000000"/>
              <w:bottom w:val="single" w:sz="2" w:space="0" w:color="000000"/>
            </w:tcBorders>
          </w:tcPr>
          <w:p>
            <w:pPr>
              <w:pStyle w:val="Zawartotabeli"/>
              <w:rPr/>
            </w:pPr>
            <w:r>
              <w:rPr/>
              <w:t>Kanał wentylacyjny SPR-C-250-1x3000+1062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3.189</w:t>
            </w:r>
          </w:p>
        </w:tc>
      </w:tr>
      <w:tr>
        <w:trPr>
          <w:cantSplit w:val="true"/>
        </w:trPr>
        <w:tc>
          <w:tcPr>
            <w:tcW w:w="1333" w:type="dxa"/>
            <w:tcBorders>
              <w:left w:val="single" w:sz="2" w:space="0" w:color="000000"/>
              <w:bottom w:val="single" w:sz="2" w:space="0" w:color="000000"/>
            </w:tcBorders>
          </w:tcPr>
          <w:p>
            <w:pPr>
              <w:pStyle w:val="Zawartotabeli"/>
              <w:jc w:val="center"/>
              <w:rPr/>
            </w:pPr>
            <w:r>
              <w:rPr/>
              <w:t>W2- 12</w:t>
            </w:r>
          </w:p>
        </w:tc>
        <w:tc>
          <w:tcPr>
            <w:tcW w:w="5821" w:type="dxa"/>
            <w:tcBorders>
              <w:left w:val="single" w:sz="2" w:space="0" w:color="000000"/>
              <w:bottom w:val="single" w:sz="2" w:space="0" w:color="000000"/>
            </w:tcBorders>
          </w:tcPr>
          <w:p>
            <w:pPr>
              <w:pStyle w:val="Zawartotabeli"/>
              <w:rPr/>
            </w:pPr>
            <w:r>
              <w:rPr/>
              <w:t>Redukcja asym. QPR2v-N-C-800x500-800x250-0-0-30-30-600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1.69</w:t>
            </w:r>
          </w:p>
        </w:tc>
      </w:tr>
      <w:tr>
        <w:trPr>
          <w:cantSplit w:val="true"/>
        </w:trPr>
        <w:tc>
          <w:tcPr>
            <w:tcW w:w="1333" w:type="dxa"/>
            <w:tcBorders>
              <w:left w:val="single" w:sz="2" w:space="0" w:color="000000"/>
              <w:bottom w:val="single" w:sz="2" w:space="0" w:color="000000"/>
            </w:tcBorders>
          </w:tcPr>
          <w:p>
            <w:pPr>
              <w:pStyle w:val="Zawartotabeli"/>
              <w:jc w:val="center"/>
              <w:rPr/>
            </w:pPr>
            <w:r>
              <w:rPr/>
              <w:t>W2- 13</w:t>
            </w:r>
          </w:p>
        </w:tc>
        <w:tc>
          <w:tcPr>
            <w:tcW w:w="5821" w:type="dxa"/>
            <w:tcBorders>
              <w:left w:val="single" w:sz="2" w:space="0" w:color="000000"/>
              <w:bottom w:val="single" w:sz="2" w:space="0" w:color="000000"/>
            </w:tcBorders>
          </w:tcPr>
          <w:p>
            <w:pPr>
              <w:pStyle w:val="Zawartotabeli"/>
              <w:rPr/>
            </w:pPr>
            <w:r>
              <w:rPr/>
              <w:t>Kanał wentylacyjny QD-N-C-250X800-1538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3.229</w:t>
            </w:r>
          </w:p>
        </w:tc>
      </w:tr>
      <w:tr>
        <w:trPr>
          <w:cantSplit w:val="true"/>
        </w:trPr>
        <w:tc>
          <w:tcPr>
            <w:tcW w:w="1333" w:type="dxa"/>
            <w:tcBorders>
              <w:left w:val="single" w:sz="2" w:space="0" w:color="000000"/>
              <w:bottom w:val="single" w:sz="2" w:space="0" w:color="000000"/>
            </w:tcBorders>
          </w:tcPr>
          <w:p>
            <w:pPr>
              <w:pStyle w:val="Zawartotabeli"/>
              <w:jc w:val="center"/>
              <w:rPr/>
            </w:pPr>
            <w:r>
              <w:rPr/>
              <w:t>W2- 14</w:t>
            </w:r>
          </w:p>
        </w:tc>
        <w:tc>
          <w:tcPr>
            <w:tcW w:w="5821" w:type="dxa"/>
            <w:tcBorders>
              <w:left w:val="single" w:sz="2" w:space="0" w:color="000000"/>
              <w:bottom w:val="single" w:sz="2" w:space="0" w:color="000000"/>
            </w:tcBorders>
          </w:tcPr>
          <w:p>
            <w:pPr>
              <w:pStyle w:val="Zawartotabeli"/>
              <w:rPr/>
            </w:pPr>
            <w:r>
              <w:rPr/>
              <w:t>Kanał wentylacyjny QD-N-C-200X500-783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1.096</w:t>
            </w:r>
          </w:p>
        </w:tc>
      </w:tr>
      <w:tr>
        <w:trPr>
          <w:cantSplit w:val="true"/>
        </w:trPr>
        <w:tc>
          <w:tcPr>
            <w:tcW w:w="1333" w:type="dxa"/>
            <w:tcBorders>
              <w:left w:val="single" w:sz="2" w:space="0" w:color="000000"/>
              <w:bottom w:val="single" w:sz="2" w:space="0" w:color="000000"/>
            </w:tcBorders>
          </w:tcPr>
          <w:p>
            <w:pPr>
              <w:pStyle w:val="Zawartotabeli"/>
              <w:jc w:val="center"/>
              <w:rPr/>
            </w:pPr>
            <w:r>
              <w:rPr/>
              <w:t>W2- 15</w:t>
            </w:r>
          </w:p>
        </w:tc>
        <w:tc>
          <w:tcPr>
            <w:tcW w:w="5821" w:type="dxa"/>
            <w:tcBorders>
              <w:left w:val="single" w:sz="2" w:space="0" w:color="000000"/>
              <w:bottom w:val="single" w:sz="2" w:space="0" w:color="000000"/>
            </w:tcBorders>
          </w:tcPr>
          <w:p>
            <w:pPr>
              <w:pStyle w:val="Zawartotabeli"/>
              <w:rPr/>
            </w:pPr>
            <w:r>
              <w:rPr/>
              <w:t>Redukcja asym. QPR2v-N-C-200x500-200x400-0-0-30-30-400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0.577</w:t>
            </w:r>
          </w:p>
        </w:tc>
      </w:tr>
      <w:tr>
        <w:trPr>
          <w:cantSplit w:val="true"/>
        </w:trPr>
        <w:tc>
          <w:tcPr>
            <w:tcW w:w="1333" w:type="dxa"/>
            <w:tcBorders>
              <w:left w:val="single" w:sz="2" w:space="0" w:color="000000"/>
              <w:bottom w:val="single" w:sz="2" w:space="0" w:color="000000"/>
            </w:tcBorders>
          </w:tcPr>
          <w:p>
            <w:pPr>
              <w:pStyle w:val="Zawartotabeli"/>
              <w:jc w:val="center"/>
              <w:rPr/>
            </w:pPr>
            <w:r>
              <w:rPr/>
              <w:t>W2- 16</w:t>
            </w:r>
          </w:p>
        </w:tc>
        <w:tc>
          <w:tcPr>
            <w:tcW w:w="5821" w:type="dxa"/>
            <w:tcBorders>
              <w:left w:val="single" w:sz="2" w:space="0" w:color="000000"/>
              <w:bottom w:val="single" w:sz="2" w:space="0" w:color="000000"/>
            </w:tcBorders>
          </w:tcPr>
          <w:p>
            <w:pPr>
              <w:pStyle w:val="Zawartotabeli"/>
              <w:rPr/>
            </w:pPr>
            <w:r>
              <w:rPr/>
              <w:t>Redukcja asym. QPR2v-N-C-400x500-500x200-0-0-30-30-380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0.871</w:t>
            </w:r>
          </w:p>
        </w:tc>
      </w:tr>
      <w:tr>
        <w:trPr>
          <w:cantSplit w:val="true"/>
        </w:trPr>
        <w:tc>
          <w:tcPr>
            <w:tcW w:w="1333" w:type="dxa"/>
            <w:tcBorders>
              <w:left w:val="single" w:sz="2" w:space="0" w:color="000000"/>
              <w:bottom w:val="single" w:sz="2" w:space="0" w:color="000000"/>
            </w:tcBorders>
          </w:tcPr>
          <w:p>
            <w:pPr>
              <w:pStyle w:val="Zawartotabeli"/>
              <w:jc w:val="center"/>
              <w:rPr/>
            </w:pPr>
            <w:r>
              <w:rPr/>
              <w:t>W2- 17</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W2- 18</w:t>
            </w:r>
          </w:p>
        </w:tc>
        <w:tc>
          <w:tcPr>
            <w:tcW w:w="5821" w:type="dxa"/>
            <w:tcBorders>
              <w:left w:val="single" w:sz="2" w:space="0" w:color="000000"/>
              <w:bottom w:val="single" w:sz="2" w:space="0" w:color="000000"/>
            </w:tcBorders>
          </w:tcPr>
          <w:p>
            <w:pPr>
              <w:pStyle w:val="Zawartotabeli"/>
              <w:rPr/>
            </w:pPr>
            <w:r>
              <w:rPr/>
              <w:t>Odsadzka QPR3v-N-C-200x400-200-30-30-1000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1.224</w:t>
            </w:r>
          </w:p>
        </w:tc>
      </w:tr>
      <w:tr>
        <w:trPr>
          <w:cantSplit w:val="true"/>
        </w:trPr>
        <w:tc>
          <w:tcPr>
            <w:tcW w:w="1333" w:type="dxa"/>
            <w:tcBorders>
              <w:left w:val="single" w:sz="2" w:space="0" w:color="000000"/>
              <w:bottom w:val="single" w:sz="2" w:space="0" w:color="000000"/>
            </w:tcBorders>
          </w:tcPr>
          <w:p>
            <w:pPr>
              <w:pStyle w:val="Zawartotabeli"/>
              <w:jc w:val="center"/>
              <w:rPr/>
            </w:pPr>
            <w:r>
              <w:rPr/>
              <w:t>W2- 19</w:t>
            </w:r>
          </w:p>
        </w:tc>
        <w:tc>
          <w:tcPr>
            <w:tcW w:w="5821" w:type="dxa"/>
            <w:tcBorders>
              <w:left w:val="single" w:sz="2" w:space="0" w:color="000000"/>
              <w:bottom w:val="single" w:sz="2" w:space="0" w:color="000000"/>
            </w:tcBorders>
          </w:tcPr>
          <w:p>
            <w:pPr>
              <w:pStyle w:val="Zawartotabeli"/>
              <w:rPr/>
            </w:pPr>
            <w:r>
              <w:rPr/>
              <w:t>Kolano BSL-315-90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0.652</w:t>
            </w:r>
          </w:p>
        </w:tc>
      </w:tr>
      <w:tr>
        <w:trPr>
          <w:cantSplit w:val="true"/>
        </w:trPr>
        <w:tc>
          <w:tcPr>
            <w:tcW w:w="1333" w:type="dxa"/>
            <w:tcBorders>
              <w:left w:val="single" w:sz="2" w:space="0" w:color="000000"/>
              <w:bottom w:val="single" w:sz="2" w:space="0" w:color="000000"/>
            </w:tcBorders>
          </w:tcPr>
          <w:p>
            <w:pPr>
              <w:pStyle w:val="Zawartotabeli"/>
              <w:jc w:val="center"/>
              <w:rPr/>
            </w:pPr>
            <w:r>
              <w:rPr/>
              <w:t>W2- 20</w:t>
            </w:r>
          </w:p>
        </w:tc>
        <w:tc>
          <w:tcPr>
            <w:tcW w:w="5821" w:type="dxa"/>
            <w:tcBorders>
              <w:left w:val="single" w:sz="2" w:space="0" w:color="000000"/>
              <w:bottom w:val="single" w:sz="2" w:space="0" w:color="000000"/>
            </w:tcBorders>
          </w:tcPr>
          <w:p>
            <w:pPr>
              <w:pStyle w:val="Zawartotabeli"/>
              <w:rPr/>
            </w:pPr>
            <w:r>
              <w:rPr/>
              <w:t>Kanał wentylacyjny QD-N-C-200X500-745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1.042</w:t>
            </w:r>
          </w:p>
        </w:tc>
      </w:tr>
      <w:tr>
        <w:trPr>
          <w:cantSplit w:val="true"/>
        </w:trPr>
        <w:tc>
          <w:tcPr>
            <w:tcW w:w="1333" w:type="dxa"/>
            <w:tcBorders>
              <w:left w:val="single" w:sz="2" w:space="0" w:color="000000"/>
              <w:bottom w:val="single" w:sz="2" w:space="0" w:color="000000"/>
            </w:tcBorders>
          </w:tcPr>
          <w:p>
            <w:pPr>
              <w:pStyle w:val="Zawartotabeli"/>
              <w:jc w:val="center"/>
              <w:rPr/>
            </w:pPr>
            <w:r>
              <w:rPr/>
              <w:t>W2- 21</w:t>
            </w:r>
          </w:p>
        </w:tc>
        <w:tc>
          <w:tcPr>
            <w:tcW w:w="5821" w:type="dxa"/>
            <w:tcBorders>
              <w:left w:val="single" w:sz="2" w:space="0" w:color="000000"/>
              <w:bottom w:val="single" w:sz="2" w:space="0" w:color="000000"/>
            </w:tcBorders>
          </w:tcPr>
          <w:p>
            <w:pPr>
              <w:pStyle w:val="Zawartotabeli"/>
              <w:rPr/>
            </w:pPr>
            <w:r>
              <w:rPr/>
              <w:t>Kanał wentylacyjny QD-N-C-200X500-500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0.699</w:t>
            </w:r>
          </w:p>
        </w:tc>
      </w:tr>
      <w:tr>
        <w:trPr>
          <w:cantSplit w:val="true"/>
        </w:trPr>
        <w:tc>
          <w:tcPr>
            <w:tcW w:w="1333" w:type="dxa"/>
            <w:tcBorders>
              <w:left w:val="single" w:sz="2" w:space="0" w:color="000000"/>
              <w:bottom w:val="single" w:sz="2" w:space="0" w:color="000000"/>
            </w:tcBorders>
          </w:tcPr>
          <w:p>
            <w:pPr>
              <w:pStyle w:val="Zawartotabeli"/>
              <w:jc w:val="center"/>
              <w:rPr/>
            </w:pPr>
            <w:r>
              <w:rPr/>
              <w:t>W2- 22</w:t>
            </w:r>
          </w:p>
        </w:tc>
        <w:tc>
          <w:tcPr>
            <w:tcW w:w="5821" w:type="dxa"/>
            <w:tcBorders>
              <w:left w:val="single" w:sz="2" w:space="0" w:color="000000"/>
              <w:bottom w:val="single" w:sz="2" w:space="0" w:color="000000"/>
            </w:tcBorders>
          </w:tcPr>
          <w:p>
            <w:pPr>
              <w:pStyle w:val="Zawartotabeli"/>
              <w:rPr/>
            </w:pPr>
            <w:r>
              <w:rPr/>
              <w:t>Redukcja PRL1v-N-C-250x200-250-30-50-300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0.271</w:t>
            </w:r>
          </w:p>
        </w:tc>
      </w:tr>
      <w:tr>
        <w:trPr>
          <w:cantSplit w:val="true"/>
        </w:trPr>
        <w:tc>
          <w:tcPr>
            <w:tcW w:w="1333" w:type="dxa"/>
            <w:tcBorders>
              <w:left w:val="single" w:sz="2" w:space="0" w:color="000000"/>
              <w:bottom w:val="single" w:sz="2" w:space="0" w:color="000000"/>
            </w:tcBorders>
          </w:tcPr>
          <w:p>
            <w:pPr>
              <w:pStyle w:val="Zawartotabeli"/>
              <w:jc w:val="center"/>
              <w:rPr/>
            </w:pPr>
            <w:r>
              <w:rPr/>
              <w:t>W2- 23</w:t>
            </w:r>
          </w:p>
        </w:tc>
        <w:tc>
          <w:tcPr>
            <w:tcW w:w="5821" w:type="dxa"/>
            <w:tcBorders>
              <w:left w:val="single" w:sz="2" w:space="0" w:color="000000"/>
              <w:bottom w:val="single" w:sz="2" w:space="0" w:color="000000"/>
            </w:tcBorders>
          </w:tcPr>
          <w:p>
            <w:pPr>
              <w:pStyle w:val="Zawartotabeli"/>
              <w:rPr/>
            </w:pPr>
            <w:r>
              <w:rPr/>
              <w:t>Redukcja PRL1v-N-C-200x200-200-30-50-300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0.24</w:t>
            </w:r>
          </w:p>
        </w:tc>
      </w:tr>
      <w:tr>
        <w:trPr>
          <w:cantSplit w:val="true"/>
        </w:trPr>
        <w:tc>
          <w:tcPr>
            <w:tcW w:w="1333" w:type="dxa"/>
            <w:tcBorders>
              <w:left w:val="single" w:sz="2" w:space="0" w:color="000000"/>
              <w:bottom w:val="single" w:sz="2" w:space="0" w:color="000000"/>
            </w:tcBorders>
          </w:tcPr>
          <w:p>
            <w:pPr>
              <w:pStyle w:val="Zawartotabeli"/>
              <w:jc w:val="center"/>
              <w:rPr/>
            </w:pPr>
            <w:r>
              <w:rPr/>
              <w:t>W2- 24</w:t>
            </w:r>
          </w:p>
        </w:tc>
        <w:tc>
          <w:tcPr>
            <w:tcW w:w="5821" w:type="dxa"/>
            <w:tcBorders>
              <w:left w:val="single" w:sz="2" w:space="0" w:color="000000"/>
              <w:bottom w:val="single" w:sz="2" w:space="0" w:color="000000"/>
            </w:tcBorders>
          </w:tcPr>
          <w:p>
            <w:pPr>
              <w:pStyle w:val="Zawartotabeli"/>
              <w:rPr/>
            </w:pPr>
            <w:r>
              <w:rPr/>
              <w:t>Łuk QBv-N-C-250x200-31-31-120-90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0.508</w:t>
            </w:r>
          </w:p>
        </w:tc>
      </w:tr>
      <w:tr>
        <w:trPr>
          <w:cantSplit w:val="true"/>
        </w:trPr>
        <w:tc>
          <w:tcPr>
            <w:tcW w:w="1333" w:type="dxa"/>
            <w:tcBorders>
              <w:left w:val="single" w:sz="2" w:space="0" w:color="000000"/>
              <w:bottom w:val="single" w:sz="2" w:space="0" w:color="000000"/>
            </w:tcBorders>
          </w:tcPr>
          <w:p>
            <w:pPr>
              <w:pStyle w:val="Zawartotabeli"/>
              <w:jc w:val="center"/>
              <w:rPr/>
            </w:pPr>
            <w:r>
              <w:rPr/>
              <w:t>W2- 25</w:t>
            </w:r>
          </w:p>
        </w:tc>
        <w:tc>
          <w:tcPr>
            <w:tcW w:w="5821" w:type="dxa"/>
            <w:tcBorders>
              <w:left w:val="single" w:sz="2" w:space="0" w:color="000000"/>
              <w:bottom w:val="single" w:sz="2" w:space="0" w:color="000000"/>
            </w:tcBorders>
          </w:tcPr>
          <w:p>
            <w:pPr>
              <w:pStyle w:val="Zawartotabeli"/>
              <w:rPr/>
            </w:pPr>
            <w:r>
              <w:rPr/>
              <w:t>Łuk QBv-N-C-200x250-31-31-120-90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0.579</w:t>
            </w:r>
          </w:p>
        </w:tc>
      </w:tr>
      <w:tr>
        <w:trPr>
          <w:cantSplit w:val="true"/>
        </w:trPr>
        <w:tc>
          <w:tcPr>
            <w:tcW w:w="1333" w:type="dxa"/>
            <w:tcBorders>
              <w:left w:val="single" w:sz="2" w:space="0" w:color="000000"/>
              <w:bottom w:val="single" w:sz="2" w:space="0" w:color="000000"/>
            </w:tcBorders>
          </w:tcPr>
          <w:p>
            <w:pPr>
              <w:pStyle w:val="Zawartotabeli"/>
              <w:jc w:val="center"/>
              <w:rPr/>
            </w:pPr>
            <w:r>
              <w:rPr/>
              <w:t>W2- 26</w:t>
            </w:r>
          </w:p>
        </w:tc>
        <w:tc>
          <w:tcPr>
            <w:tcW w:w="5821" w:type="dxa"/>
            <w:tcBorders>
              <w:left w:val="single" w:sz="2" w:space="0" w:color="000000"/>
              <w:bottom w:val="single" w:sz="2" w:space="0" w:color="000000"/>
            </w:tcBorders>
          </w:tcPr>
          <w:p>
            <w:pPr>
              <w:pStyle w:val="Zawartotabeli"/>
              <w:rPr/>
            </w:pPr>
            <w:r>
              <w:rPr/>
              <w:t>Przepustnica z siłownikiem DATML-C-250-LMC230-F</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W2- 27</w:t>
            </w:r>
          </w:p>
        </w:tc>
        <w:tc>
          <w:tcPr>
            <w:tcW w:w="5821" w:type="dxa"/>
            <w:tcBorders>
              <w:left w:val="single" w:sz="2" w:space="0" w:color="000000"/>
              <w:bottom w:val="single" w:sz="2" w:space="0" w:color="000000"/>
            </w:tcBorders>
          </w:tcPr>
          <w:p>
            <w:pPr>
              <w:pStyle w:val="Zawartotabeli"/>
              <w:rPr/>
            </w:pPr>
            <w:r>
              <w:rPr/>
              <w:t>Redukcja PRL7v-N-C-250x200-250-0-0-30-50-400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0.36</w:t>
            </w:r>
          </w:p>
        </w:tc>
      </w:tr>
      <w:tr>
        <w:trPr>
          <w:cantSplit w:val="true"/>
        </w:trPr>
        <w:tc>
          <w:tcPr>
            <w:tcW w:w="1333" w:type="dxa"/>
            <w:tcBorders>
              <w:left w:val="single" w:sz="2" w:space="0" w:color="000000"/>
              <w:bottom w:val="single" w:sz="2" w:space="0" w:color="000000"/>
            </w:tcBorders>
          </w:tcPr>
          <w:p>
            <w:pPr>
              <w:pStyle w:val="Zawartotabeli"/>
              <w:jc w:val="center"/>
              <w:rPr/>
            </w:pPr>
            <w:r>
              <w:rPr/>
              <w:t>W2- 28</w:t>
            </w:r>
          </w:p>
        </w:tc>
        <w:tc>
          <w:tcPr>
            <w:tcW w:w="5821" w:type="dxa"/>
            <w:tcBorders>
              <w:left w:val="single" w:sz="2" w:space="0" w:color="000000"/>
              <w:bottom w:val="single" w:sz="2" w:space="0" w:color="000000"/>
            </w:tcBorders>
          </w:tcPr>
          <w:p>
            <w:pPr>
              <w:pStyle w:val="Zawartotabeli"/>
              <w:rPr/>
            </w:pPr>
            <w:r>
              <w:rPr/>
              <w:t>Łuk QBv-N-C-200x400-31-31-120-80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0.946</w:t>
            </w:r>
          </w:p>
        </w:tc>
      </w:tr>
      <w:tr>
        <w:trPr>
          <w:cantSplit w:val="true"/>
        </w:trPr>
        <w:tc>
          <w:tcPr>
            <w:tcW w:w="1333" w:type="dxa"/>
            <w:tcBorders>
              <w:left w:val="single" w:sz="2" w:space="0" w:color="000000"/>
              <w:bottom w:val="single" w:sz="2" w:space="0" w:color="000000"/>
            </w:tcBorders>
          </w:tcPr>
          <w:p>
            <w:pPr>
              <w:pStyle w:val="Zawartotabeli"/>
              <w:jc w:val="center"/>
              <w:rPr/>
            </w:pPr>
            <w:r>
              <w:rPr/>
              <w:t>W2- 29</w:t>
            </w:r>
          </w:p>
        </w:tc>
        <w:tc>
          <w:tcPr>
            <w:tcW w:w="5821" w:type="dxa"/>
            <w:tcBorders>
              <w:left w:val="single" w:sz="2" w:space="0" w:color="000000"/>
              <w:bottom w:val="single" w:sz="2" w:space="0" w:color="000000"/>
            </w:tcBorders>
          </w:tcPr>
          <w:p>
            <w:pPr>
              <w:pStyle w:val="Zawartotabeli"/>
              <w:rPr/>
            </w:pPr>
            <w:r>
              <w:rPr/>
              <w:t>Kanał wentylacyjny SPR-C-250-249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0.195</w:t>
            </w:r>
          </w:p>
        </w:tc>
      </w:tr>
      <w:tr>
        <w:trPr>
          <w:cantSplit w:val="true"/>
        </w:trPr>
        <w:tc>
          <w:tcPr>
            <w:tcW w:w="1333" w:type="dxa"/>
            <w:tcBorders>
              <w:left w:val="single" w:sz="2" w:space="0" w:color="000000"/>
              <w:bottom w:val="single" w:sz="2" w:space="0" w:color="000000"/>
            </w:tcBorders>
          </w:tcPr>
          <w:p>
            <w:pPr>
              <w:pStyle w:val="Zawartotabeli"/>
              <w:jc w:val="center"/>
              <w:rPr/>
            </w:pPr>
            <w:r>
              <w:rPr/>
              <w:t>W2- 30</w:t>
            </w:r>
          </w:p>
        </w:tc>
        <w:tc>
          <w:tcPr>
            <w:tcW w:w="5821" w:type="dxa"/>
            <w:tcBorders>
              <w:left w:val="single" w:sz="2" w:space="0" w:color="000000"/>
              <w:bottom w:val="single" w:sz="2" w:space="0" w:color="000000"/>
            </w:tcBorders>
          </w:tcPr>
          <w:p>
            <w:pPr>
              <w:pStyle w:val="Zawartotabeli"/>
              <w:rPr/>
            </w:pPr>
            <w:r>
              <w:rPr/>
              <w:t>Łuk QBv-N-C-200x400-31-31-120-90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1.055</w:t>
            </w:r>
          </w:p>
        </w:tc>
      </w:tr>
      <w:tr>
        <w:trPr>
          <w:cantSplit w:val="true"/>
        </w:trPr>
        <w:tc>
          <w:tcPr>
            <w:tcW w:w="1333" w:type="dxa"/>
            <w:tcBorders>
              <w:left w:val="single" w:sz="2" w:space="0" w:color="000000"/>
              <w:bottom w:val="single" w:sz="2" w:space="0" w:color="000000"/>
            </w:tcBorders>
          </w:tcPr>
          <w:p>
            <w:pPr>
              <w:pStyle w:val="Zawartotabeli"/>
              <w:jc w:val="center"/>
              <w:rPr/>
            </w:pPr>
            <w:r>
              <w:rPr/>
              <w:t>W2- 31</w:t>
            </w:r>
          </w:p>
        </w:tc>
        <w:tc>
          <w:tcPr>
            <w:tcW w:w="5821" w:type="dxa"/>
            <w:tcBorders>
              <w:left w:val="single" w:sz="2" w:space="0" w:color="000000"/>
              <w:bottom w:val="single" w:sz="2" w:space="0" w:color="000000"/>
            </w:tcBorders>
          </w:tcPr>
          <w:p>
            <w:pPr>
              <w:pStyle w:val="Zawartotabeli"/>
              <w:rPr/>
            </w:pPr>
            <w:r>
              <w:rPr/>
              <w:t>Kanał wentylacyjny QD-N-C-200X400-670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0.804</w:t>
            </w:r>
          </w:p>
        </w:tc>
      </w:tr>
      <w:tr>
        <w:trPr>
          <w:cantSplit w:val="true"/>
        </w:trPr>
        <w:tc>
          <w:tcPr>
            <w:tcW w:w="1333" w:type="dxa"/>
            <w:tcBorders>
              <w:left w:val="single" w:sz="2" w:space="0" w:color="000000"/>
              <w:bottom w:val="single" w:sz="2" w:space="0" w:color="000000"/>
            </w:tcBorders>
          </w:tcPr>
          <w:p>
            <w:pPr>
              <w:pStyle w:val="Zawartotabeli"/>
              <w:jc w:val="center"/>
              <w:rPr/>
            </w:pPr>
            <w:r>
              <w:rPr/>
              <w:t>W2- 32</w:t>
            </w:r>
          </w:p>
        </w:tc>
        <w:tc>
          <w:tcPr>
            <w:tcW w:w="5821" w:type="dxa"/>
            <w:tcBorders>
              <w:left w:val="single" w:sz="2" w:space="0" w:color="000000"/>
              <w:bottom w:val="single" w:sz="2" w:space="0" w:color="000000"/>
            </w:tcBorders>
          </w:tcPr>
          <w:p>
            <w:pPr>
              <w:pStyle w:val="Zawartotabeli"/>
              <w:rPr/>
            </w:pPr>
            <w:r>
              <w:rPr/>
              <w:t>Kolano QBFRv-N-C-800x200-250-150-150-120-90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1.5</w:t>
            </w:r>
          </w:p>
        </w:tc>
      </w:tr>
      <w:tr>
        <w:trPr>
          <w:cantSplit w:val="true"/>
        </w:trPr>
        <w:tc>
          <w:tcPr>
            <w:tcW w:w="1333" w:type="dxa"/>
            <w:tcBorders>
              <w:left w:val="single" w:sz="2" w:space="0" w:color="000000"/>
              <w:bottom w:val="single" w:sz="2" w:space="0" w:color="000000"/>
            </w:tcBorders>
          </w:tcPr>
          <w:p>
            <w:pPr>
              <w:pStyle w:val="Zawartotabeli"/>
              <w:jc w:val="center"/>
              <w:rPr/>
            </w:pPr>
            <w:r>
              <w:rPr/>
              <w:t>W2- 33</w:t>
            </w:r>
          </w:p>
        </w:tc>
        <w:tc>
          <w:tcPr>
            <w:tcW w:w="5821" w:type="dxa"/>
            <w:tcBorders>
              <w:left w:val="single" w:sz="2" w:space="0" w:color="000000"/>
              <w:bottom w:val="single" w:sz="2" w:space="0" w:color="000000"/>
            </w:tcBorders>
          </w:tcPr>
          <w:p>
            <w:pPr>
              <w:pStyle w:val="Zawartotabeli"/>
              <w:rPr/>
            </w:pPr>
            <w:r>
              <w:rPr/>
              <w:t>Łuk QBv-N-C-200x800-30-30-120-90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3.01</w:t>
            </w:r>
          </w:p>
        </w:tc>
      </w:tr>
      <w:tr>
        <w:trPr>
          <w:cantSplit w:val="true"/>
        </w:trPr>
        <w:tc>
          <w:tcPr>
            <w:tcW w:w="1333" w:type="dxa"/>
            <w:tcBorders>
              <w:left w:val="single" w:sz="2" w:space="0" w:color="000000"/>
              <w:bottom w:val="single" w:sz="2" w:space="0" w:color="000000"/>
            </w:tcBorders>
          </w:tcPr>
          <w:p>
            <w:pPr>
              <w:pStyle w:val="Zawartotabeli"/>
              <w:jc w:val="center"/>
              <w:rPr/>
            </w:pPr>
            <w:r>
              <w:rPr/>
              <w:t>W2- 34</w:t>
            </w:r>
          </w:p>
        </w:tc>
        <w:tc>
          <w:tcPr>
            <w:tcW w:w="5821" w:type="dxa"/>
            <w:tcBorders>
              <w:left w:val="single" w:sz="2" w:space="0" w:color="000000"/>
              <w:bottom w:val="single" w:sz="2" w:space="0" w:color="000000"/>
            </w:tcBorders>
          </w:tcPr>
          <w:p>
            <w:pPr>
              <w:pStyle w:val="Zawartotabeli"/>
              <w:rPr/>
            </w:pPr>
            <w:r>
              <w:rPr/>
              <w:t>Kolano BSL-315-60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0.485</w:t>
            </w:r>
          </w:p>
        </w:tc>
      </w:tr>
      <w:tr>
        <w:trPr>
          <w:cantSplit w:val="true"/>
        </w:trPr>
        <w:tc>
          <w:tcPr>
            <w:tcW w:w="1333" w:type="dxa"/>
            <w:tcBorders>
              <w:left w:val="single" w:sz="2" w:space="0" w:color="000000"/>
              <w:bottom w:val="single" w:sz="2" w:space="0" w:color="000000"/>
            </w:tcBorders>
          </w:tcPr>
          <w:p>
            <w:pPr>
              <w:pStyle w:val="Zawartotabeli"/>
              <w:jc w:val="center"/>
              <w:rPr/>
            </w:pPr>
            <w:r>
              <w:rPr/>
              <w:t>W2- 35</w:t>
            </w:r>
          </w:p>
        </w:tc>
        <w:tc>
          <w:tcPr>
            <w:tcW w:w="5821" w:type="dxa"/>
            <w:tcBorders>
              <w:left w:val="single" w:sz="2" w:space="0" w:color="000000"/>
              <w:bottom w:val="single" w:sz="2" w:space="0" w:color="000000"/>
            </w:tcBorders>
          </w:tcPr>
          <w:p>
            <w:pPr>
              <w:pStyle w:val="Zawartotabeli"/>
              <w:rPr/>
            </w:pPr>
            <w:r>
              <w:rPr/>
              <w:t>Mufa MSF-250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W2- 36</w:t>
            </w:r>
          </w:p>
        </w:tc>
        <w:tc>
          <w:tcPr>
            <w:tcW w:w="5821" w:type="dxa"/>
            <w:tcBorders>
              <w:left w:val="single" w:sz="2" w:space="0" w:color="000000"/>
              <w:bottom w:val="single" w:sz="2" w:space="0" w:color="000000"/>
            </w:tcBorders>
          </w:tcPr>
          <w:p>
            <w:pPr>
              <w:pStyle w:val="Zawartotabeli"/>
              <w:rPr/>
            </w:pPr>
            <w:r>
              <w:rPr/>
              <w:t>Kolano BSL-315-15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0.233</w:t>
            </w:r>
          </w:p>
        </w:tc>
      </w:tr>
      <w:tr>
        <w:trPr>
          <w:cantSplit w:val="true"/>
        </w:trPr>
        <w:tc>
          <w:tcPr>
            <w:tcW w:w="1333" w:type="dxa"/>
            <w:tcBorders>
              <w:left w:val="single" w:sz="2" w:space="0" w:color="000000"/>
              <w:bottom w:val="single" w:sz="2" w:space="0" w:color="000000"/>
            </w:tcBorders>
          </w:tcPr>
          <w:p>
            <w:pPr>
              <w:pStyle w:val="Zawartotabeli"/>
              <w:jc w:val="center"/>
              <w:rPr/>
            </w:pPr>
            <w:r>
              <w:rPr/>
              <w:t>W2- 37</w:t>
            </w:r>
          </w:p>
        </w:tc>
        <w:tc>
          <w:tcPr>
            <w:tcW w:w="5821" w:type="dxa"/>
            <w:tcBorders>
              <w:left w:val="single" w:sz="2" w:space="0" w:color="000000"/>
              <w:bottom w:val="single" w:sz="2" w:space="0" w:color="000000"/>
            </w:tcBorders>
          </w:tcPr>
          <w:p>
            <w:pPr>
              <w:pStyle w:val="Zawartotabeli"/>
              <w:rPr/>
            </w:pPr>
            <w:r>
              <w:rPr/>
              <w:t>Mufa MSF-200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0.085</w:t>
            </w:r>
          </w:p>
        </w:tc>
      </w:tr>
      <w:tr>
        <w:trPr>
          <w:cantSplit w:val="true"/>
        </w:trPr>
        <w:tc>
          <w:tcPr>
            <w:tcW w:w="1333" w:type="dxa"/>
            <w:tcBorders>
              <w:left w:val="single" w:sz="2" w:space="0" w:color="000000"/>
              <w:bottom w:val="single" w:sz="2" w:space="0" w:color="000000"/>
            </w:tcBorders>
          </w:tcPr>
          <w:p>
            <w:pPr>
              <w:pStyle w:val="Zawartotabeli"/>
              <w:jc w:val="center"/>
              <w:rPr/>
            </w:pPr>
            <w:r>
              <w:rPr/>
              <w:t>W2- 38</w:t>
            </w:r>
          </w:p>
        </w:tc>
        <w:tc>
          <w:tcPr>
            <w:tcW w:w="5821" w:type="dxa"/>
            <w:tcBorders>
              <w:left w:val="single" w:sz="2" w:space="0" w:color="000000"/>
              <w:bottom w:val="single" w:sz="2" w:space="0" w:color="000000"/>
            </w:tcBorders>
          </w:tcPr>
          <w:p>
            <w:pPr>
              <w:pStyle w:val="Zawartotabeli"/>
              <w:rPr/>
            </w:pPr>
            <w:r>
              <w:rPr/>
              <w:t>Kanał wentylacyjny SPR-C-315-92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0.091</w:t>
            </w:r>
          </w:p>
        </w:tc>
      </w:tr>
      <w:tr>
        <w:trPr>
          <w:cantSplit w:val="true"/>
        </w:trPr>
        <w:tc>
          <w:tcPr>
            <w:tcW w:w="1333" w:type="dxa"/>
            <w:tcBorders>
              <w:left w:val="single" w:sz="2" w:space="0" w:color="000000"/>
              <w:bottom w:val="single" w:sz="2" w:space="0" w:color="000000"/>
            </w:tcBorders>
          </w:tcPr>
          <w:p>
            <w:pPr>
              <w:pStyle w:val="Zawartotabeli"/>
              <w:jc w:val="center"/>
              <w:rPr/>
            </w:pPr>
            <w:r>
              <w:rPr/>
              <w:t>W2- 39</w:t>
            </w:r>
          </w:p>
        </w:tc>
        <w:tc>
          <w:tcPr>
            <w:tcW w:w="5821" w:type="dxa"/>
            <w:tcBorders>
              <w:left w:val="single" w:sz="2" w:space="0" w:color="000000"/>
              <w:bottom w:val="single" w:sz="2" w:space="0" w:color="000000"/>
            </w:tcBorders>
          </w:tcPr>
          <w:p>
            <w:pPr>
              <w:pStyle w:val="Zawartotabeli"/>
              <w:rPr/>
            </w:pPr>
            <w:r>
              <w:rPr/>
              <w:t>Trójnik z od.łukowym TR4v-N-C-400x200-400-200-500-120-90-30-30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0.72</w:t>
            </w:r>
          </w:p>
        </w:tc>
      </w:tr>
      <w:tr>
        <w:trPr>
          <w:cantSplit w:val="true"/>
        </w:trPr>
        <w:tc>
          <w:tcPr>
            <w:tcW w:w="1333" w:type="dxa"/>
            <w:tcBorders>
              <w:left w:val="single" w:sz="2" w:space="0" w:color="000000"/>
              <w:bottom w:val="single" w:sz="2" w:space="0" w:color="000000"/>
            </w:tcBorders>
          </w:tcPr>
          <w:p>
            <w:pPr>
              <w:pStyle w:val="Zawartotabeli"/>
              <w:jc w:val="center"/>
              <w:rPr/>
            </w:pPr>
            <w:r>
              <w:rPr/>
              <w:t>W2- 40</w:t>
            </w:r>
          </w:p>
        </w:tc>
        <w:tc>
          <w:tcPr>
            <w:tcW w:w="5821" w:type="dxa"/>
            <w:tcBorders>
              <w:left w:val="single" w:sz="2" w:space="0" w:color="000000"/>
              <w:bottom w:val="single" w:sz="2" w:space="0" w:color="000000"/>
            </w:tcBorders>
          </w:tcPr>
          <w:p>
            <w:pPr>
              <w:pStyle w:val="Zawartotabeli"/>
              <w:rPr/>
            </w:pPr>
            <w:r>
              <w:rPr/>
              <w:t>Kanał wentylacyjny SPR-C-315-678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0.67</w:t>
            </w:r>
          </w:p>
        </w:tc>
      </w:tr>
      <w:tr>
        <w:trPr>
          <w:cantSplit w:val="true"/>
        </w:trPr>
        <w:tc>
          <w:tcPr>
            <w:tcW w:w="1333" w:type="dxa"/>
            <w:tcBorders>
              <w:left w:val="single" w:sz="2" w:space="0" w:color="000000"/>
              <w:bottom w:val="single" w:sz="2" w:space="0" w:color="000000"/>
            </w:tcBorders>
          </w:tcPr>
          <w:p>
            <w:pPr>
              <w:pStyle w:val="Zawartotabeli"/>
              <w:jc w:val="center"/>
              <w:rPr/>
            </w:pPr>
            <w:r>
              <w:rPr/>
              <w:t>W2- 41</w:t>
            </w:r>
          </w:p>
        </w:tc>
        <w:tc>
          <w:tcPr>
            <w:tcW w:w="5821" w:type="dxa"/>
            <w:tcBorders>
              <w:left w:val="single" w:sz="2" w:space="0" w:color="000000"/>
              <w:bottom w:val="single" w:sz="2" w:space="0" w:color="000000"/>
            </w:tcBorders>
          </w:tcPr>
          <w:p>
            <w:pPr>
              <w:pStyle w:val="Zawartotabeli"/>
              <w:rPr/>
            </w:pPr>
            <w:r>
              <w:rPr/>
              <w:t>Trójnik z od.łukowym TR4v-N-C-800x200-800-250-500-120-90-30-30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1.135</w:t>
            </w:r>
          </w:p>
        </w:tc>
      </w:tr>
      <w:tr>
        <w:trPr>
          <w:cantSplit w:val="true"/>
        </w:trPr>
        <w:tc>
          <w:tcPr>
            <w:tcW w:w="1333" w:type="dxa"/>
            <w:tcBorders>
              <w:left w:val="single" w:sz="2" w:space="0" w:color="000000"/>
              <w:bottom w:val="single" w:sz="2" w:space="0" w:color="000000"/>
            </w:tcBorders>
          </w:tcPr>
          <w:p>
            <w:pPr>
              <w:pStyle w:val="Zawartotabeli"/>
              <w:jc w:val="center"/>
              <w:rPr/>
            </w:pPr>
            <w:r>
              <w:rPr/>
              <w:t>W2- 42</w:t>
            </w:r>
          </w:p>
        </w:tc>
        <w:tc>
          <w:tcPr>
            <w:tcW w:w="5821" w:type="dxa"/>
            <w:tcBorders>
              <w:left w:val="single" w:sz="2" w:space="0" w:color="000000"/>
              <w:bottom w:val="single" w:sz="2" w:space="0" w:color="000000"/>
            </w:tcBorders>
          </w:tcPr>
          <w:p>
            <w:pPr>
              <w:pStyle w:val="Zawartotabeli"/>
              <w:rPr/>
            </w:pPr>
            <w:r>
              <w:rPr/>
              <w:t>Kanał wentylacyjny QD-N-C-200X400-282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0.339</w:t>
            </w:r>
          </w:p>
        </w:tc>
      </w:tr>
      <w:tr>
        <w:trPr>
          <w:cantSplit w:val="true"/>
        </w:trPr>
        <w:tc>
          <w:tcPr>
            <w:tcW w:w="1333" w:type="dxa"/>
            <w:tcBorders>
              <w:left w:val="single" w:sz="2" w:space="0" w:color="000000"/>
              <w:bottom w:val="single" w:sz="2" w:space="0" w:color="000000"/>
            </w:tcBorders>
          </w:tcPr>
          <w:p>
            <w:pPr>
              <w:pStyle w:val="Zawartotabeli"/>
              <w:jc w:val="center"/>
              <w:rPr/>
            </w:pPr>
            <w:r>
              <w:rPr/>
              <w:t>W2- 43</w:t>
            </w:r>
          </w:p>
        </w:tc>
        <w:tc>
          <w:tcPr>
            <w:tcW w:w="5821" w:type="dxa"/>
            <w:tcBorders>
              <w:left w:val="single" w:sz="2" w:space="0" w:color="000000"/>
              <w:bottom w:val="single" w:sz="2" w:space="0" w:color="000000"/>
            </w:tcBorders>
          </w:tcPr>
          <w:p>
            <w:pPr>
              <w:pStyle w:val="Zawartotabeli"/>
              <w:rPr/>
            </w:pPr>
            <w:r>
              <w:rPr/>
              <w:t>Kanał wentylacyjny SPR-C-315-1x3000+200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3.165</w:t>
            </w:r>
          </w:p>
        </w:tc>
      </w:tr>
      <w:tr>
        <w:trPr>
          <w:cantSplit w:val="true"/>
        </w:trPr>
        <w:tc>
          <w:tcPr>
            <w:tcW w:w="1333" w:type="dxa"/>
            <w:tcBorders>
              <w:left w:val="single" w:sz="2" w:space="0" w:color="000000"/>
              <w:bottom w:val="single" w:sz="2" w:space="0" w:color="000000"/>
            </w:tcBorders>
          </w:tcPr>
          <w:p>
            <w:pPr>
              <w:pStyle w:val="Zawartotabeli"/>
              <w:jc w:val="center"/>
              <w:rPr/>
            </w:pPr>
            <w:r>
              <w:rPr/>
              <w:t>W2- 44</w:t>
            </w:r>
          </w:p>
        </w:tc>
        <w:tc>
          <w:tcPr>
            <w:tcW w:w="5821" w:type="dxa"/>
            <w:tcBorders>
              <w:left w:val="single" w:sz="2" w:space="0" w:color="000000"/>
              <w:bottom w:val="single" w:sz="2" w:space="0" w:color="000000"/>
            </w:tcBorders>
          </w:tcPr>
          <w:p>
            <w:pPr>
              <w:pStyle w:val="Zawartotabeli"/>
              <w:rPr/>
            </w:pPr>
            <w:r>
              <w:rPr/>
              <w:t>Kanał wentylacyjny SPR-C-250-1x3000+200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2.512</w:t>
            </w:r>
          </w:p>
        </w:tc>
      </w:tr>
      <w:tr>
        <w:trPr>
          <w:cantSplit w:val="true"/>
        </w:trPr>
        <w:tc>
          <w:tcPr>
            <w:tcW w:w="1333" w:type="dxa"/>
            <w:tcBorders>
              <w:left w:val="single" w:sz="2" w:space="0" w:color="000000"/>
              <w:bottom w:val="single" w:sz="2" w:space="0" w:color="000000"/>
            </w:tcBorders>
          </w:tcPr>
          <w:p>
            <w:pPr>
              <w:pStyle w:val="Zawartotabeli"/>
              <w:jc w:val="center"/>
              <w:rPr/>
            </w:pPr>
            <w:r>
              <w:rPr/>
              <w:t>W2- 45</w:t>
            </w:r>
          </w:p>
        </w:tc>
        <w:tc>
          <w:tcPr>
            <w:tcW w:w="5821" w:type="dxa"/>
            <w:tcBorders>
              <w:left w:val="single" w:sz="2" w:space="0" w:color="000000"/>
              <w:bottom w:val="single" w:sz="2" w:space="0" w:color="000000"/>
            </w:tcBorders>
          </w:tcPr>
          <w:p>
            <w:pPr>
              <w:pStyle w:val="Zawartotabeli"/>
              <w:rPr/>
            </w:pPr>
            <w:r>
              <w:rPr/>
              <w:t>Kanał wentylacyjny SPR-C-250-377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0.296</w:t>
            </w:r>
          </w:p>
        </w:tc>
      </w:tr>
      <w:tr>
        <w:trPr>
          <w:cantSplit w:val="true"/>
        </w:trPr>
        <w:tc>
          <w:tcPr>
            <w:tcW w:w="1333" w:type="dxa"/>
            <w:tcBorders>
              <w:left w:val="single" w:sz="2" w:space="0" w:color="000000"/>
              <w:bottom w:val="single" w:sz="2" w:space="0" w:color="000000"/>
            </w:tcBorders>
          </w:tcPr>
          <w:p>
            <w:pPr>
              <w:pStyle w:val="Zawartotabeli"/>
              <w:jc w:val="center"/>
              <w:rPr/>
            </w:pPr>
            <w:r>
              <w:rPr/>
              <w:t>W2- 46</w:t>
            </w:r>
          </w:p>
        </w:tc>
        <w:tc>
          <w:tcPr>
            <w:tcW w:w="5821" w:type="dxa"/>
            <w:tcBorders>
              <w:left w:val="single" w:sz="2" w:space="0" w:color="000000"/>
              <w:bottom w:val="single" w:sz="2" w:space="0" w:color="000000"/>
            </w:tcBorders>
          </w:tcPr>
          <w:p>
            <w:pPr>
              <w:pStyle w:val="Zawartotabeli"/>
              <w:rPr/>
            </w:pPr>
            <w:r>
              <w:rPr/>
              <w:t>Kanał wentylacyjny SPR-C-250-2297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1.804</w:t>
            </w:r>
          </w:p>
        </w:tc>
      </w:tr>
      <w:tr>
        <w:trPr>
          <w:cantSplit w:val="true"/>
        </w:trPr>
        <w:tc>
          <w:tcPr>
            <w:tcW w:w="1333" w:type="dxa"/>
            <w:tcBorders>
              <w:left w:val="single" w:sz="2" w:space="0" w:color="000000"/>
              <w:bottom w:val="single" w:sz="2" w:space="0" w:color="000000"/>
            </w:tcBorders>
          </w:tcPr>
          <w:p>
            <w:pPr>
              <w:pStyle w:val="Zawartotabeli"/>
              <w:jc w:val="center"/>
              <w:rPr/>
            </w:pPr>
            <w:r>
              <w:rPr/>
              <w:t>W2- 47</w:t>
            </w:r>
          </w:p>
        </w:tc>
        <w:tc>
          <w:tcPr>
            <w:tcW w:w="5821" w:type="dxa"/>
            <w:tcBorders>
              <w:left w:val="single" w:sz="2" w:space="0" w:color="000000"/>
              <w:bottom w:val="single" w:sz="2" w:space="0" w:color="000000"/>
            </w:tcBorders>
          </w:tcPr>
          <w:p>
            <w:pPr>
              <w:pStyle w:val="Zawartotabeli"/>
              <w:rPr/>
            </w:pPr>
            <w:r>
              <w:rPr/>
              <w:t>Kanał wentylacyjny SPR-C-250-603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0.473</w:t>
            </w:r>
          </w:p>
        </w:tc>
      </w:tr>
      <w:tr>
        <w:trPr>
          <w:cantSplit w:val="true"/>
        </w:trPr>
        <w:tc>
          <w:tcPr>
            <w:tcW w:w="1333" w:type="dxa"/>
            <w:tcBorders>
              <w:left w:val="single" w:sz="2" w:space="0" w:color="000000"/>
              <w:bottom w:val="single" w:sz="2" w:space="0" w:color="000000"/>
            </w:tcBorders>
          </w:tcPr>
          <w:p>
            <w:pPr>
              <w:pStyle w:val="Zawartotabeli"/>
              <w:jc w:val="center"/>
              <w:rPr/>
            </w:pPr>
            <w:r>
              <w:rPr/>
              <w:t>W2- 48</w:t>
            </w:r>
          </w:p>
        </w:tc>
        <w:tc>
          <w:tcPr>
            <w:tcW w:w="5821" w:type="dxa"/>
            <w:tcBorders>
              <w:left w:val="single" w:sz="2" w:space="0" w:color="000000"/>
              <w:bottom w:val="single" w:sz="2" w:space="0" w:color="000000"/>
            </w:tcBorders>
          </w:tcPr>
          <w:p>
            <w:pPr>
              <w:pStyle w:val="Zawartotabeli"/>
              <w:rPr/>
            </w:pPr>
            <w:r>
              <w:rPr/>
              <w:t>Trójnik TPCL-250-160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0.375</w:t>
            </w:r>
          </w:p>
        </w:tc>
      </w:tr>
      <w:tr>
        <w:trPr>
          <w:cantSplit w:val="true"/>
        </w:trPr>
        <w:tc>
          <w:tcPr>
            <w:tcW w:w="1333" w:type="dxa"/>
            <w:tcBorders>
              <w:left w:val="single" w:sz="2" w:space="0" w:color="000000"/>
              <w:bottom w:val="single" w:sz="2" w:space="0" w:color="000000"/>
            </w:tcBorders>
          </w:tcPr>
          <w:p>
            <w:pPr>
              <w:pStyle w:val="Zawartotabeli"/>
              <w:jc w:val="center"/>
              <w:rPr/>
            </w:pPr>
            <w:r>
              <w:rPr/>
              <w:t>W2- 49</w:t>
            </w:r>
          </w:p>
        </w:tc>
        <w:tc>
          <w:tcPr>
            <w:tcW w:w="5821" w:type="dxa"/>
            <w:tcBorders>
              <w:left w:val="single" w:sz="2" w:space="0" w:color="000000"/>
              <w:bottom w:val="single" w:sz="2" w:space="0" w:color="000000"/>
            </w:tcBorders>
          </w:tcPr>
          <w:p>
            <w:pPr>
              <w:pStyle w:val="Zawartotabeli"/>
              <w:rPr/>
            </w:pPr>
            <w:r>
              <w:rPr/>
              <w:t>Kanał wentylacyjny SPR-C-250-503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0.395</w:t>
            </w:r>
          </w:p>
        </w:tc>
      </w:tr>
      <w:tr>
        <w:trPr>
          <w:cantSplit w:val="true"/>
        </w:trPr>
        <w:tc>
          <w:tcPr>
            <w:tcW w:w="1333" w:type="dxa"/>
            <w:tcBorders>
              <w:left w:val="single" w:sz="2" w:space="0" w:color="000000"/>
              <w:bottom w:val="single" w:sz="2" w:space="0" w:color="000000"/>
            </w:tcBorders>
          </w:tcPr>
          <w:p>
            <w:pPr>
              <w:pStyle w:val="Zawartotabeli"/>
              <w:jc w:val="center"/>
              <w:rPr/>
            </w:pPr>
            <w:r>
              <w:rPr/>
              <w:t>W2- 50</w:t>
            </w:r>
          </w:p>
        </w:tc>
        <w:tc>
          <w:tcPr>
            <w:tcW w:w="5821" w:type="dxa"/>
            <w:tcBorders>
              <w:left w:val="single" w:sz="2" w:space="0" w:color="000000"/>
              <w:bottom w:val="single" w:sz="2" w:space="0" w:color="000000"/>
            </w:tcBorders>
          </w:tcPr>
          <w:p>
            <w:pPr>
              <w:pStyle w:val="Zawartotabeli"/>
              <w:rPr/>
            </w:pPr>
            <w:r>
              <w:rPr/>
              <w:t>Kanał wentylacyjny SPR-C-250-2089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1.64</w:t>
            </w:r>
          </w:p>
        </w:tc>
      </w:tr>
      <w:tr>
        <w:trPr>
          <w:cantSplit w:val="true"/>
        </w:trPr>
        <w:tc>
          <w:tcPr>
            <w:tcW w:w="1333" w:type="dxa"/>
            <w:tcBorders>
              <w:left w:val="single" w:sz="2" w:space="0" w:color="000000"/>
              <w:bottom w:val="single" w:sz="2" w:space="0" w:color="000000"/>
            </w:tcBorders>
          </w:tcPr>
          <w:p>
            <w:pPr>
              <w:pStyle w:val="Zawartotabeli"/>
              <w:jc w:val="center"/>
              <w:rPr/>
            </w:pPr>
            <w:r>
              <w:rPr/>
              <w:t>W2- 51</w:t>
            </w:r>
          </w:p>
        </w:tc>
        <w:tc>
          <w:tcPr>
            <w:tcW w:w="5821" w:type="dxa"/>
            <w:tcBorders>
              <w:left w:val="single" w:sz="2" w:space="0" w:color="000000"/>
              <w:bottom w:val="single" w:sz="2" w:space="0" w:color="000000"/>
            </w:tcBorders>
          </w:tcPr>
          <w:p>
            <w:pPr>
              <w:pStyle w:val="Zawartotabeli"/>
              <w:rPr/>
            </w:pPr>
            <w:r>
              <w:rPr/>
              <w:t>Kanał wentylacyjny SPR-C-200-1071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0.672</w:t>
            </w:r>
          </w:p>
        </w:tc>
      </w:tr>
      <w:tr>
        <w:trPr>
          <w:cantSplit w:val="true"/>
        </w:trPr>
        <w:tc>
          <w:tcPr>
            <w:tcW w:w="1333" w:type="dxa"/>
            <w:tcBorders>
              <w:left w:val="single" w:sz="2" w:space="0" w:color="000000"/>
              <w:bottom w:val="single" w:sz="2" w:space="0" w:color="000000"/>
            </w:tcBorders>
          </w:tcPr>
          <w:p>
            <w:pPr>
              <w:pStyle w:val="Zawartotabeli"/>
              <w:jc w:val="center"/>
              <w:rPr/>
            </w:pPr>
            <w:r>
              <w:rPr/>
              <w:t>W2- 52</w:t>
            </w:r>
          </w:p>
        </w:tc>
        <w:tc>
          <w:tcPr>
            <w:tcW w:w="5821" w:type="dxa"/>
            <w:tcBorders>
              <w:left w:val="single" w:sz="2" w:space="0" w:color="000000"/>
              <w:bottom w:val="single" w:sz="2" w:space="0" w:color="000000"/>
            </w:tcBorders>
          </w:tcPr>
          <w:p>
            <w:pPr>
              <w:pStyle w:val="Zawartotabeli"/>
              <w:rPr/>
            </w:pPr>
            <w:r>
              <w:rPr/>
              <w:t>Trójnik TPCL-200-160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0.300</w:t>
            </w:r>
          </w:p>
        </w:tc>
      </w:tr>
      <w:tr>
        <w:trPr>
          <w:cantSplit w:val="true"/>
        </w:trPr>
        <w:tc>
          <w:tcPr>
            <w:tcW w:w="1333" w:type="dxa"/>
            <w:tcBorders>
              <w:left w:val="single" w:sz="2" w:space="0" w:color="000000"/>
              <w:bottom w:val="single" w:sz="2" w:space="0" w:color="000000"/>
            </w:tcBorders>
          </w:tcPr>
          <w:p>
            <w:pPr>
              <w:pStyle w:val="Zawartotabeli"/>
              <w:jc w:val="center"/>
              <w:rPr/>
            </w:pPr>
            <w:r>
              <w:rPr/>
              <w:t>W2- 53</w:t>
            </w:r>
          </w:p>
        </w:tc>
        <w:tc>
          <w:tcPr>
            <w:tcW w:w="5821" w:type="dxa"/>
            <w:tcBorders>
              <w:left w:val="single" w:sz="2" w:space="0" w:color="000000"/>
              <w:bottom w:val="single" w:sz="2" w:space="0" w:color="000000"/>
            </w:tcBorders>
          </w:tcPr>
          <w:p>
            <w:pPr>
              <w:pStyle w:val="Zawartotabeli"/>
              <w:rPr/>
            </w:pPr>
            <w:r>
              <w:rPr/>
              <w:t>Kanał wentylacyjny SPR-C-200-1x3000+1089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2.568</w:t>
            </w:r>
          </w:p>
        </w:tc>
      </w:tr>
      <w:tr>
        <w:trPr>
          <w:cantSplit w:val="true"/>
        </w:trPr>
        <w:tc>
          <w:tcPr>
            <w:tcW w:w="1333" w:type="dxa"/>
            <w:tcBorders>
              <w:left w:val="single" w:sz="2" w:space="0" w:color="000000"/>
              <w:bottom w:val="single" w:sz="2" w:space="0" w:color="000000"/>
            </w:tcBorders>
          </w:tcPr>
          <w:p>
            <w:pPr>
              <w:pStyle w:val="Zawartotabeli"/>
              <w:jc w:val="center"/>
              <w:rPr/>
            </w:pPr>
            <w:r>
              <w:rPr/>
              <w:t>W2- 54</w:t>
            </w:r>
          </w:p>
        </w:tc>
        <w:tc>
          <w:tcPr>
            <w:tcW w:w="5821" w:type="dxa"/>
            <w:tcBorders>
              <w:left w:val="single" w:sz="2" w:space="0" w:color="000000"/>
              <w:bottom w:val="single" w:sz="2" w:space="0" w:color="000000"/>
            </w:tcBorders>
          </w:tcPr>
          <w:p>
            <w:pPr>
              <w:pStyle w:val="Zawartotabeli"/>
              <w:rPr/>
            </w:pPr>
            <w:r>
              <w:rPr/>
              <w:t>Redukcja RSCLL-200-160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0.100</w:t>
            </w:r>
          </w:p>
        </w:tc>
      </w:tr>
      <w:tr>
        <w:trPr>
          <w:cantSplit w:val="true"/>
        </w:trPr>
        <w:tc>
          <w:tcPr>
            <w:tcW w:w="1333" w:type="dxa"/>
            <w:tcBorders>
              <w:left w:val="single" w:sz="2" w:space="0" w:color="000000"/>
              <w:bottom w:val="single" w:sz="2" w:space="0" w:color="000000"/>
            </w:tcBorders>
          </w:tcPr>
          <w:p>
            <w:pPr>
              <w:pStyle w:val="Zawartotabeli"/>
              <w:jc w:val="center"/>
              <w:rPr/>
            </w:pPr>
            <w:r>
              <w:rPr/>
              <w:t>W2- 55</w:t>
            </w:r>
          </w:p>
        </w:tc>
        <w:tc>
          <w:tcPr>
            <w:tcW w:w="5821" w:type="dxa"/>
            <w:tcBorders>
              <w:left w:val="single" w:sz="2" w:space="0" w:color="000000"/>
              <w:bottom w:val="single" w:sz="2" w:space="0" w:color="000000"/>
            </w:tcBorders>
          </w:tcPr>
          <w:p>
            <w:pPr>
              <w:pStyle w:val="Zawartotabeli"/>
              <w:rPr/>
            </w:pPr>
            <w:r>
              <w:rPr/>
              <w:t>Kanał wentylacyjny SPR-C-160-1336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0.670</w:t>
            </w:r>
          </w:p>
        </w:tc>
      </w:tr>
      <w:tr>
        <w:trPr>
          <w:cantSplit w:val="true"/>
        </w:trPr>
        <w:tc>
          <w:tcPr>
            <w:tcW w:w="1333" w:type="dxa"/>
            <w:tcBorders>
              <w:left w:val="single" w:sz="2" w:space="0" w:color="000000"/>
              <w:bottom w:val="single" w:sz="2" w:space="0" w:color="000000"/>
            </w:tcBorders>
          </w:tcPr>
          <w:p>
            <w:pPr>
              <w:pStyle w:val="Zawartotabeli"/>
              <w:jc w:val="center"/>
              <w:rPr/>
            </w:pPr>
            <w:r>
              <w:rPr/>
              <w:t>W2- 56</w:t>
            </w:r>
          </w:p>
        </w:tc>
        <w:tc>
          <w:tcPr>
            <w:tcW w:w="5821" w:type="dxa"/>
            <w:tcBorders>
              <w:left w:val="single" w:sz="2" w:space="0" w:color="000000"/>
              <w:bottom w:val="single" w:sz="2" w:space="0" w:color="000000"/>
            </w:tcBorders>
          </w:tcPr>
          <w:p>
            <w:pPr>
              <w:pStyle w:val="Zawartotabeli"/>
              <w:rPr/>
            </w:pPr>
            <w:r>
              <w:rPr/>
              <w:t>Kratka perf.naw-wyw. KPKW-250-RAL9010 SR/KPKW-250-b</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W2- 57</w:t>
            </w:r>
          </w:p>
        </w:tc>
        <w:tc>
          <w:tcPr>
            <w:tcW w:w="5821" w:type="dxa"/>
            <w:tcBorders>
              <w:left w:val="single" w:sz="2" w:space="0" w:color="000000"/>
              <w:bottom w:val="single" w:sz="2" w:space="0" w:color="000000"/>
            </w:tcBorders>
          </w:tcPr>
          <w:p>
            <w:pPr>
              <w:pStyle w:val="Zawartotabeli"/>
              <w:rPr/>
            </w:pPr>
            <w:r>
              <w:rPr/>
              <w:t>Kratka perf.naw-wyw. KPKN-160-RAL9010 SR/KPKN-160-P-b</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W2- 58</w:t>
            </w:r>
          </w:p>
        </w:tc>
        <w:tc>
          <w:tcPr>
            <w:tcW w:w="5821" w:type="dxa"/>
            <w:tcBorders>
              <w:left w:val="single" w:sz="2" w:space="0" w:color="000000"/>
              <w:bottom w:val="single" w:sz="2" w:space="0" w:color="000000"/>
            </w:tcBorders>
          </w:tcPr>
          <w:p>
            <w:pPr>
              <w:pStyle w:val="Zawartotabeli"/>
              <w:rPr/>
            </w:pPr>
            <w:r>
              <w:rPr/>
              <w:t>P.elast. ALSD-L-160 2981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W2- 59</w:t>
            </w:r>
          </w:p>
        </w:tc>
        <w:tc>
          <w:tcPr>
            <w:tcW w:w="5821" w:type="dxa"/>
            <w:tcBorders>
              <w:left w:val="single" w:sz="2" w:space="0" w:color="000000"/>
              <w:bottom w:val="single" w:sz="2" w:space="0" w:color="000000"/>
            </w:tcBorders>
          </w:tcPr>
          <w:p>
            <w:pPr>
              <w:pStyle w:val="Zawartotabeli"/>
              <w:rPr/>
            </w:pPr>
            <w:r>
              <w:rPr/>
              <w:t>P.elast. ALSD-L-160 1906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W2- 60</w:t>
            </w:r>
          </w:p>
        </w:tc>
        <w:tc>
          <w:tcPr>
            <w:tcW w:w="5821" w:type="dxa"/>
            <w:tcBorders>
              <w:left w:val="single" w:sz="2" w:space="0" w:color="000000"/>
              <w:bottom w:val="single" w:sz="2" w:space="0" w:color="000000"/>
            </w:tcBorders>
          </w:tcPr>
          <w:p>
            <w:pPr>
              <w:pStyle w:val="Zawartotabeli"/>
              <w:rPr/>
            </w:pPr>
            <w:r>
              <w:rPr/>
              <w:t>Kratka perf.naw-wyw. KPKN-200-RAL9010 SR/KPKN-200-P-b</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W2- 61</w:t>
            </w:r>
          </w:p>
        </w:tc>
        <w:tc>
          <w:tcPr>
            <w:tcW w:w="5821" w:type="dxa"/>
            <w:tcBorders>
              <w:left w:val="single" w:sz="2" w:space="0" w:color="000000"/>
              <w:bottom w:val="single" w:sz="2" w:space="0" w:color="000000"/>
            </w:tcBorders>
          </w:tcPr>
          <w:p>
            <w:pPr>
              <w:pStyle w:val="Zawartotabeli"/>
              <w:rPr/>
            </w:pPr>
            <w:r>
              <w:rPr/>
              <w:t>Kanał wentylacyjny SPR-C-250-593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0.466</w:t>
            </w:r>
          </w:p>
        </w:tc>
      </w:tr>
      <w:tr>
        <w:trPr>
          <w:cantSplit w:val="true"/>
        </w:trPr>
        <w:tc>
          <w:tcPr>
            <w:tcW w:w="1333" w:type="dxa"/>
            <w:tcBorders>
              <w:left w:val="single" w:sz="2" w:space="0" w:color="000000"/>
              <w:bottom w:val="single" w:sz="2" w:space="0" w:color="000000"/>
            </w:tcBorders>
          </w:tcPr>
          <w:p>
            <w:pPr>
              <w:pStyle w:val="Zawartotabeli"/>
              <w:jc w:val="center"/>
              <w:rPr/>
            </w:pPr>
            <w:r>
              <w:rPr/>
              <w:t>W2- 62</w:t>
            </w:r>
          </w:p>
        </w:tc>
        <w:tc>
          <w:tcPr>
            <w:tcW w:w="5821" w:type="dxa"/>
            <w:tcBorders>
              <w:left w:val="single" w:sz="2" w:space="0" w:color="000000"/>
              <w:bottom w:val="single" w:sz="2" w:space="0" w:color="000000"/>
            </w:tcBorders>
          </w:tcPr>
          <w:p>
            <w:pPr>
              <w:pStyle w:val="Zawartotabeli"/>
              <w:rPr/>
            </w:pPr>
            <w:r>
              <w:rPr/>
              <w:t>Kanał wentylacyjny SPR-C-200-157</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0.099</w:t>
            </w:r>
          </w:p>
        </w:tc>
      </w:tr>
      <w:tr>
        <w:trPr>
          <w:cantSplit w:val="true"/>
        </w:trPr>
        <w:tc>
          <w:tcPr>
            <w:tcW w:w="1333" w:type="dxa"/>
            <w:tcBorders>
              <w:left w:val="single" w:sz="2" w:space="0" w:color="000000"/>
              <w:bottom w:val="single" w:sz="2" w:space="0" w:color="000000"/>
            </w:tcBorders>
          </w:tcPr>
          <w:p>
            <w:pPr>
              <w:pStyle w:val="Zawartotabeli"/>
              <w:jc w:val="center"/>
              <w:rPr/>
            </w:pPr>
            <w:r>
              <w:rPr/>
              <w:t>W2- 63</w:t>
            </w:r>
          </w:p>
        </w:tc>
        <w:tc>
          <w:tcPr>
            <w:tcW w:w="5821" w:type="dxa"/>
            <w:tcBorders>
              <w:left w:val="single" w:sz="2" w:space="0" w:color="000000"/>
              <w:bottom w:val="single" w:sz="2" w:space="0" w:color="000000"/>
            </w:tcBorders>
          </w:tcPr>
          <w:p>
            <w:pPr>
              <w:pStyle w:val="Zawartotabeli"/>
              <w:rPr/>
            </w:pPr>
            <w:r>
              <w:rPr/>
              <w:t>Kanał wentylacyjny SPR-C-200-781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0.491</w:t>
            </w:r>
          </w:p>
        </w:tc>
      </w:tr>
      <w:tr>
        <w:trPr>
          <w:cantSplit w:val="true"/>
        </w:trPr>
        <w:tc>
          <w:tcPr>
            <w:tcW w:w="1333" w:type="dxa"/>
            <w:tcBorders>
              <w:left w:val="single" w:sz="2" w:space="0" w:color="000000"/>
              <w:bottom w:val="single" w:sz="2" w:space="0" w:color="000000"/>
            </w:tcBorders>
          </w:tcPr>
          <w:p>
            <w:pPr>
              <w:pStyle w:val="Zawartotabeli"/>
              <w:jc w:val="center"/>
              <w:rPr/>
            </w:pPr>
            <w:r>
              <w:rPr/>
              <w:t>W2- 64</w:t>
            </w:r>
          </w:p>
        </w:tc>
        <w:tc>
          <w:tcPr>
            <w:tcW w:w="5821" w:type="dxa"/>
            <w:tcBorders>
              <w:left w:val="single" w:sz="2" w:space="0" w:color="000000"/>
              <w:bottom w:val="single" w:sz="2" w:space="0" w:color="000000"/>
            </w:tcBorders>
          </w:tcPr>
          <w:p>
            <w:pPr>
              <w:pStyle w:val="Zawartotabeli"/>
              <w:rPr/>
            </w:pPr>
            <w:r>
              <w:rPr/>
              <w:t>Kanał wentylacyjny SPR-C-200-1322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0.83</w:t>
            </w:r>
          </w:p>
        </w:tc>
      </w:tr>
      <w:tr>
        <w:trPr>
          <w:cantSplit w:val="true"/>
        </w:trPr>
        <w:tc>
          <w:tcPr>
            <w:tcW w:w="1333" w:type="dxa"/>
            <w:tcBorders>
              <w:left w:val="single" w:sz="2" w:space="0" w:color="000000"/>
              <w:bottom w:val="single" w:sz="2" w:space="0" w:color="000000"/>
            </w:tcBorders>
          </w:tcPr>
          <w:p>
            <w:pPr>
              <w:pStyle w:val="Zawartotabeli"/>
              <w:jc w:val="center"/>
              <w:rPr/>
            </w:pPr>
            <w:r>
              <w:rPr/>
              <w:t>W2- 65</w:t>
            </w:r>
          </w:p>
        </w:tc>
        <w:tc>
          <w:tcPr>
            <w:tcW w:w="5821" w:type="dxa"/>
            <w:tcBorders>
              <w:left w:val="single" w:sz="2" w:space="0" w:color="000000"/>
              <w:bottom w:val="single" w:sz="2" w:space="0" w:color="000000"/>
            </w:tcBorders>
          </w:tcPr>
          <w:p>
            <w:pPr>
              <w:pStyle w:val="Zawartotabeli"/>
              <w:rPr/>
            </w:pPr>
            <w:r>
              <w:rPr/>
              <w:t>P.elast. ALSD-L-200 3200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W2- 66</w:t>
            </w:r>
          </w:p>
        </w:tc>
        <w:tc>
          <w:tcPr>
            <w:tcW w:w="5821" w:type="dxa"/>
            <w:tcBorders>
              <w:left w:val="single" w:sz="2" w:space="0" w:color="000000"/>
              <w:bottom w:val="single" w:sz="2" w:space="0" w:color="000000"/>
            </w:tcBorders>
          </w:tcPr>
          <w:p>
            <w:pPr>
              <w:pStyle w:val="Zawartotabeli"/>
              <w:rPr/>
            </w:pPr>
            <w:r>
              <w:rPr/>
              <w:t>Króciec ILPR-160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W2- 67</w:t>
            </w:r>
          </w:p>
        </w:tc>
        <w:tc>
          <w:tcPr>
            <w:tcW w:w="5821" w:type="dxa"/>
            <w:tcBorders>
              <w:left w:val="single" w:sz="2" w:space="0" w:color="000000"/>
              <w:bottom w:val="single" w:sz="2" w:space="0" w:color="000000"/>
            </w:tcBorders>
          </w:tcPr>
          <w:p>
            <w:pPr>
              <w:pStyle w:val="Zawartotabeli"/>
              <w:rPr/>
            </w:pPr>
            <w:r>
              <w:rPr/>
              <w:t>Przepustnica jednopłaszcz. PJA-400x200-T1 +LM230A</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W2- 68</w:t>
            </w:r>
          </w:p>
        </w:tc>
        <w:tc>
          <w:tcPr>
            <w:tcW w:w="5821" w:type="dxa"/>
            <w:tcBorders>
              <w:left w:val="single" w:sz="2" w:space="0" w:color="000000"/>
              <w:bottom w:val="single" w:sz="2" w:space="0" w:color="000000"/>
            </w:tcBorders>
          </w:tcPr>
          <w:p>
            <w:pPr>
              <w:pStyle w:val="Zawartotabeli"/>
              <w:rPr/>
            </w:pPr>
            <w:r>
              <w:rPr/>
              <w:t>Kanał wentylacyjny SPR-C-160-322</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0.162</w:t>
            </w:r>
          </w:p>
        </w:tc>
      </w:tr>
      <w:tr>
        <w:trPr>
          <w:cantSplit w:val="true"/>
        </w:trPr>
        <w:tc>
          <w:tcPr>
            <w:tcW w:w="1333" w:type="dxa"/>
            <w:tcBorders>
              <w:left w:val="single" w:sz="2" w:space="0" w:color="000000"/>
              <w:bottom w:val="single" w:sz="2" w:space="0" w:color="000000"/>
            </w:tcBorders>
          </w:tcPr>
          <w:p>
            <w:pPr>
              <w:pStyle w:val="Zawartotabeli"/>
              <w:jc w:val="center"/>
              <w:rPr/>
            </w:pPr>
            <w:r>
              <w:rPr/>
              <w:t>W2- 69</w:t>
            </w:r>
          </w:p>
        </w:tc>
        <w:tc>
          <w:tcPr>
            <w:tcW w:w="5821" w:type="dxa"/>
            <w:tcBorders>
              <w:left w:val="single" w:sz="2" w:space="0" w:color="000000"/>
              <w:bottom w:val="single" w:sz="2" w:space="0" w:color="000000"/>
            </w:tcBorders>
          </w:tcPr>
          <w:p>
            <w:pPr>
              <w:pStyle w:val="Zawartotabeli"/>
              <w:rPr/>
            </w:pPr>
            <w:r>
              <w:rPr/>
              <w:t>Kanał wentylacyjny SPR-C-200-164</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0.103</w:t>
            </w:r>
          </w:p>
        </w:tc>
      </w:tr>
      <w:tr>
        <w:trPr>
          <w:cantSplit w:val="true"/>
        </w:trPr>
        <w:tc>
          <w:tcPr>
            <w:tcW w:w="1333" w:type="dxa"/>
            <w:tcBorders>
              <w:left w:val="single" w:sz="2" w:space="0" w:color="000000"/>
              <w:bottom w:val="single" w:sz="2" w:space="0" w:color="000000"/>
            </w:tcBorders>
          </w:tcPr>
          <w:p>
            <w:pPr>
              <w:pStyle w:val="Zawartotabeli"/>
              <w:jc w:val="center"/>
              <w:rPr/>
            </w:pPr>
            <w:r>
              <w:rPr/>
              <w:t>W2- 70</w:t>
            </w:r>
          </w:p>
        </w:tc>
        <w:tc>
          <w:tcPr>
            <w:tcW w:w="5821" w:type="dxa"/>
            <w:tcBorders>
              <w:left w:val="single" w:sz="2" w:space="0" w:color="000000"/>
              <w:bottom w:val="single" w:sz="2" w:space="0" w:color="000000"/>
            </w:tcBorders>
          </w:tcPr>
          <w:p>
            <w:pPr>
              <w:pStyle w:val="Zawartotabeli"/>
              <w:rPr/>
            </w:pPr>
            <w:r>
              <w:rPr/>
              <w:t>Przepustnica regulacyjna DARL-160</w:t>
            </w:r>
          </w:p>
        </w:tc>
        <w:tc>
          <w:tcPr>
            <w:tcW w:w="1091" w:type="dxa"/>
            <w:tcBorders>
              <w:left w:val="single" w:sz="2" w:space="0" w:color="000000"/>
              <w:bottom w:val="single" w:sz="2" w:space="0" w:color="000000"/>
            </w:tcBorders>
          </w:tcPr>
          <w:p>
            <w:pPr>
              <w:pStyle w:val="Zawartotabeli"/>
              <w:jc w:val="center"/>
              <w:rPr/>
            </w:pPr>
            <w:r>
              <w:rPr/>
              <w:t>5</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W2- 71</w:t>
            </w:r>
          </w:p>
        </w:tc>
        <w:tc>
          <w:tcPr>
            <w:tcW w:w="5821" w:type="dxa"/>
            <w:tcBorders>
              <w:left w:val="single" w:sz="2" w:space="0" w:color="000000"/>
              <w:bottom w:val="single" w:sz="2" w:space="0" w:color="000000"/>
            </w:tcBorders>
          </w:tcPr>
          <w:p>
            <w:pPr>
              <w:pStyle w:val="Zawartotabeli"/>
              <w:rPr/>
            </w:pPr>
            <w:r>
              <w:rPr/>
              <w:t>Przepustnica regulacyjna DARL-200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W2- 72</w:t>
            </w:r>
          </w:p>
        </w:tc>
        <w:tc>
          <w:tcPr>
            <w:tcW w:w="5821" w:type="dxa"/>
            <w:tcBorders>
              <w:left w:val="single" w:sz="2" w:space="0" w:color="000000"/>
              <w:bottom w:val="single" w:sz="2" w:space="0" w:color="000000"/>
            </w:tcBorders>
          </w:tcPr>
          <w:p>
            <w:pPr>
              <w:pStyle w:val="Zawartotabeli"/>
              <w:rPr/>
            </w:pPr>
            <w:r>
              <w:rPr/>
              <w:t>Kanał wentylacyjny QD-N-C-400X200-1000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1.2</w:t>
            </w:r>
          </w:p>
        </w:tc>
      </w:tr>
      <w:tr>
        <w:trPr>
          <w:cantSplit w:val="true"/>
        </w:trPr>
        <w:tc>
          <w:tcPr>
            <w:tcW w:w="1333" w:type="dxa"/>
            <w:tcBorders>
              <w:left w:val="single" w:sz="2" w:space="0" w:color="000000"/>
              <w:bottom w:val="single" w:sz="2" w:space="0" w:color="000000"/>
            </w:tcBorders>
          </w:tcPr>
          <w:p>
            <w:pPr>
              <w:pStyle w:val="Zawartotabeli"/>
              <w:jc w:val="center"/>
              <w:rPr/>
            </w:pPr>
            <w:r>
              <w:rPr/>
              <w:t>W2- 73</w:t>
            </w:r>
          </w:p>
        </w:tc>
        <w:tc>
          <w:tcPr>
            <w:tcW w:w="5821" w:type="dxa"/>
            <w:tcBorders>
              <w:left w:val="single" w:sz="2" w:space="0" w:color="000000"/>
              <w:bottom w:val="single" w:sz="2" w:space="0" w:color="000000"/>
            </w:tcBorders>
          </w:tcPr>
          <w:p>
            <w:pPr>
              <w:pStyle w:val="Zawartotabeli"/>
              <w:rPr/>
            </w:pPr>
            <w:r>
              <w:rPr/>
              <w:t>Kanał wentylacyjny QD-N-C-200X400-362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0.435</w:t>
            </w:r>
          </w:p>
        </w:tc>
      </w:tr>
      <w:tr>
        <w:trPr>
          <w:cantSplit w:val="true"/>
        </w:trPr>
        <w:tc>
          <w:tcPr>
            <w:tcW w:w="1333" w:type="dxa"/>
            <w:tcBorders>
              <w:left w:val="single" w:sz="2" w:space="0" w:color="000000"/>
              <w:bottom w:val="single" w:sz="2" w:space="0" w:color="000000"/>
            </w:tcBorders>
          </w:tcPr>
          <w:p>
            <w:pPr>
              <w:pStyle w:val="Zawartotabeli"/>
              <w:jc w:val="center"/>
              <w:rPr/>
            </w:pPr>
            <w:r>
              <w:rPr/>
              <w:t>W2- 74</w:t>
            </w:r>
          </w:p>
        </w:tc>
        <w:tc>
          <w:tcPr>
            <w:tcW w:w="5821" w:type="dxa"/>
            <w:tcBorders>
              <w:left w:val="single" w:sz="2" w:space="0" w:color="000000"/>
              <w:bottom w:val="single" w:sz="2" w:space="0" w:color="000000"/>
            </w:tcBorders>
          </w:tcPr>
          <w:p>
            <w:pPr>
              <w:pStyle w:val="Zawartotabeli"/>
              <w:rPr/>
            </w:pPr>
            <w:r>
              <w:rPr/>
              <w:t>Trójnik portkowy TR5v-N-C-800x200-400-400-200-600-300-200-0-30-30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1.32</w:t>
            </w:r>
          </w:p>
        </w:tc>
      </w:tr>
      <w:tr>
        <w:trPr>
          <w:cantSplit w:val="true"/>
        </w:trPr>
        <w:tc>
          <w:tcPr>
            <w:tcW w:w="1333" w:type="dxa"/>
            <w:tcBorders>
              <w:left w:val="single" w:sz="2" w:space="0" w:color="000000"/>
              <w:bottom w:val="single" w:sz="2" w:space="0" w:color="000000"/>
            </w:tcBorders>
          </w:tcPr>
          <w:p>
            <w:pPr>
              <w:pStyle w:val="Zawartotabeli"/>
              <w:jc w:val="center"/>
              <w:rPr/>
            </w:pPr>
            <w:r>
              <w:rPr/>
              <w:t>W2- 75</w:t>
            </w:r>
          </w:p>
        </w:tc>
        <w:tc>
          <w:tcPr>
            <w:tcW w:w="5821" w:type="dxa"/>
            <w:tcBorders>
              <w:left w:val="single" w:sz="2" w:space="0" w:color="000000"/>
              <w:bottom w:val="single" w:sz="2" w:space="0" w:color="000000"/>
            </w:tcBorders>
          </w:tcPr>
          <w:p>
            <w:pPr>
              <w:pStyle w:val="Zawartotabeli"/>
              <w:rPr/>
            </w:pPr>
            <w:r>
              <w:rPr/>
              <w:t>Kanał wentylacyjny SPR-C-160-94</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0.047</w:t>
            </w:r>
          </w:p>
        </w:tc>
      </w:tr>
      <w:tr>
        <w:trPr>
          <w:cantSplit w:val="true"/>
        </w:trPr>
        <w:tc>
          <w:tcPr>
            <w:tcW w:w="1333" w:type="dxa"/>
            <w:tcBorders>
              <w:left w:val="single" w:sz="2" w:space="0" w:color="000000"/>
              <w:bottom w:val="single" w:sz="2" w:space="0" w:color="000000"/>
            </w:tcBorders>
          </w:tcPr>
          <w:p>
            <w:pPr>
              <w:pStyle w:val="Zawartotabeli"/>
              <w:jc w:val="center"/>
              <w:rPr/>
            </w:pPr>
            <w:r>
              <w:rPr/>
              <w:t>W2- 76</w:t>
            </w:r>
          </w:p>
        </w:tc>
        <w:tc>
          <w:tcPr>
            <w:tcW w:w="5821" w:type="dxa"/>
            <w:tcBorders>
              <w:left w:val="single" w:sz="2" w:space="0" w:color="000000"/>
              <w:bottom w:val="single" w:sz="2" w:space="0" w:color="000000"/>
            </w:tcBorders>
          </w:tcPr>
          <w:p>
            <w:pPr>
              <w:pStyle w:val="Zawartotabeli"/>
              <w:rPr/>
            </w:pPr>
            <w:r>
              <w:rPr/>
              <w:t>Kanał wentylacyjny SPR-C-160-69</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0.035</w:t>
            </w:r>
          </w:p>
        </w:tc>
      </w:tr>
      <w:tr>
        <w:trPr>
          <w:cantSplit w:val="true"/>
        </w:trPr>
        <w:tc>
          <w:tcPr>
            <w:tcW w:w="1333" w:type="dxa"/>
            <w:tcBorders>
              <w:left w:val="single" w:sz="2" w:space="0" w:color="000000"/>
              <w:bottom w:val="single" w:sz="2" w:space="0" w:color="000000"/>
            </w:tcBorders>
          </w:tcPr>
          <w:p>
            <w:pPr>
              <w:pStyle w:val="Zawartotabeli"/>
              <w:jc w:val="center"/>
              <w:rPr/>
            </w:pPr>
            <w:r>
              <w:rPr/>
              <w:t>W2- 77</w:t>
            </w:r>
          </w:p>
        </w:tc>
        <w:tc>
          <w:tcPr>
            <w:tcW w:w="5821" w:type="dxa"/>
            <w:tcBorders>
              <w:left w:val="single" w:sz="2" w:space="0" w:color="000000"/>
              <w:bottom w:val="single" w:sz="2" w:space="0" w:color="000000"/>
            </w:tcBorders>
          </w:tcPr>
          <w:p>
            <w:pPr>
              <w:pStyle w:val="Zawartotabeli"/>
              <w:rPr/>
            </w:pPr>
            <w:r>
              <w:rPr/>
              <w:t>P.elast. ALSD-L-160 1793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W2- 78</w:t>
            </w:r>
          </w:p>
        </w:tc>
        <w:tc>
          <w:tcPr>
            <w:tcW w:w="5821" w:type="dxa"/>
            <w:tcBorders>
              <w:left w:val="single" w:sz="2" w:space="0" w:color="000000"/>
              <w:bottom w:val="single" w:sz="2" w:space="0" w:color="000000"/>
            </w:tcBorders>
          </w:tcPr>
          <w:p>
            <w:pPr>
              <w:pStyle w:val="Zawartotabeli"/>
              <w:rPr/>
            </w:pPr>
            <w:r>
              <w:rPr/>
              <w:t>P.elast. ALSD-L-160 2065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W2- 79</w:t>
            </w:r>
          </w:p>
        </w:tc>
        <w:tc>
          <w:tcPr>
            <w:tcW w:w="5821" w:type="dxa"/>
            <w:tcBorders>
              <w:left w:val="single" w:sz="2" w:space="0" w:color="000000"/>
              <w:bottom w:val="single" w:sz="2" w:space="0" w:color="000000"/>
            </w:tcBorders>
          </w:tcPr>
          <w:p>
            <w:pPr>
              <w:pStyle w:val="Zawartotabeli"/>
              <w:rPr/>
            </w:pPr>
            <w:r>
              <w:rPr/>
              <w:t>P.elast. ALSD-L-200 2492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W2- 80</w:t>
            </w:r>
          </w:p>
        </w:tc>
        <w:tc>
          <w:tcPr>
            <w:tcW w:w="5821" w:type="dxa"/>
            <w:tcBorders>
              <w:left w:val="single" w:sz="2" w:space="0" w:color="000000"/>
              <w:bottom w:val="single" w:sz="2" w:space="0" w:color="000000"/>
            </w:tcBorders>
          </w:tcPr>
          <w:p>
            <w:pPr>
              <w:pStyle w:val="Zawartotabeli"/>
              <w:rPr/>
            </w:pPr>
            <w:r>
              <w:rPr/>
              <w:t>P.elast. ALSD-L-200 1018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W2- 81</w:t>
            </w:r>
          </w:p>
        </w:tc>
        <w:tc>
          <w:tcPr>
            <w:tcW w:w="5821" w:type="dxa"/>
            <w:tcBorders>
              <w:left w:val="single" w:sz="2" w:space="0" w:color="000000"/>
              <w:bottom w:val="single" w:sz="2" w:space="0" w:color="000000"/>
            </w:tcBorders>
          </w:tcPr>
          <w:p>
            <w:pPr>
              <w:pStyle w:val="Zawartotabeli"/>
              <w:rPr/>
            </w:pPr>
            <w:r>
              <w:rPr/>
              <w:t>Kanał wentylacyjny QD-N-C-400X200-718</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0.861</w:t>
            </w:r>
          </w:p>
        </w:tc>
      </w:tr>
      <w:tr>
        <w:trPr>
          <w:cantSplit w:val="true"/>
        </w:trPr>
        <w:tc>
          <w:tcPr>
            <w:tcW w:w="1333" w:type="dxa"/>
            <w:tcBorders>
              <w:left w:val="single" w:sz="2" w:space="0" w:color="000000"/>
              <w:bottom w:val="single" w:sz="2" w:space="0" w:color="000000"/>
            </w:tcBorders>
          </w:tcPr>
          <w:p>
            <w:pPr>
              <w:pStyle w:val="Zawartotabeli"/>
              <w:jc w:val="center"/>
              <w:rPr/>
            </w:pPr>
            <w:r>
              <w:rPr/>
              <w:t>W2- 82</w:t>
            </w:r>
          </w:p>
        </w:tc>
        <w:tc>
          <w:tcPr>
            <w:tcW w:w="5821" w:type="dxa"/>
            <w:tcBorders>
              <w:left w:val="single" w:sz="2" w:space="0" w:color="000000"/>
              <w:bottom w:val="single" w:sz="2" w:space="0" w:color="000000"/>
            </w:tcBorders>
          </w:tcPr>
          <w:p>
            <w:pPr>
              <w:pStyle w:val="Zawartotabeli"/>
              <w:rPr/>
            </w:pPr>
            <w:r>
              <w:rPr/>
              <w:t>Redukcja PRL1v-N-C-400x500-315-30-50-500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0.915</w:t>
            </w:r>
          </w:p>
        </w:tc>
      </w:tr>
      <w:tr>
        <w:trPr>
          <w:cantSplit w:val="true"/>
        </w:trPr>
        <w:tc>
          <w:tcPr>
            <w:tcW w:w="1333" w:type="dxa"/>
            <w:tcBorders>
              <w:left w:val="single" w:sz="2" w:space="0" w:color="000000"/>
              <w:bottom w:val="single" w:sz="2" w:space="0" w:color="000000"/>
            </w:tcBorders>
          </w:tcPr>
          <w:p>
            <w:pPr>
              <w:pStyle w:val="Zawartotabeli"/>
              <w:jc w:val="center"/>
              <w:rPr/>
            </w:pPr>
            <w:r>
              <w:rPr/>
              <w:t>W2- 83</w:t>
            </w:r>
          </w:p>
        </w:tc>
        <w:tc>
          <w:tcPr>
            <w:tcW w:w="5821" w:type="dxa"/>
            <w:tcBorders>
              <w:left w:val="single" w:sz="2" w:space="0" w:color="000000"/>
              <w:bottom w:val="single" w:sz="2" w:space="0" w:color="000000"/>
            </w:tcBorders>
          </w:tcPr>
          <w:p>
            <w:pPr>
              <w:pStyle w:val="Zawartotabeli"/>
              <w:rPr/>
            </w:pPr>
            <w:r>
              <w:rPr/>
              <w:t>Kanał wentylacyjny QD-N-C-800X250-1200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2.52</w:t>
            </w:r>
          </w:p>
        </w:tc>
      </w:tr>
      <w:tr>
        <w:trPr>
          <w:cantSplit w:val="true"/>
        </w:trPr>
        <w:tc>
          <w:tcPr>
            <w:tcW w:w="1333" w:type="dxa"/>
            <w:tcBorders>
              <w:left w:val="single" w:sz="2" w:space="0" w:color="000000"/>
              <w:bottom w:val="single" w:sz="2" w:space="0" w:color="000000"/>
            </w:tcBorders>
          </w:tcPr>
          <w:p>
            <w:pPr>
              <w:pStyle w:val="Zawartotabeli"/>
              <w:jc w:val="center"/>
              <w:rPr/>
            </w:pPr>
            <w:r>
              <w:rPr/>
              <w:t>W2- 84</w:t>
            </w:r>
          </w:p>
        </w:tc>
        <w:tc>
          <w:tcPr>
            <w:tcW w:w="5821" w:type="dxa"/>
            <w:tcBorders>
              <w:left w:val="single" w:sz="2" w:space="0" w:color="000000"/>
              <w:bottom w:val="single" w:sz="2" w:space="0" w:color="000000"/>
            </w:tcBorders>
          </w:tcPr>
          <w:p>
            <w:pPr>
              <w:pStyle w:val="Zawartotabeli"/>
              <w:rPr/>
            </w:pPr>
            <w:r>
              <w:rPr/>
              <w:t>Kanał wentylacyjny QD-N-C-250X200-1200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1.08</w:t>
            </w:r>
          </w:p>
        </w:tc>
      </w:tr>
      <w:tr>
        <w:trPr>
          <w:cantSplit w:val="true"/>
        </w:trPr>
        <w:tc>
          <w:tcPr>
            <w:tcW w:w="1333" w:type="dxa"/>
            <w:tcBorders>
              <w:left w:val="single" w:sz="2" w:space="0" w:color="000000"/>
              <w:bottom w:val="single" w:sz="2" w:space="0" w:color="000000"/>
            </w:tcBorders>
          </w:tcPr>
          <w:p>
            <w:pPr>
              <w:pStyle w:val="Zawartotabeli"/>
              <w:jc w:val="center"/>
              <w:rPr/>
            </w:pPr>
            <w:r>
              <w:rPr/>
              <w:t>W2- 85</w:t>
            </w:r>
          </w:p>
        </w:tc>
        <w:tc>
          <w:tcPr>
            <w:tcW w:w="5821" w:type="dxa"/>
            <w:tcBorders>
              <w:left w:val="single" w:sz="2" w:space="0" w:color="000000"/>
              <w:bottom w:val="single" w:sz="2" w:space="0" w:color="000000"/>
            </w:tcBorders>
          </w:tcPr>
          <w:p>
            <w:pPr>
              <w:pStyle w:val="Zawartotabeli"/>
              <w:rPr/>
            </w:pPr>
            <w:r>
              <w:rPr/>
              <w:t>Kanał wentylacyjny QD-N-C-400X200-700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0.84</w:t>
            </w:r>
          </w:p>
        </w:tc>
      </w:tr>
      <w:tr>
        <w:trPr>
          <w:cantSplit w:val="true"/>
        </w:trPr>
        <w:tc>
          <w:tcPr>
            <w:tcW w:w="1333" w:type="dxa"/>
            <w:tcBorders>
              <w:left w:val="single" w:sz="2" w:space="0" w:color="000000"/>
              <w:bottom w:val="single" w:sz="2" w:space="0" w:color="000000"/>
            </w:tcBorders>
          </w:tcPr>
          <w:p>
            <w:pPr>
              <w:pStyle w:val="Zawartotabeli"/>
              <w:jc w:val="center"/>
              <w:rPr/>
            </w:pPr>
            <w:r>
              <w:rPr/>
              <w:t>W2- 86</w:t>
            </w:r>
          </w:p>
        </w:tc>
        <w:tc>
          <w:tcPr>
            <w:tcW w:w="5821" w:type="dxa"/>
            <w:tcBorders>
              <w:left w:val="single" w:sz="2" w:space="0" w:color="000000"/>
              <w:bottom w:val="single" w:sz="2" w:space="0" w:color="000000"/>
            </w:tcBorders>
          </w:tcPr>
          <w:p>
            <w:pPr>
              <w:pStyle w:val="Zawartotabeli"/>
              <w:rPr/>
            </w:pPr>
            <w:r>
              <w:rPr/>
              <w:t>Kanał wentylacyjny QD-N-C-400X200-300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0.36</w:t>
            </w:r>
          </w:p>
        </w:tc>
      </w:tr>
      <w:tr>
        <w:trPr>
          <w:cantSplit w:val="true"/>
        </w:trPr>
        <w:tc>
          <w:tcPr>
            <w:tcW w:w="1333" w:type="dxa"/>
            <w:tcBorders>
              <w:left w:val="single" w:sz="2" w:space="0" w:color="000000"/>
              <w:bottom w:val="single" w:sz="2" w:space="0" w:color="000000"/>
            </w:tcBorders>
          </w:tcPr>
          <w:p>
            <w:pPr>
              <w:pStyle w:val="Zawartotabeli"/>
              <w:jc w:val="center"/>
              <w:rPr/>
            </w:pPr>
            <w:r>
              <w:rPr/>
              <w:t>W2- 87</w:t>
            </w:r>
          </w:p>
        </w:tc>
        <w:tc>
          <w:tcPr>
            <w:tcW w:w="5821" w:type="dxa"/>
            <w:tcBorders>
              <w:left w:val="single" w:sz="2" w:space="0" w:color="000000"/>
              <w:bottom w:val="single" w:sz="2" w:space="0" w:color="000000"/>
            </w:tcBorders>
          </w:tcPr>
          <w:p>
            <w:pPr>
              <w:pStyle w:val="Zawartotabeli"/>
              <w:rPr/>
            </w:pPr>
            <w:r>
              <w:rPr/>
              <w:t>P.elast. ALSD-L-160 1222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W2- 88</w:t>
            </w:r>
          </w:p>
        </w:tc>
        <w:tc>
          <w:tcPr>
            <w:tcW w:w="5821" w:type="dxa"/>
            <w:tcBorders>
              <w:left w:val="single" w:sz="2" w:space="0" w:color="000000"/>
              <w:bottom w:val="single" w:sz="2" w:space="0" w:color="000000"/>
            </w:tcBorders>
          </w:tcPr>
          <w:p>
            <w:pPr>
              <w:pStyle w:val="Zawartotabeli"/>
              <w:rPr/>
            </w:pPr>
            <w:r>
              <w:rPr/>
              <w:t>Kanał wentylacyjny QD-N-C-400X200-591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0.709</w:t>
            </w:r>
          </w:p>
        </w:tc>
      </w:tr>
      <w:tr>
        <w:trPr>
          <w:cantSplit w:val="true"/>
        </w:trPr>
        <w:tc>
          <w:tcPr>
            <w:tcW w:w="1333" w:type="dxa"/>
            <w:tcBorders>
              <w:left w:val="single" w:sz="2" w:space="0" w:color="000000"/>
              <w:bottom w:val="single" w:sz="2" w:space="0" w:color="000000"/>
            </w:tcBorders>
          </w:tcPr>
          <w:p>
            <w:pPr>
              <w:pStyle w:val="Zawartotabeli"/>
              <w:jc w:val="center"/>
              <w:rPr/>
            </w:pPr>
            <w:r>
              <w:rPr/>
              <w:t>W2- 89</w:t>
            </w:r>
          </w:p>
        </w:tc>
        <w:tc>
          <w:tcPr>
            <w:tcW w:w="5821" w:type="dxa"/>
            <w:tcBorders>
              <w:left w:val="single" w:sz="2" w:space="0" w:color="000000"/>
              <w:bottom w:val="single" w:sz="2" w:space="0" w:color="000000"/>
            </w:tcBorders>
          </w:tcPr>
          <w:p>
            <w:pPr>
              <w:pStyle w:val="Zawartotabeli"/>
              <w:rPr/>
            </w:pPr>
            <w:r>
              <w:rPr/>
              <w:t>Kanał wentylacyjny SPR-C-315-1x3000+1696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4.644</w:t>
            </w:r>
          </w:p>
        </w:tc>
      </w:tr>
      <w:tr>
        <w:trPr>
          <w:cantSplit w:val="true"/>
        </w:trPr>
        <w:tc>
          <w:tcPr>
            <w:tcW w:w="1333" w:type="dxa"/>
            <w:tcBorders>
              <w:left w:val="single" w:sz="2" w:space="0" w:color="000000"/>
              <w:bottom w:val="single" w:sz="2" w:space="0" w:color="000000"/>
            </w:tcBorders>
          </w:tcPr>
          <w:p>
            <w:pPr>
              <w:pStyle w:val="Zawartotabeli"/>
              <w:jc w:val="center"/>
              <w:rPr/>
            </w:pPr>
            <w:r>
              <w:rPr/>
              <w:t>W2- 90</w:t>
            </w:r>
          </w:p>
        </w:tc>
        <w:tc>
          <w:tcPr>
            <w:tcW w:w="5821" w:type="dxa"/>
            <w:tcBorders>
              <w:left w:val="single" w:sz="2" w:space="0" w:color="000000"/>
              <w:bottom w:val="single" w:sz="2" w:space="0" w:color="000000"/>
            </w:tcBorders>
          </w:tcPr>
          <w:p>
            <w:pPr>
              <w:pStyle w:val="Zawartotabeli"/>
              <w:rPr/>
            </w:pPr>
            <w:r>
              <w:rPr/>
              <w:t>Kanał wentylacyjny SPR-C-315-2263</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2.238</w:t>
            </w:r>
          </w:p>
        </w:tc>
      </w:tr>
      <w:tr>
        <w:trPr>
          <w:cantSplit w:val="true"/>
        </w:trPr>
        <w:tc>
          <w:tcPr>
            <w:tcW w:w="1333" w:type="dxa"/>
            <w:tcBorders>
              <w:left w:val="single" w:sz="2" w:space="0" w:color="000000"/>
              <w:bottom w:val="single" w:sz="2" w:space="0" w:color="000000"/>
            </w:tcBorders>
          </w:tcPr>
          <w:p>
            <w:pPr>
              <w:pStyle w:val="Zawartotabeli"/>
              <w:jc w:val="center"/>
              <w:rPr/>
            </w:pPr>
            <w:r>
              <w:rPr/>
              <w:t>W2- 91</w:t>
            </w:r>
          </w:p>
        </w:tc>
        <w:tc>
          <w:tcPr>
            <w:tcW w:w="5821" w:type="dxa"/>
            <w:tcBorders>
              <w:left w:val="single" w:sz="2" w:space="0" w:color="000000"/>
              <w:bottom w:val="single" w:sz="2" w:space="0" w:color="000000"/>
            </w:tcBorders>
          </w:tcPr>
          <w:p>
            <w:pPr>
              <w:pStyle w:val="Zawartotabeli"/>
              <w:rPr/>
            </w:pPr>
            <w:r>
              <w:rPr/>
              <w:t>P.elast. ALSD-L-200 3372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W2- 92</w:t>
            </w:r>
          </w:p>
        </w:tc>
        <w:tc>
          <w:tcPr>
            <w:tcW w:w="5821" w:type="dxa"/>
            <w:tcBorders>
              <w:left w:val="single" w:sz="2" w:space="0" w:color="000000"/>
              <w:bottom w:val="single" w:sz="2" w:space="0" w:color="000000"/>
            </w:tcBorders>
          </w:tcPr>
          <w:p>
            <w:pPr>
              <w:pStyle w:val="Zawartotabeli"/>
              <w:rPr/>
            </w:pPr>
            <w:r>
              <w:rPr/>
              <w:t>Kanał wentylacyjny SPR-C-315-2142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2.118</w:t>
            </w:r>
          </w:p>
        </w:tc>
      </w:tr>
      <w:tr>
        <w:trPr>
          <w:cantSplit w:val="true"/>
        </w:trPr>
        <w:tc>
          <w:tcPr>
            <w:tcW w:w="1333" w:type="dxa"/>
            <w:tcBorders>
              <w:left w:val="single" w:sz="2" w:space="0" w:color="000000"/>
              <w:bottom w:val="single" w:sz="2" w:space="0" w:color="000000"/>
            </w:tcBorders>
          </w:tcPr>
          <w:p>
            <w:pPr>
              <w:pStyle w:val="Zawartotabeli"/>
              <w:jc w:val="center"/>
              <w:rPr/>
            </w:pPr>
            <w:r>
              <w:rPr/>
              <w:t>W2- 93</w:t>
            </w:r>
          </w:p>
        </w:tc>
        <w:tc>
          <w:tcPr>
            <w:tcW w:w="5821" w:type="dxa"/>
            <w:tcBorders>
              <w:left w:val="single" w:sz="2" w:space="0" w:color="000000"/>
              <w:bottom w:val="single" w:sz="2" w:space="0" w:color="000000"/>
            </w:tcBorders>
          </w:tcPr>
          <w:p>
            <w:pPr>
              <w:pStyle w:val="Zawartotabeli"/>
              <w:rPr/>
            </w:pPr>
            <w:r>
              <w:rPr/>
              <w:t>Kanał wentylacyjny QD-N-C-400X200-362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0.435</w:t>
            </w:r>
          </w:p>
        </w:tc>
      </w:tr>
      <w:tr>
        <w:trPr>
          <w:cantSplit w:val="true"/>
        </w:trPr>
        <w:tc>
          <w:tcPr>
            <w:tcW w:w="1333" w:type="dxa"/>
            <w:tcBorders>
              <w:left w:val="single" w:sz="2" w:space="0" w:color="000000"/>
              <w:bottom w:val="single" w:sz="2" w:space="0" w:color="000000"/>
            </w:tcBorders>
          </w:tcPr>
          <w:p>
            <w:pPr>
              <w:pStyle w:val="Zawartotabeli"/>
              <w:jc w:val="center"/>
              <w:rPr/>
            </w:pPr>
            <w:r>
              <w:rPr/>
              <w:t>W2- 94</w:t>
            </w:r>
          </w:p>
        </w:tc>
        <w:tc>
          <w:tcPr>
            <w:tcW w:w="5821" w:type="dxa"/>
            <w:tcBorders>
              <w:left w:val="single" w:sz="2" w:space="0" w:color="000000"/>
              <w:bottom w:val="single" w:sz="2" w:space="0" w:color="000000"/>
            </w:tcBorders>
          </w:tcPr>
          <w:p>
            <w:pPr>
              <w:pStyle w:val="Zawartotabeli"/>
              <w:rPr/>
            </w:pPr>
            <w:r>
              <w:rPr/>
              <w:t>Nypel NSL-315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0.170</w:t>
            </w:r>
          </w:p>
        </w:tc>
      </w:tr>
      <w:tr>
        <w:trPr>
          <w:cantSplit w:val="true"/>
        </w:trPr>
        <w:tc>
          <w:tcPr>
            <w:tcW w:w="1333" w:type="dxa"/>
            <w:tcBorders>
              <w:left w:val="single" w:sz="2" w:space="0" w:color="000000"/>
              <w:bottom w:val="single" w:sz="2" w:space="0" w:color="000000"/>
            </w:tcBorders>
          </w:tcPr>
          <w:p>
            <w:pPr>
              <w:pStyle w:val="Zawartotabeli"/>
              <w:jc w:val="center"/>
              <w:rPr/>
            </w:pPr>
            <w:r>
              <w:rPr/>
              <w:t>W2- 95</w:t>
            </w:r>
          </w:p>
        </w:tc>
        <w:tc>
          <w:tcPr>
            <w:tcW w:w="5821" w:type="dxa"/>
            <w:tcBorders>
              <w:left w:val="single" w:sz="2" w:space="0" w:color="000000"/>
              <w:bottom w:val="single" w:sz="2" w:space="0" w:color="000000"/>
            </w:tcBorders>
          </w:tcPr>
          <w:p>
            <w:pPr>
              <w:pStyle w:val="Zawartotabeli"/>
              <w:rPr/>
            </w:pPr>
            <w:r>
              <w:rPr/>
              <w:t>Zaślepka CSL-250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0.120</w:t>
            </w:r>
          </w:p>
        </w:tc>
      </w:tr>
      <w:tr>
        <w:trPr>
          <w:cantSplit w:val="true"/>
        </w:trPr>
        <w:tc>
          <w:tcPr>
            <w:tcW w:w="1333" w:type="dxa"/>
            <w:tcBorders>
              <w:left w:val="single" w:sz="2" w:space="0" w:color="000000"/>
              <w:bottom w:val="single" w:sz="2" w:space="0" w:color="000000"/>
            </w:tcBorders>
          </w:tcPr>
          <w:p>
            <w:pPr>
              <w:pStyle w:val="Zawartotabeli"/>
              <w:jc w:val="center"/>
              <w:rPr/>
            </w:pPr>
            <w:r>
              <w:rPr/>
              <w:t>W2- 96</w:t>
            </w:r>
          </w:p>
        </w:tc>
        <w:tc>
          <w:tcPr>
            <w:tcW w:w="5821" w:type="dxa"/>
            <w:tcBorders>
              <w:left w:val="single" w:sz="2" w:space="0" w:color="000000"/>
              <w:bottom w:val="single" w:sz="2" w:space="0" w:color="000000"/>
            </w:tcBorders>
          </w:tcPr>
          <w:p>
            <w:pPr>
              <w:pStyle w:val="Zawartotabeli"/>
              <w:rPr/>
            </w:pPr>
            <w:r>
              <w:rPr/>
              <w:t>Zaślepka CSL-315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0.180</w:t>
            </w:r>
          </w:p>
        </w:tc>
      </w:tr>
      <w:tr>
        <w:trPr>
          <w:cantSplit w:val="true"/>
        </w:trPr>
        <w:tc>
          <w:tcPr>
            <w:tcW w:w="1333" w:type="dxa"/>
            <w:tcBorders>
              <w:left w:val="single" w:sz="2" w:space="0" w:color="000000"/>
              <w:bottom w:val="single" w:sz="2" w:space="0" w:color="000000"/>
            </w:tcBorders>
          </w:tcPr>
          <w:p>
            <w:pPr>
              <w:pStyle w:val="Zawartotabeli"/>
              <w:jc w:val="center"/>
              <w:rPr/>
            </w:pPr>
            <w:r>
              <w:rPr/>
              <w:t>W2- 97</w:t>
            </w:r>
          </w:p>
        </w:tc>
        <w:tc>
          <w:tcPr>
            <w:tcW w:w="5821" w:type="dxa"/>
            <w:tcBorders>
              <w:left w:val="single" w:sz="2" w:space="0" w:color="000000"/>
              <w:bottom w:val="single" w:sz="2" w:space="0" w:color="000000"/>
            </w:tcBorders>
          </w:tcPr>
          <w:p>
            <w:pPr>
              <w:pStyle w:val="Zawartotabeli"/>
              <w:rPr/>
            </w:pPr>
            <w:r>
              <w:rPr/>
              <w:t>Króciec na kanał okr. TR6v-N-C-250-550-400x200-50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0.552</w:t>
            </w:r>
          </w:p>
        </w:tc>
      </w:tr>
      <w:tr>
        <w:trPr>
          <w:cantSplit w:val="true"/>
        </w:trPr>
        <w:tc>
          <w:tcPr>
            <w:tcW w:w="1333" w:type="dxa"/>
            <w:tcBorders>
              <w:left w:val="single" w:sz="2" w:space="0" w:color="000000"/>
              <w:bottom w:val="single" w:sz="2" w:space="0" w:color="000000"/>
            </w:tcBorders>
          </w:tcPr>
          <w:p>
            <w:pPr>
              <w:pStyle w:val="Zawartotabeli"/>
              <w:jc w:val="center"/>
              <w:rPr/>
            </w:pPr>
            <w:r>
              <w:rPr/>
              <w:t>W2- 98</w:t>
            </w:r>
          </w:p>
        </w:tc>
        <w:tc>
          <w:tcPr>
            <w:tcW w:w="5821" w:type="dxa"/>
            <w:tcBorders>
              <w:left w:val="single" w:sz="2" w:space="0" w:color="000000"/>
              <w:bottom w:val="single" w:sz="2" w:space="0" w:color="000000"/>
            </w:tcBorders>
          </w:tcPr>
          <w:p>
            <w:pPr>
              <w:pStyle w:val="Zawartotabeli"/>
              <w:rPr/>
            </w:pPr>
            <w:r>
              <w:rPr/>
              <w:t>Króciec na kanał okr. TR6v-N-C-315-650-500x300-50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0.898</w:t>
            </w:r>
          </w:p>
        </w:tc>
      </w:tr>
      <w:tr>
        <w:trPr>
          <w:cantSplit w:val="true"/>
        </w:trPr>
        <w:tc>
          <w:tcPr>
            <w:tcW w:w="1333" w:type="dxa"/>
            <w:tcBorders>
              <w:left w:val="single" w:sz="2" w:space="0" w:color="000000"/>
              <w:bottom w:val="single" w:sz="2" w:space="0" w:color="000000"/>
            </w:tcBorders>
          </w:tcPr>
          <w:p>
            <w:pPr>
              <w:pStyle w:val="Zawartotabeli"/>
              <w:jc w:val="center"/>
              <w:rPr/>
            </w:pPr>
            <w:r>
              <w:rPr/>
              <w:t>W2- 99</w:t>
            </w:r>
          </w:p>
        </w:tc>
        <w:tc>
          <w:tcPr>
            <w:tcW w:w="5821" w:type="dxa"/>
            <w:tcBorders>
              <w:left w:val="single" w:sz="2" w:space="0" w:color="000000"/>
              <w:bottom w:val="single" w:sz="2" w:space="0" w:color="000000"/>
            </w:tcBorders>
          </w:tcPr>
          <w:p>
            <w:pPr>
              <w:pStyle w:val="Zawartotabeli"/>
              <w:rPr/>
            </w:pPr>
            <w:r>
              <w:rPr/>
              <w:t>Króciec na kanał okr. TR6v-N-C-315-465-200x100-400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0.705</w:t>
            </w:r>
          </w:p>
        </w:tc>
      </w:tr>
      <w:tr>
        <w:trPr>
          <w:cantSplit w:val="true"/>
        </w:trPr>
        <w:tc>
          <w:tcPr>
            <w:tcW w:w="1333" w:type="dxa"/>
            <w:tcBorders>
              <w:left w:val="single" w:sz="2" w:space="0" w:color="000000"/>
              <w:bottom w:val="single" w:sz="2" w:space="0" w:color="000000"/>
            </w:tcBorders>
          </w:tcPr>
          <w:p>
            <w:pPr>
              <w:pStyle w:val="Zawartotabeli"/>
              <w:jc w:val="center"/>
              <w:rPr/>
            </w:pPr>
            <w:r>
              <w:rPr/>
              <w:t>W2- 100</w:t>
            </w:r>
          </w:p>
        </w:tc>
        <w:tc>
          <w:tcPr>
            <w:tcW w:w="5821" w:type="dxa"/>
            <w:tcBorders>
              <w:left w:val="single" w:sz="2" w:space="0" w:color="000000"/>
              <w:bottom w:val="single" w:sz="2" w:space="0" w:color="000000"/>
            </w:tcBorders>
          </w:tcPr>
          <w:p>
            <w:pPr>
              <w:pStyle w:val="Zawartotabeli"/>
              <w:rPr/>
            </w:pPr>
            <w:r>
              <w:rPr/>
              <w:t>Kratka do kanałów pr. SHR-1-1-1-400-200 + SHR-RM-400-200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W2- 101</w:t>
            </w:r>
          </w:p>
        </w:tc>
        <w:tc>
          <w:tcPr>
            <w:tcW w:w="5821" w:type="dxa"/>
            <w:tcBorders>
              <w:left w:val="single" w:sz="2" w:space="0" w:color="000000"/>
              <w:bottom w:val="single" w:sz="2" w:space="0" w:color="000000"/>
            </w:tcBorders>
          </w:tcPr>
          <w:p>
            <w:pPr>
              <w:pStyle w:val="Zawartotabeli"/>
              <w:rPr/>
            </w:pPr>
            <w:r>
              <w:rPr/>
              <w:t>Kratka do kanałów pr. SHR-1-1-1-500-300 + SHR-RM-500-300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W2- 102</w:t>
            </w:r>
          </w:p>
        </w:tc>
        <w:tc>
          <w:tcPr>
            <w:tcW w:w="5821" w:type="dxa"/>
            <w:tcBorders>
              <w:left w:val="single" w:sz="2" w:space="0" w:color="000000"/>
              <w:bottom w:val="single" w:sz="2" w:space="0" w:color="000000"/>
            </w:tcBorders>
          </w:tcPr>
          <w:p>
            <w:pPr>
              <w:pStyle w:val="Zawartotabeli"/>
              <w:rPr/>
            </w:pPr>
            <w:r>
              <w:rPr/>
              <w:t>Kratka do kanałów pr. SHR-1-1-1-200-100 + SHR-RM-200-100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Wywiew – Centrala nr 3</w:t>
            </w:r>
          </w:p>
        </w:tc>
      </w:tr>
      <w:tr>
        <w:trPr>
          <w:cantSplit w:val="true"/>
        </w:trPr>
        <w:tc>
          <w:tcPr>
            <w:tcW w:w="1333" w:type="dxa"/>
            <w:tcBorders>
              <w:left w:val="single" w:sz="2" w:space="0" w:color="000000"/>
              <w:bottom w:val="single" w:sz="2" w:space="0" w:color="000000"/>
            </w:tcBorders>
          </w:tcPr>
          <w:p>
            <w:pPr>
              <w:pStyle w:val="Zawartotabeli"/>
              <w:jc w:val="center"/>
              <w:rPr/>
            </w:pPr>
            <w:r>
              <w:rPr/>
              <w:t>W3- 1</w:t>
            </w:r>
          </w:p>
        </w:tc>
        <w:tc>
          <w:tcPr>
            <w:tcW w:w="5821" w:type="dxa"/>
            <w:tcBorders>
              <w:left w:val="single" w:sz="2" w:space="0" w:color="000000"/>
              <w:bottom w:val="single" w:sz="2" w:space="0" w:color="000000"/>
            </w:tcBorders>
          </w:tcPr>
          <w:p>
            <w:pPr>
              <w:pStyle w:val="Zawartotabeli"/>
              <w:rPr/>
            </w:pPr>
            <w:r>
              <w:rPr/>
              <w:t>Kolano BPL-200-90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0.275</w:t>
            </w:r>
          </w:p>
        </w:tc>
      </w:tr>
      <w:tr>
        <w:trPr>
          <w:cantSplit w:val="true"/>
        </w:trPr>
        <w:tc>
          <w:tcPr>
            <w:tcW w:w="1333" w:type="dxa"/>
            <w:tcBorders>
              <w:left w:val="single" w:sz="2" w:space="0" w:color="000000"/>
              <w:bottom w:val="single" w:sz="2" w:space="0" w:color="000000"/>
            </w:tcBorders>
          </w:tcPr>
          <w:p>
            <w:pPr>
              <w:pStyle w:val="Zawartotabeli"/>
              <w:jc w:val="center"/>
              <w:rPr/>
            </w:pPr>
            <w:r>
              <w:rPr/>
              <w:t>W3- 2</w:t>
            </w:r>
          </w:p>
        </w:tc>
        <w:tc>
          <w:tcPr>
            <w:tcW w:w="5821" w:type="dxa"/>
            <w:tcBorders>
              <w:left w:val="single" w:sz="2" w:space="0" w:color="000000"/>
              <w:bottom w:val="single" w:sz="2" w:space="0" w:color="000000"/>
            </w:tcBorders>
          </w:tcPr>
          <w:p>
            <w:pPr>
              <w:pStyle w:val="Zawartotabeli"/>
              <w:rPr/>
            </w:pPr>
            <w:r>
              <w:rPr/>
              <w:t>Kanał wentylacyjny SPR-C-200-2x3000+1519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4.722</w:t>
            </w:r>
          </w:p>
        </w:tc>
      </w:tr>
      <w:tr>
        <w:trPr>
          <w:cantSplit w:val="true"/>
        </w:trPr>
        <w:tc>
          <w:tcPr>
            <w:tcW w:w="1333" w:type="dxa"/>
            <w:tcBorders>
              <w:left w:val="single" w:sz="2" w:space="0" w:color="000000"/>
              <w:bottom w:val="single" w:sz="2" w:space="0" w:color="000000"/>
            </w:tcBorders>
          </w:tcPr>
          <w:p>
            <w:pPr>
              <w:pStyle w:val="Zawartotabeli"/>
              <w:jc w:val="center"/>
              <w:rPr/>
            </w:pPr>
            <w:r>
              <w:rPr/>
              <w:t>W3- 3</w:t>
            </w:r>
          </w:p>
        </w:tc>
        <w:tc>
          <w:tcPr>
            <w:tcW w:w="5821" w:type="dxa"/>
            <w:tcBorders>
              <w:left w:val="single" w:sz="2" w:space="0" w:color="000000"/>
              <w:bottom w:val="single" w:sz="2" w:space="0" w:color="000000"/>
            </w:tcBorders>
          </w:tcPr>
          <w:p>
            <w:pPr>
              <w:pStyle w:val="Zawartotabeli"/>
              <w:rPr/>
            </w:pPr>
            <w:r>
              <w:rPr/>
              <w:t>Kanał wentylacyjny SPR-C-200-1079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0.678</w:t>
            </w:r>
          </w:p>
        </w:tc>
      </w:tr>
      <w:tr>
        <w:trPr>
          <w:cantSplit w:val="true"/>
        </w:trPr>
        <w:tc>
          <w:tcPr>
            <w:tcW w:w="1333" w:type="dxa"/>
            <w:tcBorders>
              <w:left w:val="single" w:sz="2" w:space="0" w:color="000000"/>
              <w:bottom w:val="single" w:sz="2" w:space="0" w:color="000000"/>
            </w:tcBorders>
          </w:tcPr>
          <w:p>
            <w:pPr>
              <w:pStyle w:val="Zawartotabeli"/>
              <w:jc w:val="center"/>
              <w:rPr/>
            </w:pPr>
            <w:r>
              <w:rPr/>
              <w:t>W3- 4</w:t>
            </w:r>
          </w:p>
        </w:tc>
        <w:tc>
          <w:tcPr>
            <w:tcW w:w="5821" w:type="dxa"/>
            <w:tcBorders>
              <w:left w:val="single" w:sz="2" w:space="0" w:color="000000"/>
              <w:bottom w:val="single" w:sz="2" w:space="0" w:color="000000"/>
            </w:tcBorders>
          </w:tcPr>
          <w:p>
            <w:pPr>
              <w:pStyle w:val="Zawartotabeli"/>
              <w:rPr/>
            </w:pPr>
            <w:r>
              <w:rPr/>
              <w:t>Kanał wentylacyjny SPR-C-200-204</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0.128</w:t>
            </w:r>
          </w:p>
        </w:tc>
      </w:tr>
      <w:tr>
        <w:trPr>
          <w:cantSplit w:val="true"/>
        </w:trPr>
        <w:tc>
          <w:tcPr>
            <w:tcW w:w="1333" w:type="dxa"/>
            <w:tcBorders>
              <w:left w:val="single" w:sz="2" w:space="0" w:color="000000"/>
              <w:bottom w:val="single" w:sz="2" w:space="0" w:color="000000"/>
            </w:tcBorders>
          </w:tcPr>
          <w:p>
            <w:pPr>
              <w:pStyle w:val="Zawartotabeli"/>
              <w:jc w:val="center"/>
              <w:rPr/>
            </w:pPr>
            <w:r>
              <w:rPr/>
              <w:t>W3- 5</w:t>
            </w:r>
          </w:p>
        </w:tc>
        <w:tc>
          <w:tcPr>
            <w:tcW w:w="5821" w:type="dxa"/>
            <w:tcBorders>
              <w:left w:val="single" w:sz="2" w:space="0" w:color="000000"/>
              <w:bottom w:val="single" w:sz="2" w:space="0" w:color="000000"/>
            </w:tcBorders>
          </w:tcPr>
          <w:p>
            <w:pPr>
              <w:pStyle w:val="Zawartotabeli"/>
              <w:rPr/>
            </w:pPr>
            <w:r>
              <w:rPr/>
              <w:t>Kanał wentylacyjny SPR-C-200-300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0.188</w:t>
            </w:r>
          </w:p>
        </w:tc>
      </w:tr>
      <w:tr>
        <w:trPr>
          <w:cantSplit w:val="true"/>
        </w:trPr>
        <w:tc>
          <w:tcPr>
            <w:tcW w:w="1333" w:type="dxa"/>
            <w:tcBorders>
              <w:left w:val="single" w:sz="2" w:space="0" w:color="000000"/>
              <w:bottom w:val="single" w:sz="2" w:space="0" w:color="000000"/>
            </w:tcBorders>
          </w:tcPr>
          <w:p>
            <w:pPr>
              <w:pStyle w:val="Zawartotabeli"/>
              <w:jc w:val="center"/>
              <w:rPr/>
            </w:pPr>
            <w:r>
              <w:rPr/>
              <w:t>W3- 6</w:t>
            </w:r>
          </w:p>
        </w:tc>
        <w:tc>
          <w:tcPr>
            <w:tcW w:w="5821" w:type="dxa"/>
            <w:tcBorders>
              <w:left w:val="single" w:sz="2" w:space="0" w:color="000000"/>
              <w:bottom w:val="single" w:sz="2" w:space="0" w:color="000000"/>
            </w:tcBorders>
          </w:tcPr>
          <w:p>
            <w:pPr>
              <w:pStyle w:val="Zawartotabeli"/>
              <w:rPr/>
            </w:pPr>
            <w:r>
              <w:rPr/>
              <w:t>Redukcja RSCLL-250-200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0.16</w:t>
            </w:r>
          </w:p>
        </w:tc>
      </w:tr>
      <w:tr>
        <w:trPr>
          <w:cantSplit w:val="true"/>
        </w:trPr>
        <w:tc>
          <w:tcPr>
            <w:tcW w:w="1333" w:type="dxa"/>
            <w:tcBorders>
              <w:left w:val="single" w:sz="2" w:space="0" w:color="000000"/>
              <w:bottom w:val="single" w:sz="2" w:space="0" w:color="000000"/>
            </w:tcBorders>
          </w:tcPr>
          <w:p>
            <w:pPr>
              <w:pStyle w:val="Zawartotabeli"/>
              <w:jc w:val="center"/>
              <w:rPr/>
            </w:pPr>
            <w:r>
              <w:rPr/>
              <w:t>W3- 7</w:t>
            </w:r>
          </w:p>
        </w:tc>
        <w:tc>
          <w:tcPr>
            <w:tcW w:w="5821" w:type="dxa"/>
            <w:tcBorders>
              <w:left w:val="single" w:sz="2" w:space="0" w:color="000000"/>
              <w:bottom w:val="single" w:sz="2" w:space="0" w:color="000000"/>
            </w:tcBorders>
          </w:tcPr>
          <w:p>
            <w:pPr>
              <w:pStyle w:val="Zawartotabeli"/>
              <w:rPr/>
            </w:pPr>
            <w:r>
              <w:rPr/>
              <w:t>Kanał wentylacyjny SPR-C-250-1x3000+216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2.524</w:t>
            </w:r>
          </w:p>
        </w:tc>
      </w:tr>
      <w:tr>
        <w:trPr>
          <w:cantSplit w:val="true"/>
        </w:trPr>
        <w:tc>
          <w:tcPr>
            <w:tcW w:w="1333" w:type="dxa"/>
            <w:tcBorders>
              <w:left w:val="single" w:sz="2" w:space="0" w:color="000000"/>
              <w:bottom w:val="single" w:sz="2" w:space="0" w:color="000000"/>
            </w:tcBorders>
          </w:tcPr>
          <w:p>
            <w:pPr>
              <w:pStyle w:val="Zawartotabeli"/>
              <w:jc w:val="center"/>
              <w:rPr/>
            </w:pPr>
            <w:r>
              <w:rPr/>
              <w:t>W3- 8</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W3- 9</w:t>
            </w:r>
          </w:p>
        </w:tc>
        <w:tc>
          <w:tcPr>
            <w:tcW w:w="5821" w:type="dxa"/>
            <w:tcBorders>
              <w:left w:val="single" w:sz="2" w:space="0" w:color="000000"/>
              <w:bottom w:val="single" w:sz="2" w:space="0" w:color="000000"/>
            </w:tcBorders>
          </w:tcPr>
          <w:p>
            <w:pPr>
              <w:pStyle w:val="Zawartotabeli"/>
              <w:rPr/>
            </w:pPr>
            <w:r>
              <w:rPr/>
              <w:t>Kanał wentylacyjny SPR-C-250-1286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1.009</w:t>
            </w:r>
          </w:p>
        </w:tc>
      </w:tr>
      <w:tr>
        <w:trPr>
          <w:cantSplit w:val="true"/>
        </w:trPr>
        <w:tc>
          <w:tcPr>
            <w:tcW w:w="1333" w:type="dxa"/>
            <w:tcBorders>
              <w:left w:val="single" w:sz="2" w:space="0" w:color="000000"/>
              <w:bottom w:val="single" w:sz="2" w:space="0" w:color="000000"/>
            </w:tcBorders>
          </w:tcPr>
          <w:p>
            <w:pPr>
              <w:pStyle w:val="Zawartotabeli"/>
              <w:jc w:val="center"/>
              <w:rPr/>
            </w:pPr>
            <w:r>
              <w:rPr/>
              <w:t>W3- 10</w:t>
            </w:r>
          </w:p>
        </w:tc>
        <w:tc>
          <w:tcPr>
            <w:tcW w:w="5821" w:type="dxa"/>
            <w:tcBorders>
              <w:left w:val="single" w:sz="2" w:space="0" w:color="000000"/>
              <w:bottom w:val="single" w:sz="2" w:space="0" w:color="000000"/>
            </w:tcBorders>
          </w:tcPr>
          <w:p>
            <w:pPr>
              <w:pStyle w:val="Zawartotabeli"/>
              <w:rPr/>
            </w:pPr>
            <w:r>
              <w:rPr/>
              <w:t>Kanał wentylacyjny SPR-C-250-316</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0.248</w:t>
            </w:r>
          </w:p>
        </w:tc>
      </w:tr>
      <w:tr>
        <w:trPr>
          <w:cantSplit w:val="true"/>
        </w:trPr>
        <w:tc>
          <w:tcPr>
            <w:tcW w:w="1333" w:type="dxa"/>
            <w:tcBorders>
              <w:left w:val="single" w:sz="2" w:space="0" w:color="000000"/>
              <w:bottom w:val="single" w:sz="2" w:space="0" w:color="000000"/>
            </w:tcBorders>
          </w:tcPr>
          <w:p>
            <w:pPr>
              <w:pStyle w:val="Zawartotabeli"/>
              <w:jc w:val="center"/>
              <w:rPr/>
            </w:pPr>
            <w:r>
              <w:rPr/>
              <w:t>W3- 11</w:t>
            </w:r>
          </w:p>
        </w:tc>
        <w:tc>
          <w:tcPr>
            <w:tcW w:w="5821" w:type="dxa"/>
            <w:tcBorders>
              <w:left w:val="single" w:sz="2" w:space="0" w:color="000000"/>
              <w:bottom w:val="single" w:sz="2" w:space="0" w:color="000000"/>
            </w:tcBorders>
          </w:tcPr>
          <w:p>
            <w:pPr>
              <w:pStyle w:val="Zawartotabeli"/>
              <w:rPr/>
            </w:pPr>
            <w:r>
              <w:rPr/>
              <w:t>Kolano BPL-250-30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0.226</w:t>
            </w:r>
          </w:p>
        </w:tc>
      </w:tr>
      <w:tr>
        <w:trPr>
          <w:cantSplit w:val="true"/>
        </w:trPr>
        <w:tc>
          <w:tcPr>
            <w:tcW w:w="1333" w:type="dxa"/>
            <w:tcBorders>
              <w:left w:val="single" w:sz="2" w:space="0" w:color="000000"/>
              <w:bottom w:val="single" w:sz="2" w:space="0" w:color="000000"/>
            </w:tcBorders>
          </w:tcPr>
          <w:p>
            <w:pPr>
              <w:pStyle w:val="Zawartotabeli"/>
              <w:jc w:val="center"/>
              <w:rPr/>
            </w:pPr>
            <w:r>
              <w:rPr/>
              <w:t>W3- 12</w:t>
            </w:r>
          </w:p>
        </w:tc>
        <w:tc>
          <w:tcPr>
            <w:tcW w:w="5821" w:type="dxa"/>
            <w:tcBorders>
              <w:left w:val="single" w:sz="2" w:space="0" w:color="000000"/>
              <w:bottom w:val="single" w:sz="2" w:space="0" w:color="000000"/>
            </w:tcBorders>
          </w:tcPr>
          <w:p>
            <w:pPr>
              <w:pStyle w:val="Zawartotabeli"/>
              <w:rPr/>
            </w:pPr>
            <w:r>
              <w:rPr/>
              <w:t>Tłumik SIRL-100-250-1000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W3- 13</w:t>
            </w:r>
          </w:p>
        </w:tc>
        <w:tc>
          <w:tcPr>
            <w:tcW w:w="5821" w:type="dxa"/>
            <w:tcBorders>
              <w:left w:val="single" w:sz="2" w:space="0" w:color="000000"/>
              <w:bottom w:val="single" w:sz="2" w:space="0" w:color="000000"/>
            </w:tcBorders>
          </w:tcPr>
          <w:p>
            <w:pPr>
              <w:pStyle w:val="Zawartotabeli"/>
              <w:rPr/>
            </w:pPr>
            <w:r>
              <w:rPr/>
              <w:t>Kanał wentylacyjny SPR-C-250-489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0.384</w:t>
            </w:r>
          </w:p>
        </w:tc>
      </w:tr>
      <w:tr>
        <w:trPr>
          <w:cantSplit w:val="true"/>
        </w:trPr>
        <w:tc>
          <w:tcPr>
            <w:tcW w:w="1333" w:type="dxa"/>
            <w:tcBorders>
              <w:left w:val="single" w:sz="2" w:space="0" w:color="000000"/>
              <w:bottom w:val="single" w:sz="2" w:space="0" w:color="000000"/>
            </w:tcBorders>
          </w:tcPr>
          <w:p>
            <w:pPr>
              <w:pStyle w:val="Zawartotabeli"/>
              <w:jc w:val="center"/>
              <w:rPr/>
            </w:pPr>
            <w:r>
              <w:rPr/>
              <w:t>W3- 14</w:t>
            </w:r>
          </w:p>
        </w:tc>
        <w:tc>
          <w:tcPr>
            <w:tcW w:w="5821" w:type="dxa"/>
            <w:tcBorders>
              <w:left w:val="single" w:sz="2" w:space="0" w:color="000000"/>
              <w:bottom w:val="single" w:sz="2" w:space="0" w:color="000000"/>
            </w:tcBorders>
          </w:tcPr>
          <w:p>
            <w:pPr>
              <w:pStyle w:val="Zawartotabeli"/>
              <w:rPr/>
            </w:pPr>
            <w:r>
              <w:rPr/>
              <w:t>Kanał wentylacyjny SPR-C-250-1x3000+500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2.748</w:t>
            </w:r>
          </w:p>
        </w:tc>
      </w:tr>
      <w:tr>
        <w:trPr>
          <w:cantSplit w:val="true"/>
        </w:trPr>
        <w:tc>
          <w:tcPr>
            <w:tcW w:w="1333" w:type="dxa"/>
            <w:tcBorders>
              <w:left w:val="single" w:sz="2" w:space="0" w:color="000000"/>
              <w:bottom w:val="single" w:sz="2" w:space="0" w:color="000000"/>
            </w:tcBorders>
          </w:tcPr>
          <w:p>
            <w:pPr>
              <w:pStyle w:val="Zawartotabeli"/>
              <w:jc w:val="center"/>
              <w:rPr/>
            </w:pPr>
            <w:r>
              <w:rPr/>
              <w:t>W3- 15</w:t>
            </w:r>
          </w:p>
        </w:tc>
        <w:tc>
          <w:tcPr>
            <w:tcW w:w="5821" w:type="dxa"/>
            <w:tcBorders>
              <w:left w:val="single" w:sz="2" w:space="0" w:color="000000"/>
              <w:bottom w:val="single" w:sz="2" w:space="0" w:color="000000"/>
            </w:tcBorders>
          </w:tcPr>
          <w:p>
            <w:pPr>
              <w:pStyle w:val="Zawartotabeli"/>
              <w:rPr/>
            </w:pPr>
            <w:r>
              <w:rPr/>
              <w:t>Kanał wentylacyjny SPR-C-250-362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0.284</w:t>
            </w:r>
          </w:p>
        </w:tc>
      </w:tr>
      <w:tr>
        <w:trPr>
          <w:cantSplit w:val="true"/>
        </w:trPr>
        <w:tc>
          <w:tcPr>
            <w:tcW w:w="1333" w:type="dxa"/>
            <w:tcBorders>
              <w:left w:val="single" w:sz="2" w:space="0" w:color="000000"/>
              <w:bottom w:val="single" w:sz="2" w:space="0" w:color="000000"/>
            </w:tcBorders>
          </w:tcPr>
          <w:p>
            <w:pPr>
              <w:pStyle w:val="Zawartotabeli"/>
              <w:jc w:val="center"/>
              <w:rPr/>
            </w:pPr>
            <w:r>
              <w:rPr/>
              <w:t>W3- 16</w:t>
            </w:r>
          </w:p>
        </w:tc>
        <w:tc>
          <w:tcPr>
            <w:tcW w:w="5821" w:type="dxa"/>
            <w:tcBorders>
              <w:left w:val="single" w:sz="2" w:space="0" w:color="000000"/>
              <w:bottom w:val="single" w:sz="2" w:space="0" w:color="000000"/>
            </w:tcBorders>
          </w:tcPr>
          <w:p>
            <w:pPr>
              <w:pStyle w:val="Zawartotabeli"/>
              <w:rPr/>
            </w:pPr>
            <w:r>
              <w:rPr/>
              <w:t>Kanał wentylacyjny SPR-C-250-1x3000+819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2.998</w:t>
            </w:r>
          </w:p>
        </w:tc>
      </w:tr>
      <w:tr>
        <w:trPr>
          <w:cantSplit w:val="true"/>
        </w:trPr>
        <w:tc>
          <w:tcPr>
            <w:tcW w:w="1333" w:type="dxa"/>
            <w:tcBorders>
              <w:left w:val="single" w:sz="2" w:space="0" w:color="000000"/>
              <w:bottom w:val="single" w:sz="2" w:space="0" w:color="000000"/>
            </w:tcBorders>
          </w:tcPr>
          <w:p>
            <w:pPr>
              <w:pStyle w:val="Zawartotabeli"/>
              <w:jc w:val="center"/>
              <w:rPr/>
            </w:pPr>
            <w:r>
              <w:rPr/>
              <w:t>W3- 17</w:t>
            </w:r>
          </w:p>
        </w:tc>
        <w:tc>
          <w:tcPr>
            <w:tcW w:w="5821" w:type="dxa"/>
            <w:tcBorders>
              <w:left w:val="single" w:sz="2" w:space="0" w:color="000000"/>
              <w:bottom w:val="single" w:sz="2" w:space="0" w:color="000000"/>
            </w:tcBorders>
          </w:tcPr>
          <w:p>
            <w:pPr>
              <w:pStyle w:val="Zawartotabeli"/>
              <w:rPr/>
            </w:pPr>
            <w:r>
              <w:rPr/>
              <w:t>Kratka do kanałów okr. SGR-1-625-75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W3- 18</w:t>
            </w:r>
          </w:p>
        </w:tc>
        <w:tc>
          <w:tcPr>
            <w:tcW w:w="5821" w:type="dxa"/>
            <w:tcBorders>
              <w:left w:val="single" w:sz="2" w:space="0" w:color="000000"/>
              <w:bottom w:val="single" w:sz="2" w:space="0" w:color="000000"/>
            </w:tcBorders>
          </w:tcPr>
          <w:p>
            <w:pPr>
              <w:pStyle w:val="Zawartotabeli"/>
              <w:rPr/>
            </w:pPr>
            <w:r>
              <w:rPr/>
              <w:t>Kratka do kanałów okr. SGR-1-625-125</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W3- 19</w:t>
            </w:r>
          </w:p>
        </w:tc>
        <w:tc>
          <w:tcPr>
            <w:tcW w:w="5821" w:type="dxa"/>
            <w:tcBorders>
              <w:left w:val="single" w:sz="2" w:space="0" w:color="000000"/>
              <w:bottom w:val="single" w:sz="2" w:space="0" w:color="000000"/>
            </w:tcBorders>
          </w:tcPr>
          <w:p>
            <w:pPr>
              <w:pStyle w:val="Zawartotabeli"/>
              <w:rPr/>
            </w:pPr>
            <w:r>
              <w:rPr/>
              <w:t>Przepustnica do kratek SGR SGR-DA-625-75</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W3- 20</w:t>
            </w:r>
          </w:p>
        </w:tc>
        <w:tc>
          <w:tcPr>
            <w:tcW w:w="5821" w:type="dxa"/>
            <w:tcBorders>
              <w:left w:val="single" w:sz="2" w:space="0" w:color="000000"/>
              <w:bottom w:val="single" w:sz="2" w:space="0" w:color="000000"/>
            </w:tcBorders>
          </w:tcPr>
          <w:p>
            <w:pPr>
              <w:pStyle w:val="Zawartotabeli"/>
              <w:rPr/>
            </w:pPr>
            <w:r>
              <w:rPr/>
              <w:t>Przepustnica do kratek SGR SGR-DA-625-125</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W3- 21</w:t>
            </w:r>
          </w:p>
        </w:tc>
        <w:tc>
          <w:tcPr>
            <w:tcW w:w="5821" w:type="dxa"/>
            <w:tcBorders>
              <w:left w:val="single" w:sz="2" w:space="0" w:color="000000"/>
              <w:bottom w:val="single" w:sz="2" w:space="0" w:color="000000"/>
            </w:tcBorders>
          </w:tcPr>
          <w:p>
            <w:pPr>
              <w:pStyle w:val="Zawartotabeli"/>
              <w:rPr/>
            </w:pPr>
            <w:r>
              <w:rPr/>
              <w:t>Zaślepka CSL-200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0.060</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Wywiew – Centrala nr 4</w:t>
            </w:r>
          </w:p>
        </w:tc>
      </w:tr>
      <w:tr>
        <w:trPr>
          <w:cantSplit w:val="true"/>
        </w:trPr>
        <w:tc>
          <w:tcPr>
            <w:tcW w:w="1333" w:type="dxa"/>
            <w:tcBorders>
              <w:left w:val="single" w:sz="2" w:space="0" w:color="000000"/>
              <w:bottom w:val="single" w:sz="2" w:space="0" w:color="000000"/>
            </w:tcBorders>
          </w:tcPr>
          <w:p>
            <w:pPr>
              <w:pStyle w:val="Zawartotabeli"/>
              <w:jc w:val="center"/>
              <w:rPr/>
            </w:pPr>
            <w:r>
              <w:rPr/>
              <w:t>W4- 1</w:t>
            </w:r>
          </w:p>
        </w:tc>
        <w:tc>
          <w:tcPr>
            <w:tcW w:w="5821" w:type="dxa"/>
            <w:tcBorders>
              <w:left w:val="single" w:sz="2" w:space="0" w:color="000000"/>
              <w:bottom w:val="single" w:sz="2" w:space="0" w:color="000000"/>
            </w:tcBorders>
          </w:tcPr>
          <w:p>
            <w:pPr>
              <w:pStyle w:val="Zawartotabeli"/>
              <w:rPr/>
            </w:pPr>
            <w:r>
              <w:rPr/>
              <w:t>Kolano BPL-250-90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0.430</w:t>
            </w:r>
          </w:p>
        </w:tc>
      </w:tr>
      <w:tr>
        <w:trPr>
          <w:cantSplit w:val="true"/>
        </w:trPr>
        <w:tc>
          <w:tcPr>
            <w:tcW w:w="1333" w:type="dxa"/>
            <w:tcBorders>
              <w:left w:val="single" w:sz="2" w:space="0" w:color="000000"/>
              <w:bottom w:val="single" w:sz="2" w:space="0" w:color="000000"/>
            </w:tcBorders>
          </w:tcPr>
          <w:p>
            <w:pPr>
              <w:pStyle w:val="Zawartotabeli"/>
              <w:jc w:val="center"/>
              <w:rPr/>
            </w:pPr>
            <w:r>
              <w:rPr/>
              <w:t>W4- 2</w:t>
            </w:r>
          </w:p>
        </w:tc>
        <w:tc>
          <w:tcPr>
            <w:tcW w:w="5821" w:type="dxa"/>
            <w:tcBorders>
              <w:left w:val="single" w:sz="2" w:space="0" w:color="000000"/>
              <w:bottom w:val="single" w:sz="2" w:space="0" w:color="000000"/>
            </w:tcBorders>
          </w:tcPr>
          <w:p>
            <w:pPr>
              <w:pStyle w:val="Zawartotabeli"/>
              <w:rPr/>
            </w:pPr>
            <w:r>
              <w:rPr/>
              <w:t>Kolano BPL-150-90</w:t>
            </w:r>
          </w:p>
        </w:tc>
        <w:tc>
          <w:tcPr>
            <w:tcW w:w="1091" w:type="dxa"/>
            <w:tcBorders>
              <w:left w:val="single" w:sz="2" w:space="0" w:color="000000"/>
              <w:bottom w:val="single" w:sz="2" w:space="0" w:color="000000"/>
            </w:tcBorders>
          </w:tcPr>
          <w:p>
            <w:pPr>
              <w:pStyle w:val="Zawartotabeli"/>
              <w:jc w:val="center"/>
              <w:rPr/>
            </w:pPr>
            <w:r>
              <w:rPr/>
              <w:t>4</w:t>
            </w:r>
          </w:p>
        </w:tc>
        <w:tc>
          <w:tcPr>
            <w:tcW w:w="1110" w:type="dxa"/>
            <w:tcBorders>
              <w:left w:val="single" w:sz="2" w:space="0" w:color="000000"/>
              <w:bottom w:val="single" w:sz="2" w:space="0" w:color="000000"/>
              <w:right w:val="single" w:sz="2" w:space="0" w:color="000000"/>
            </w:tcBorders>
          </w:tcPr>
          <w:p>
            <w:pPr>
              <w:pStyle w:val="Zawartotabeli"/>
              <w:jc w:val="center"/>
              <w:rPr/>
            </w:pPr>
            <w:r>
              <w:rPr/>
              <w:t>0.168</w:t>
            </w:r>
          </w:p>
        </w:tc>
      </w:tr>
      <w:tr>
        <w:trPr>
          <w:cantSplit w:val="true"/>
        </w:trPr>
        <w:tc>
          <w:tcPr>
            <w:tcW w:w="1333" w:type="dxa"/>
            <w:tcBorders>
              <w:left w:val="single" w:sz="2" w:space="0" w:color="000000"/>
              <w:bottom w:val="single" w:sz="2" w:space="0" w:color="000000"/>
            </w:tcBorders>
          </w:tcPr>
          <w:p>
            <w:pPr>
              <w:pStyle w:val="Zawartotabeli"/>
              <w:jc w:val="center"/>
              <w:rPr/>
            </w:pPr>
            <w:r>
              <w:rPr/>
              <w:t>W4- 3</w:t>
            </w:r>
          </w:p>
        </w:tc>
        <w:tc>
          <w:tcPr>
            <w:tcW w:w="5821" w:type="dxa"/>
            <w:tcBorders>
              <w:left w:val="single" w:sz="2" w:space="0" w:color="000000"/>
              <w:bottom w:val="single" w:sz="2" w:space="0" w:color="000000"/>
            </w:tcBorders>
          </w:tcPr>
          <w:p>
            <w:pPr>
              <w:pStyle w:val="Zawartotabeli"/>
              <w:rPr/>
            </w:pPr>
            <w:r>
              <w:rPr/>
              <w:t>Kanał wentylacyjny SPR-C-150-1x3000+772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1.777</w:t>
            </w:r>
          </w:p>
        </w:tc>
      </w:tr>
      <w:tr>
        <w:trPr>
          <w:cantSplit w:val="true"/>
        </w:trPr>
        <w:tc>
          <w:tcPr>
            <w:tcW w:w="1333" w:type="dxa"/>
            <w:tcBorders>
              <w:left w:val="single" w:sz="2" w:space="0" w:color="000000"/>
              <w:bottom w:val="single" w:sz="2" w:space="0" w:color="000000"/>
            </w:tcBorders>
          </w:tcPr>
          <w:p>
            <w:pPr>
              <w:pStyle w:val="Zawartotabeli"/>
              <w:jc w:val="center"/>
              <w:rPr/>
            </w:pPr>
            <w:r>
              <w:rPr/>
              <w:t>W4- 4</w:t>
            </w:r>
          </w:p>
        </w:tc>
        <w:tc>
          <w:tcPr>
            <w:tcW w:w="5821" w:type="dxa"/>
            <w:tcBorders>
              <w:left w:val="single" w:sz="2" w:space="0" w:color="000000"/>
              <w:bottom w:val="single" w:sz="2" w:space="0" w:color="000000"/>
            </w:tcBorders>
          </w:tcPr>
          <w:p>
            <w:pPr>
              <w:pStyle w:val="Zawartotabeli"/>
              <w:rPr/>
            </w:pPr>
            <w:r>
              <w:rPr/>
              <w:t>Trójnik TPCL-250-150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0.35</w:t>
            </w:r>
          </w:p>
        </w:tc>
      </w:tr>
      <w:tr>
        <w:trPr>
          <w:cantSplit w:val="true"/>
        </w:trPr>
        <w:tc>
          <w:tcPr>
            <w:tcW w:w="1333" w:type="dxa"/>
            <w:tcBorders>
              <w:left w:val="single" w:sz="2" w:space="0" w:color="000000"/>
              <w:bottom w:val="single" w:sz="2" w:space="0" w:color="000000"/>
            </w:tcBorders>
          </w:tcPr>
          <w:p>
            <w:pPr>
              <w:pStyle w:val="Zawartotabeli"/>
              <w:jc w:val="center"/>
              <w:rPr/>
            </w:pPr>
            <w:r>
              <w:rPr/>
              <w:t>W4- 5</w:t>
            </w:r>
          </w:p>
        </w:tc>
        <w:tc>
          <w:tcPr>
            <w:tcW w:w="5821" w:type="dxa"/>
            <w:tcBorders>
              <w:left w:val="single" w:sz="2" w:space="0" w:color="000000"/>
              <w:bottom w:val="single" w:sz="2" w:space="0" w:color="000000"/>
            </w:tcBorders>
          </w:tcPr>
          <w:p>
            <w:pPr>
              <w:pStyle w:val="Zawartotabeli"/>
              <w:rPr/>
            </w:pPr>
            <w:r>
              <w:rPr/>
              <w:t>Trójnik TPCL-150-150</w:t>
            </w:r>
          </w:p>
        </w:tc>
        <w:tc>
          <w:tcPr>
            <w:tcW w:w="1091" w:type="dxa"/>
            <w:tcBorders>
              <w:left w:val="single" w:sz="2" w:space="0" w:color="000000"/>
              <w:bottom w:val="single" w:sz="2" w:space="0" w:color="000000"/>
            </w:tcBorders>
          </w:tcPr>
          <w:p>
            <w:pPr>
              <w:pStyle w:val="Zawartotabeli"/>
              <w:jc w:val="center"/>
              <w:rPr/>
            </w:pPr>
            <w:r>
              <w:rPr/>
              <w:t>7</w:t>
            </w:r>
          </w:p>
        </w:tc>
        <w:tc>
          <w:tcPr>
            <w:tcW w:w="1110" w:type="dxa"/>
            <w:tcBorders>
              <w:left w:val="single" w:sz="2" w:space="0" w:color="000000"/>
              <w:bottom w:val="single" w:sz="2" w:space="0" w:color="000000"/>
              <w:right w:val="single" w:sz="2" w:space="0" w:color="000000"/>
            </w:tcBorders>
          </w:tcPr>
          <w:p>
            <w:pPr>
              <w:pStyle w:val="Zawartotabeli"/>
              <w:jc w:val="center"/>
              <w:rPr/>
            </w:pPr>
            <w:r>
              <w:rPr/>
              <w:t>0.234</w:t>
            </w:r>
          </w:p>
        </w:tc>
      </w:tr>
      <w:tr>
        <w:trPr>
          <w:cantSplit w:val="true"/>
        </w:trPr>
        <w:tc>
          <w:tcPr>
            <w:tcW w:w="1333" w:type="dxa"/>
            <w:tcBorders>
              <w:left w:val="single" w:sz="2" w:space="0" w:color="000000"/>
              <w:bottom w:val="single" w:sz="2" w:space="0" w:color="000000"/>
            </w:tcBorders>
          </w:tcPr>
          <w:p>
            <w:pPr>
              <w:pStyle w:val="Zawartotabeli"/>
              <w:jc w:val="center"/>
              <w:rPr/>
            </w:pPr>
            <w:r>
              <w:rPr/>
              <w:t>W4- 6</w:t>
            </w:r>
          </w:p>
        </w:tc>
        <w:tc>
          <w:tcPr>
            <w:tcW w:w="5821" w:type="dxa"/>
            <w:tcBorders>
              <w:left w:val="single" w:sz="2" w:space="0" w:color="000000"/>
              <w:bottom w:val="single" w:sz="2" w:space="0" w:color="000000"/>
            </w:tcBorders>
          </w:tcPr>
          <w:p>
            <w:pPr>
              <w:pStyle w:val="Zawartotabeli"/>
              <w:rPr/>
            </w:pPr>
            <w:r>
              <w:rPr/>
              <w:t>Trójnik TPCL-200-150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0.25</w:t>
            </w:r>
          </w:p>
        </w:tc>
      </w:tr>
      <w:tr>
        <w:trPr>
          <w:cantSplit w:val="true"/>
        </w:trPr>
        <w:tc>
          <w:tcPr>
            <w:tcW w:w="1333" w:type="dxa"/>
            <w:tcBorders>
              <w:left w:val="single" w:sz="2" w:space="0" w:color="000000"/>
              <w:bottom w:val="single" w:sz="2" w:space="0" w:color="000000"/>
            </w:tcBorders>
          </w:tcPr>
          <w:p>
            <w:pPr>
              <w:pStyle w:val="Zawartotabeli"/>
              <w:jc w:val="center"/>
              <w:rPr/>
            </w:pPr>
            <w:r>
              <w:rPr/>
              <w:t>W4- 7</w:t>
            </w:r>
          </w:p>
        </w:tc>
        <w:tc>
          <w:tcPr>
            <w:tcW w:w="5821" w:type="dxa"/>
            <w:tcBorders>
              <w:left w:val="single" w:sz="2" w:space="0" w:color="000000"/>
              <w:bottom w:val="single" w:sz="2" w:space="0" w:color="000000"/>
            </w:tcBorders>
          </w:tcPr>
          <w:p>
            <w:pPr>
              <w:pStyle w:val="Zawartotabeli"/>
              <w:rPr/>
            </w:pPr>
            <w:r>
              <w:rPr/>
              <w:t>Kanał wentylacyjny SPR-C-250-302</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0.237</w:t>
            </w:r>
          </w:p>
        </w:tc>
      </w:tr>
      <w:tr>
        <w:trPr>
          <w:cantSplit w:val="true"/>
        </w:trPr>
        <w:tc>
          <w:tcPr>
            <w:tcW w:w="1333" w:type="dxa"/>
            <w:tcBorders>
              <w:left w:val="single" w:sz="2" w:space="0" w:color="000000"/>
              <w:bottom w:val="single" w:sz="2" w:space="0" w:color="000000"/>
            </w:tcBorders>
          </w:tcPr>
          <w:p>
            <w:pPr>
              <w:pStyle w:val="Zawartotabeli"/>
              <w:jc w:val="center"/>
              <w:rPr/>
            </w:pPr>
            <w:r>
              <w:rPr/>
              <w:t>W4- 8</w:t>
            </w:r>
          </w:p>
        </w:tc>
        <w:tc>
          <w:tcPr>
            <w:tcW w:w="5821" w:type="dxa"/>
            <w:tcBorders>
              <w:left w:val="single" w:sz="2" w:space="0" w:color="000000"/>
              <w:bottom w:val="single" w:sz="2" w:space="0" w:color="000000"/>
            </w:tcBorders>
          </w:tcPr>
          <w:p>
            <w:pPr>
              <w:pStyle w:val="Zawartotabeli"/>
              <w:rPr/>
            </w:pPr>
            <w:r>
              <w:rPr/>
              <w:t>Kanał wentylacyjny SPR-C-150-100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0.047</w:t>
            </w:r>
          </w:p>
        </w:tc>
      </w:tr>
      <w:tr>
        <w:trPr>
          <w:cantSplit w:val="true"/>
        </w:trPr>
        <w:tc>
          <w:tcPr>
            <w:tcW w:w="1333" w:type="dxa"/>
            <w:tcBorders>
              <w:left w:val="single" w:sz="2" w:space="0" w:color="000000"/>
              <w:bottom w:val="single" w:sz="2" w:space="0" w:color="000000"/>
            </w:tcBorders>
          </w:tcPr>
          <w:p>
            <w:pPr>
              <w:pStyle w:val="Zawartotabeli"/>
              <w:jc w:val="center"/>
              <w:rPr/>
            </w:pPr>
            <w:r>
              <w:rPr/>
              <w:t>W4- 9</w:t>
            </w:r>
          </w:p>
        </w:tc>
        <w:tc>
          <w:tcPr>
            <w:tcW w:w="5821" w:type="dxa"/>
            <w:tcBorders>
              <w:left w:val="single" w:sz="2" w:space="0" w:color="000000"/>
              <w:bottom w:val="single" w:sz="2" w:space="0" w:color="000000"/>
            </w:tcBorders>
          </w:tcPr>
          <w:p>
            <w:pPr>
              <w:pStyle w:val="Zawartotabeli"/>
              <w:rPr/>
            </w:pPr>
            <w:r>
              <w:rPr/>
              <w:t>Kanał wentylacyjny SPR-C-150-773</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0.364</w:t>
            </w:r>
          </w:p>
        </w:tc>
      </w:tr>
      <w:tr>
        <w:trPr>
          <w:cantSplit w:val="true"/>
        </w:trPr>
        <w:tc>
          <w:tcPr>
            <w:tcW w:w="1333" w:type="dxa"/>
            <w:tcBorders>
              <w:left w:val="single" w:sz="2" w:space="0" w:color="000000"/>
              <w:bottom w:val="single" w:sz="2" w:space="0" w:color="000000"/>
            </w:tcBorders>
          </w:tcPr>
          <w:p>
            <w:pPr>
              <w:pStyle w:val="Zawartotabeli"/>
              <w:jc w:val="center"/>
              <w:rPr/>
            </w:pPr>
            <w:r>
              <w:rPr/>
              <w:t>W4- 10</w:t>
            </w:r>
          </w:p>
        </w:tc>
        <w:tc>
          <w:tcPr>
            <w:tcW w:w="5821" w:type="dxa"/>
            <w:tcBorders>
              <w:left w:val="single" w:sz="2" w:space="0" w:color="000000"/>
              <w:bottom w:val="single" w:sz="2" w:space="0" w:color="000000"/>
            </w:tcBorders>
          </w:tcPr>
          <w:p>
            <w:pPr>
              <w:pStyle w:val="Zawartotabeli"/>
              <w:rPr/>
            </w:pPr>
            <w:r>
              <w:rPr/>
              <w:t>Kanał wentylacyjny SPR-C-150-921</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0.434</w:t>
            </w:r>
          </w:p>
        </w:tc>
      </w:tr>
      <w:tr>
        <w:trPr>
          <w:cantSplit w:val="true"/>
        </w:trPr>
        <w:tc>
          <w:tcPr>
            <w:tcW w:w="1333" w:type="dxa"/>
            <w:tcBorders>
              <w:left w:val="single" w:sz="2" w:space="0" w:color="000000"/>
              <w:bottom w:val="single" w:sz="2" w:space="0" w:color="000000"/>
            </w:tcBorders>
          </w:tcPr>
          <w:p>
            <w:pPr>
              <w:pStyle w:val="Zawartotabeli"/>
              <w:jc w:val="center"/>
              <w:rPr/>
            </w:pPr>
            <w:r>
              <w:rPr/>
              <w:t>W4- 11</w:t>
            </w:r>
          </w:p>
        </w:tc>
        <w:tc>
          <w:tcPr>
            <w:tcW w:w="5821" w:type="dxa"/>
            <w:tcBorders>
              <w:left w:val="single" w:sz="2" w:space="0" w:color="000000"/>
              <w:bottom w:val="single" w:sz="2" w:space="0" w:color="000000"/>
            </w:tcBorders>
          </w:tcPr>
          <w:p>
            <w:pPr>
              <w:pStyle w:val="Zawartotabeli"/>
              <w:rPr/>
            </w:pPr>
            <w:r>
              <w:rPr/>
              <w:t>Trójnik TPCL-250-200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0.425</w:t>
            </w:r>
          </w:p>
        </w:tc>
      </w:tr>
      <w:tr>
        <w:trPr>
          <w:cantSplit w:val="true"/>
        </w:trPr>
        <w:tc>
          <w:tcPr>
            <w:tcW w:w="1333" w:type="dxa"/>
            <w:tcBorders>
              <w:left w:val="single" w:sz="2" w:space="0" w:color="000000"/>
              <w:bottom w:val="single" w:sz="2" w:space="0" w:color="000000"/>
            </w:tcBorders>
          </w:tcPr>
          <w:p>
            <w:pPr>
              <w:pStyle w:val="Zawartotabeli"/>
              <w:jc w:val="center"/>
              <w:rPr/>
            </w:pPr>
            <w:r>
              <w:rPr/>
              <w:t>W4- 12</w:t>
            </w:r>
          </w:p>
        </w:tc>
        <w:tc>
          <w:tcPr>
            <w:tcW w:w="5821" w:type="dxa"/>
            <w:tcBorders>
              <w:left w:val="single" w:sz="2" w:space="0" w:color="000000"/>
              <w:bottom w:val="single" w:sz="2" w:space="0" w:color="000000"/>
            </w:tcBorders>
          </w:tcPr>
          <w:p>
            <w:pPr>
              <w:pStyle w:val="Zawartotabeli"/>
              <w:rPr/>
            </w:pPr>
            <w:r>
              <w:rPr/>
              <w:t>Trójnik TPCL-250-250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0.55</w:t>
            </w:r>
          </w:p>
        </w:tc>
      </w:tr>
      <w:tr>
        <w:trPr>
          <w:cantSplit w:val="true"/>
        </w:trPr>
        <w:tc>
          <w:tcPr>
            <w:tcW w:w="1333" w:type="dxa"/>
            <w:tcBorders>
              <w:left w:val="single" w:sz="2" w:space="0" w:color="000000"/>
              <w:bottom w:val="single" w:sz="2" w:space="0" w:color="000000"/>
            </w:tcBorders>
          </w:tcPr>
          <w:p>
            <w:pPr>
              <w:pStyle w:val="Zawartotabeli"/>
              <w:jc w:val="center"/>
              <w:rPr/>
            </w:pPr>
            <w:r>
              <w:rPr/>
              <w:t>W4- 13</w:t>
            </w:r>
          </w:p>
        </w:tc>
        <w:tc>
          <w:tcPr>
            <w:tcW w:w="5821" w:type="dxa"/>
            <w:tcBorders>
              <w:left w:val="single" w:sz="2" w:space="0" w:color="000000"/>
              <w:bottom w:val="single" w:sz="2" w:space="0" w:color="000000"/>
            </w:tcBorders>
          </w:tcPr>
          <w:p>
            <w:pPr>
              <w:pStyle w:val="Zawartotabeli"/>
              <w:rPr/>
            </w:pPr>
            <w:r>
              <w:rPr/>
              <w:t>Mufa MSF-250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W4- 14</w:t>
            </w:r>
          </w:p>
        </w:tc>
        <w:tc>
          <w:tcPr>
            <w:tcW w:w="5821" w:type="dxa"/>
            <w:tcBorders>
              <w:left w:val="single" w:sz="2" w:space="0" w:color="000000"/>
              <w:bottom w:val="single" w:sz="2" w:space="0" w:color="000000"/>
            </w:tcBorders>
          </w:tcPr>
          <w:p>
            <w:pPr>
              <w:pStyle w:val="Zawartotabeli"/>
              <w:rPr/>
            </w:pPr>
            <w:r>
              <w:rPr/>
              <w:t>Kanał wentylacyjny SPR-C-200-1x3000+791</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2.381</w:t>
            </w:r>
          </w:p>
        </w:tc>
      </w:tr>
      <w:tr>
        <w:trPr>
          <w:cantSplit w:val="true"/>
        </w:trPr>
        <w:tc>
          <w:tcPr>
            <w:tcW w:w="1333" w:type="dxa"/>
            <w:tcBorders>
              <w:left w:val="single" w:sz="2" w:space="0" w:color="000000"/>
              <w:bottom w:val="single" w:sz="2" w:space="0" w:color="000000"/>
            </w:tcBorders>
          </w:tcPr>
          <w:p>
            <w:pPr>
              <w:pStyle w:val="Zawartotabeli"/>
              <w:jc w:val="center"/>
              <w:rPr/>
            </w:pPr>
            <w:r>
              <w:rPr/>
              <w:t>W4- 15</w:t>
            </w:r>
          </w:p>
        </w:tc>
        <w:tc>
          <w:tcPr>
            <w:tcW w:w="5821" w:type="dxa"/>
            <w:tcBorders>
              <w:left w:val="single" w:sz="2" w:space="0" w:color="000000"/>
              <w:bottom w:val="single" w:sz="2" w:space="0" w:color="000000"/>
            </w:tcBorders>
          </w:tcPr>
          <w:p>
            <w:pPr>
              <w:pStyle w:val="Zawartotabeli"/>
              <w:rPr/>
            </w:pPr>
            <w:r>
              <w:rPr/>
              <w:t>Kanał wentylacyjny SPR-C-150-395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0.186</w:t>
            </w:r>
          </w:p>
        </w:tc>
      </w:tr>
      <w:tr>
        <w:trPr>
          <w:cantSplit w:val="true"/>
        </w:trPr>
        <w:tc>
          <w:tcPr>
            <w:tcW w:w="1333" w:type="dxa"/>
            <w:tcBorders>
              <w:left w:val="single" w:sz="2" w:space="0" w:color="000000"/>
              <w:bottom w:val="single" w:sz="2" w:space="0" w:color="000000"/>
            </w:tcBorders>
          </w:tcPr>
          <w:p>
            <w:pPr>
              <w:pStyle w:val="Zawartotabeli"/>
              <w:jc w:val="center"/>
              <w:rPr/>
            </w:pPr>
            <w:r>
              <w:rPr/>
              <w:t>W4- 16</w:t>
            </w:r>
          </w:p>
        </w:tc>
        <w:tc>
          <w:tcPr>
            <w:tcW w:w="5821" w:type="dxa"/>
            <w:tcBorders>
              <w:left w:val="single" w:sz="2" w:space="0" w:color="000000"/>
              <w:bottom w:val="single" w:sz="2" w:space="0" w:color="000000"/>
            </w:tcBorders>
          </w:tcPr>
          <w:p>
            <w:pPr>
              <w:pStyle w:val="Zawartotabeli"/>
              <w:rPr/>
            </w:pPr>
            <w:r>
              <w:rPr/>
              <w:t>Mufa MSF-200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0.085</w:t>
            </w:r>
          </w:p>
        </w:tc>
      </w:tr>
      <w:tr>
        <w:trPr>
          <w:cantSplit w:val="true"/>
        </w:trPr>
        <w:tc>
          <w:tcPr>
            <w:tcW w:w="1333" w:type="dxa"/>
            <w:tcBorders>
              <w:left w:val="single" w:sz="2" w:space="0" w:color="000000"/>
              <w:bottom w:val="single" w:sz="2" w:space="0" w:color="000000"/>
            </w:tcBorders>
          </w:tcPr>
          <w:p>
            <w:pPr>
              <w:pStyle w:val="Zawartotabeli"/>
              <w:jc w:val="center"/>
              <w:rPr/>
            </w:pPr>
            <w:r>
              <w:rPr/>
              <w:t>W4- 17</w:t>
            </w:r>
          </w:p>
        </w:tc>
        <w:tc>
          <w:tcPr>
            <w:tcW w:w="5821" w:type="dxa"/>
            <w:tcBorders>
              <w:left w:val="single" w:sz="2" w:space="0" w:color="000000"/>
              <w:bottom w:val="single" w:sz="2" w:space="0" w:color="000000"/>
            </w:tcBorders>
          </w:tcPr>
          <w:p>
            <w:pPr>
              <w:pStyle w:val="Zawartotabeli"/>
              <w:rPr/>
            </w:pPr>
            <w:r>
              <w:rPr/>
              <w:t>Redukcja RSCLL-200-150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w:t>
            </w:r>
          </w:p>
        </w:tc>
      </w:tr>
      <w:tr>
        <w:trPr>
          <w:cantSplit w:val="true"/>
        </w:trPr>
        <w:tc>
          <w:tcPr>
            <w:tcW w:w="1333" w:type="dxa"/>
            <w:tcBorders>
              <w:left w:val="single" w:sz="2" w:space="0" w:color="000000"/>
              <w:bottom w:val="single" w:sz="2" w:space="0" w:color="000000"/>
            </w:tcBorders>
          </w:tcPr>
          <w:p>
            <w:pPr>
              <w:pStyle w:val="Zawartotabeli"/>
              <w:jc w:val="center"/>
              <w:rPr/>
            </w:pPr>
            <w:r>
              <w:rPr/>
              <w:t>W4- 18</w:t>
            </w:r>
          </w:p>
        </w:tc>
        <w:tc>
          <w:tcPr>
            <w:tcW w:w="5821" w:type="dxa"/>
            <w:tcBorders>
              <w:left w:val="single" w:sz="2" w:space="0" w:color="000000"/>
              <w:bottom w:val="single" w:sz="2" w:space="0" w:color="000000"/>
            </w:tcBorders>
          </w:tcPr>
          <w:p>
            <w:pPr>
              <w:pStyle w:val="Zawartotabeli"/>
              <w:rPr/>
            </w:pPr>
            <w:r>
              <w:rPr/>
              <w:t>Kanał wentylacyjny SPR-C-150-1030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0.485</w:t>
            </w:r>
          </w:p>
        </w:tc>
      </w:tr>
      <w:tr>
        <w:trPr>
          <w:cantSplit w:val="true"/>
        </w:trPr>
        <w:tc>
          <w:tcPr>
            <w:tcW w:w="1333" w:type="dxa"/>
            <w:tcBorders>
              <w:left w:val="single" w:sz="2" w:space="0" w:color="000000"/>
              <w:bottom w:val="single" w:sz="2" w:space="0" w:color="000000"/>
            </w:tcBorders>
          </w:tcPr>
          <w:p>
            <w:pPr>
              <w:pStyle w:val="Zawartotabeli"/>
              <w:jc w:val="center"/>
              <w:rPr/>
            </w:pPr>
            <w:r>
              <w:rPr/>
              <w:t>W4- 19</w:t>
            </w:r>
          </w:p>
        </w:tc>
        <w:tc>
          <w:tcPr>
            <w:tcW w:w="5821" w:type="dxa"/>
            <w:tcBorders>
              <w:left w:val="single" w:sz="2" w:space="0" w:color="000000"/>
              <w:bottom w:val="single" w:sz="2" w:space="0" w:color="000000"/>
            </w:tcBorders>
          </w:tcPr>
          <w:p>
            <w:pPr>
              <w:pStyle w:val="Zawartotabeli"/>
              <w:rPr/>
            </w:pPr>
            <w:r>
              <w:rPr/>
              <w:t>Kanał wentylacyjny SPR-C-150-75</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0.035</w:t>
            </w:r>
          </w:p>
        </w:tc>
      </w:tr>
      <w:tr>
        <w:trPr>
          <w:cantSplit w:val="true"/>
        </w:trPr>
        <w:tc>
          <w:tcPr>
            <w:tcW w:w="1333" w:type="dxa"/>
            <w:tcBorders>
              <w:left w:val="single" w:sz="2" w:space="0" w:color="000000"/>
              <w:bottom w:val="single" w:sz="2" w:space="0" w:color="000000"/>
            </w:tcBorders>
          </w:tcPr>
          <w:p>
            <w:pPr>
              <w:pStyle w:val="Zawartotabeli"/>
              <w:jc w:val="center"/>
              <w:rPr/>
            </w:pPr>
            <w:r>
              <w:rPr/>
              <w:t>W4- 20</w:t>
            </w:r>
          </w:p>
        </w:tc>
        <w:tc>
          <w:tcPr>
            <w:tcW w:w="5821" w:type="dxa"/>
            <w:tcBorders>
              <w:left w:val="single" w:sz="2" w:space="0" w:color="000000"/>
              <w:bottom w:val="single" w:sz="2" w:space="0" w:color="000000"/>
            </w:tcBorders>
          </w:tcPr>
          <w:p>
            <w:pPr>
              <w:pStyle w:val="Zawartotabeli"/>
              <w:rPr/>
            </w:pPr>
            <w:r>
              <w:rPr/>
              <w:t>Zawór wywiewny KW-RM-150</w:t>
            </w:r>
          </w:p>
        </w:tc>
        <w:tc>
          <w:tcPr>
            <w:tcW w:w="1091" w:type="dxa"/>
            <w:tcBorders>
              <w:left w:val="single" w:sz="2" w:space="0" w:color="000000"/>
              <w:bottom w:val="single" w:sz="2" w:space="0" w:color="000000"/>
            </w:tcBorders>
          </w:tcPr>
          <w:p>
            <w:pPr>
              <w:pStyle w:val="Zawartotabeli"/>
              <w:jc w:val="center"/>
              <w:rPr/>
            </w:pPr>
            <w:r>
              <w:rPr/>
              <w:t>11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W4- 21</w:t>
            </w:r>
          </w:p>
        </w:tc>
        <w:tc>
          <w:tcPr>
            <w:tcW w:w="5821" w:type="dxa"/>
            <w:tcBorders>
              <w:left w:val="single" w:sz="2" w:space="0" w:color="000000"/>
              <w:bottom w:val="single" w:sz="2" w:space="0" w:color="000000"/>
            </w:tcBorders>
          </w:tcPr>
          <w:p>
            <w:pPr>
              <w:pStyle w:val="Zawartotabeli"/>
              <w:rPr/>
            </w:pPr>
            <w:r>
              <w:rPr/>
              <w:t>Kanał wentylacyjny SPR-C-250-177</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0.139</w:t>
            </w:r>
          </w:p>
        </w:tc>
      </w:tr>
      <w:tr>
        <w:trPr>
          <w:cantSplit w:val="true"/>
        </w:trPr>
        <w:tc>
          <w:tcPr>
            <w:tcW w:w="1333" w:type="dxa"/>
            <w:tcBorders>
              <w:left w:val="single" w:sz="2" w:space="0" w:color="000000"/>
              <w:bottom w:val="single" w:sz="2" w:space="0" w:color="000000"/>
            </w:tcBorders>
          </w:tcPr>
          <w:p>
            <w:pPr>
              <w:pStyle w:val="Zawartotabeli"/>
              <w:jc w:val="center"/>
              <w:rPr/>
            </w:pPr>
            <w:r>
              <w:rPr/>
              <w:t>W4- 22</w:t>
            </w:r>
          </w:p>
        </w:tc>
        <w:tc>
          <w:tcPr>
            <w:tcW w:w="5821" w:type="dxa"/>
            <w:tcBorders>
              <w:left w:val="single" w:sz="2" w:space="0" w:color="000000"/>
              <w:bottom w:val="single" w:sz="2" w:space="0" w:color="000000"/>
            </w:tcBorders>
          </w:tcPr>
          <w:p>
            <w:pPr>
              <w:pStyle w:val="Zawartotabeli"/>
              <w:rPr/>
            </w:pPr>
            <w:r>
              <w:rPr/>
              <w:t>Redukcja RSCLL-250-150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w:t>
            </w:r>
          </w:p>
        </w:tc>
      </w:tr>
      <w:tr>
        <w:trPr>
          <w:cantSplit w:val="true"/>
        </w:trPr>
        <w:tc>
          <w:tcPr>
            <w:tcW w:w="1333" w:type="dxa"/>
            <w:tcBorders>
              <w:left w:val="single" w:sz="2" w:space="0" w:color="000000"/>
              <w:bottom w:val="single" w:sz="2" w:space="0" w:color="000000"/>
            </w:tcBorders>
          </w:tcPr>
          <w:p>
            <w:pPr>
              <w:pStyle w:val="Zawartotabeli"/>
              <w:jc w:val="center"/>
              <w:rPr/>
            </w:pPr>
            <w:r>
              <w:rPr/>
              <w:t>W4- 22</w:t>
            </w:r>
          </w:p>
        </w:tc>
        <w:tc>
          <w:tcPr>
            <w:tcW w:w="5821" w:type="dxa"/>
            <w:tcBorders>
              <w:left w:val="single" w:sz="2" w:space="0" w:color="000000"/>
              <w:bottom w:val="single" w:sz="2" w:space="0" w:color="000000"/>
            </w:tcBorders>
          </w:tcPr>
          <w:p>
            <w:pPr>
              <w:pStyle w:val="Zawartotabeli"/>
              <w:rPr/>
            </w:pPr>
            <w:r>
              <w:rPr/>
              <w:t>Redukcja RSCLL-250-150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0.180</w:t>
            </w:r>
          </w:p>
        </w:tc>
      </w:tr>
      <w:tr>
        <w:trPr>
          <w:cantSplit w:val="true"/>
        </w:trPr>
        <w:tc>
          <w:tcPr>
            <w:tcW w:w="1333" w:type="dxa"/>
            <w:tcBorders>
              <w:left w:val="single" w:sz="2" w:space="0" w:color="000000"/>
              <w:bottom w:val="single" w:sz="2" w:space="0" w:color="000000"/>
            </w:tcBorders>
          </w:tcPr>
          <w:p>
            <w:pPr>
              <w:pStyle w:val="Zawartotabeli"/>
              <w:jc w:val="center"/>
              <w:rPr/>
            </w:pPr>
            <w:r>
              <w:rPr/>
              <w:t>W4- 23</w:t>
            </w:r>
          </w:p>
        </w:tc>
        <w:tc>
          <w:tcPr>
            <w:tcW w:w="5821" w:type="dxa"/>
            <w:tcBorders>
              <w:left w:val="single" w:sz="2" w:space="0" w:color="000000"/>
              <w:bottom w:val="single" w:sz="2" w:space="0" w:color="000000"/>
            </w:tcBorders>
          </w:tcPr>
          <w:p>
            <w:pPr>
              <w:pStyle w:val="Zawartotabeli"/>
              <w:rPr/>
            </w:pPr>
            <w:r>
              <w:rPr/>
              <w:t>Zaślepka CPF-150</w:t>
            </w:r>
          </w:p>
        </w:tc>
        <w:tc>
          <w:tcPr>
            <w:tcW w:w="1091" w:type="dxa"/>
            <w:tcBorders>
              <w:left w:val="single" w:sz="2" w:space="0" w:color="000000"/>
              <w:bottom w:val="single" w:sz="2" w:space="0" w:color="000000"/>
            </w:tcBorders>
          </w:tcPr>
          <w:p>
            <w:pPr>
              <w:pStyle w:val="Zawartotabeli"/>
              <w:jc w:val="center"/>
              <w:rPr/>
            </w:pPr>
            <w:r>
              <w:rPr/>
              <w:t>2</w:t>
            </w:r>
          </w:p>
        </w:tc>
        <w:tc>
          <w:tcPr>
            <w:tcW w:w="1110" w:type="dxa"/>
            <w:tcBorders>
              <w:left w:val="single" w:sz="2" w:space="0" w:color="000000"/>
              <w:bottom w:val="single" w:sz="2" w:space="0" w:color="000000"/>
              <w:right w:val="single" w:sz="2" w:space="0" w:color="000000"/>
            </w:tcBorders>
          </w:tcPr>
          <w:p>
            <w:pPr>
              <w:pStyle w:val="Zawartotabeli"/>
              <w:jc w:val="center"/>
              <w:rPr/>
            </w:pPr>
            <w:r>
              <w:rPr/>
              <w:t>0.042</w:t>
            </w:r>
          </w:p>
        </w:tc>
      </w:tr>
      <w:tr>
        <w:trPr>
          <w:cantSplit w:val="true"/>
        </w:trPr>
        <w:tc>
          <w:tcPr>
            <w:tcW w:w="1333" w:type="dxa"/>
            <w:tcBorders>
              <w:left w:val="single" w:sz="2" w:space="0" w:color="000000"/>
              <w:bottom w:val="single" w:sz="2" w:space="0" w:color="000000"/>
            </w:tcBorders>
          </w:tcPr>
          <w:p>
            <w:pPr>
              <w:pStyle w:val="Zawartotabeli"/>
              <w:jc w:val="center"/>
              <w:rPr/>
            </w:pPr>
            <w:r>
              <w:rPr/>
              <w:t>W4- 24</w:t>
            </w:r>
          </w:p>
        </w:tc>
        <w:tc>
          <w:tcPr>
            <w:tcW w:w="5821" w:type="dxa"/>
            <w:tcBorders>
              <w:left w:val="single" w:sz="2" w:space="0" w:color="000000"/>
              <w:bottom w:val="single" w:sz="2" w:space="0" w:color="000000"/>
            </w:tcBorders>
          </w:tcPr>
          <w:p>
            <w:pPr>
              <w:pStyle w:val="Zawartotabeli"/>
              <w:rPr/>
            </w:pPr>
            <w:r>
              <w:rPr/>
              <w:t>Kolano BPL-250-30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0.226</w:t>
            </w:r>
          </w:p>
        </w:tc>
      </w:tr>
      <w:tr>
        <w:trPr>
          <w:cantSplit w:val="true"/>
        </w:trPr>
        <w:tc>
          <w:tcPr>
            <w:tcW w:w="1333" w:type="dxa"/>
            <w:tcBorders>
              <w:left w:val="single" w:sz="2" w:space="0" w:color="000000"/>
              <w:bottom w:val="single" w:sz="2" w:space="0" w:color="000000"/>
            </w:tcBorders>
          </w:tcPr>
          <w:p>
            <w:pPr>
              <w:pStyle w:val="Zawartotabeli"/>
              <w:jc w:val="center"/>
              <w:rPr/>
            </w:pPr>
            <w:r>
              <w:rPr/>
              <w:t>W4- 25</w:t>
            </w:r>
          </w:p>
        </w:tc>
        <w:tc>
          <w:tcPr>
            <w:tcW w:w="5821" w:type="dxa"/>
            <w:tcBorders>
              <w:left w:val="single" w:sz="2" w:space="0" w:color="000000"/>
              <w:bottom w:val="single" w:sz="2" w:space="0" w:color="000000"/>
            </w:tcBorders>
          </w:tcPr>
          <w:p>
            <w:pPr>
              <w:pStyle w:val="Zawartotabeli"/>
              <w:rPr/>
            </w:pPr>
            <w:r>
              <w:rPr/>
              <w:t>Tłumik SIRL-100-250-1000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 xml:space="preserve"> </w:t>
            </w:r>
          </w:p>
        </w:tc>
      </w:tr>
      <w:tr>
        <w:trPr>
          <w:cantSplit w:val="true"/>
        </w:trPr>
        <w:tc>
          <w:tcPr>
            <w:tcW w:w="1333" w:type="dxa"/>
            <w:tcBorders>
              <w:left w:val="single" w:sz="2" w:space="0" w:color="000000"/>
              <w:bottom w:val="single" w:sz="2" w:space="0" w:color="000000"/>
            </w:tcBorders>
          </w:tcPr>
          <w:p>
            <w:pPr>
              <w:pStyle w:val="Zawartotabeli"/>
              <w:jc w:val="center"/>
              <w:rPr/>
            </w:pPr>
            <w:r>
              <w:rPr/>
              <w:t>W4- 26</w:t>
            </w:r>
          </w:p>
        </w:tc>
        <w:tc>
          <w:tcPr>
            <w:tcW w:w="5821" w:type="dxa"/>
            <w:tcBorders>
              <w:left w:val="single" w:sz="2" w:space="0" w:color="000000"/>
              <w:bottom w:val="single" w:sz="2" w:space="0" w:color="000000"/>
            </w:tcBorders>
          </w:tcPr>
          <w:p>
            <w:pPr>
              <w:pStyle w:val="Zawartotabeli"/>
              <w:rPr/>
            </w:pPr>
            <w:r>
              <w:rPr/>
              <w:t>Kanał wentylacyjny SPR-C-250-165</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t>W4- 27</w:t>
            </w:r>
          </w:p>
        </w:tc>
        <w:tc>
          <w:tcPr>
            <w:tcW w:w="5821" w:type="dxa"/>
            <w:tcBorders>
              <w:left w:val="single" w:sz="2" w:space="0" w:color="000000"/>
              <w:bottom w:val="single" w:sz="2" w:space="0" w:color="000000"/>
            </w:tcBorders>
          </w:tcPr>
          <w:p>
            <w:pPr>
              <w:pStyle w:val="Zawartotabeli"/>
              <w:rPr/>
            </w:pPr>
            <w:r>
              <w:rPr/>
              <w:t>Kanał wentylacyjny SPR-C-250-190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0.149</w:t>
            </w:r>
          </w:p>
        </w:tc>
      </w:tr>
      <w:tr>
        <w:trPr>
          <w:cantSplit w:val="true"/>
        </w:trPr>
        <w:tc>
          <w:tcPr>
            <w:tcW w:w="1333" w:type="dxa"/>
            <w:tcBorders>
              <w:left w:val="single" w:sz="2" w:space="0" w:color="000000"/>
              <w:bottom w:val="single" w:sz="2" w:space="0" w:color="000000"/>
            </w:tcBorders>
          </w:tcPr>
          <w:p>
            <w:pPr>
              <w:pStyle w:val="Zawartotabeli"/>
              <w:jc w:val="center"/>
              <w:rPr/>
            </w:pPr>
            <w:r>
              <w:rPr/>
              <w:t>W4- 28</w:t>
            </w:r>
          </w:p>
        </w:tc>
        <w:tc>
          <w:tcPr>
            <w:tcW w:w="5821" w:type="dxa"/>
            <w:tcBorders>
              <w:left w:val="single" w:sz="2" w:space="0" w:color="000000"/>
              <w:bottom w:val="single" w:sz="2" w:space="0" w:color="000000"/>
            </w:tcBorders>
          </w:tcPr>
          <w:p>
            <w:pPr>
              <w:pStyle w:val="Zawartotabeli"/>
              <w:rPr/>
            </w:pPr>
            <w:r>
              <w:rPr/>
              <w:t>Kanał wentylacyjny SPR-C-150-69</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0.032</w:t>
            </w:r>
          </w:p>
        </w:tc>
      </w:tr>
      <w:tr>
        <w:trPr>
          <w:cantSplit w:val="true"/>
        </w:trPr>
        <w:tc>
          <w:tcPr>
            <w:tcW w:w="1333" w:type="dxa"/>
            <w:tcBorders>
              <w:left w:val="single" w:sz="2" w:space="0" w:color="000000"/>
              <w:bottom w:val="single" w:sz="2" w:space="0" w:color="000000"/>
            </w:tcBorders>
          </w:tcPr>
          <w:p>
            <w:pPr>
              <w:pStyle w:val="Zawartotabeli"/>
              <w:jc w:val="center"/>
              <w:rPr/>
            </w:pPr>
            <w:r>
              <w:rPr/>
              <w:t>W4- 29</w:t>
            </w:r>
          </w:p>
        </w:tc>
        <w:tc>
          <w:tcPr>
            <w:tcW w:w="5821" w:type="dxa"/>
            <w:tcBorders>
              <w:left w:val="single" w:sz="2" w:space="0" w:color="000000"/>
              <w:bottom w:val="single" w:sz="2" w:space="0" w:color="000000"/>
            </w:tcBorders>
          </w:tcPr>
          <w:p>
            <w:pPr>
              <w:pStyle w:val="Zawartotabeli"/>
              <w:rPr/>
            </w:pPr>
            <w:r>
              <w:rPr/>
              <w:t>Kanał wentylacyjny SPR-C-250-800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0.628</w:t>
            </w:r>
          </w:p>
        </w:tc>
      </w:tr>
      <w:tr>
        <w:trPr>
          <w:cantSplit w:val="true"/>
        </w:trPr>
        <w:tc>
          <w:tcPr>
            <w:tcW w:w="9355" w:type="dxa"/>
            <w:gridSpan w:val="4"/>
            <w:tcBorders>
              <w:left w:val="single" w:sz="2" w:space="0" w:color="000000"/>
              <w:bottom w:val="single" w:sz="2" w:space="0" w:color="000000"/>
              <w:right w:val="single" w:sz="2" w:space="0" w:color="000000"/>
            </w:tcBorders>
          </w:tcPr>
          <w:p>
            <w:pPr>
              <w:pStyle w:val="Zawartotabeli"/>
              <w:jc w:val="center"/>
              <w:rPr/>
            </w:pPr>
            <w:r>
              <w:rPr/>
              <w:t>Nyple dodane</w:t>
            </w:r>
          </w:p>
        </w:tc>
      </w:tr>
      <w:tr>
        <w:trPr>
          <w:cantSplit w:val="true"/>
        </w:trPr>
        <w:tc>
          <w:tcPr>
            <w:tcW w:w="1333" w:type="dxa"/>
            <w:tcBorders>
              <w:left w:val="single" w:sz="2" w:space="0" w:color="000000"/>
              <w:bottom w:val="single" w:sz="2" w:space="0" w:color="000000"/>
            </w:tcBorders>
          </w:tcPr>
          <w:p>
            <w:pPr>
              <w:pStyle w:val="Zawartotabeli"/>
              <w:jc w:val="center"/>
              <w:rPr/>
            </w:pPr>
            <w:r>
              <w:rPr/>
            </w:r>
          </w:p>
        </w:tc>
        <w:tc>
          <w:tcPr>
            <w:tcW w:w="5821" w:type="dxa"/>
            <w:tcBorders>
              <w:left w:val="single" w:sz="2" w:space="0" w:color="000000"/>
              <w:bottom w:val="single" w:sz="2" w:space="0" w:color="000000"/>
            </w:tcBorders>
          </w:tcPr>
          <w:p>
            <w:pPr>
              <w:pStyle w:val="Zawartotabeli"/>
              <w:rPr/>
            </w:pPr>
            <w:r>
              <w:rPr/>
              <w:t>Nypel NSL-150</w:t>
            </w:r>
          </w:p>
        </w:tc>
        <w:tc>
          <w:tcPr>
            <w:tcW w:w="1091" w:type="dxa"/>
            <w:tcBorders>
              <w:left w:val="single" w:sz="2" w:space="0" w:color="000000"/>
              <w:bottom w:val="single" w:sz="2" w:space="0" w:color="000000"/>
            </w:tcBorders>
          </w:tcPr>
          <w:p>
            <w:pPr>
              <w:pStyle w:val="Zawartotabeli"/>
              <w:jc w:val="center"/>
              <w:rPr/>
            </w:pPr>
            <w:r>
              <w:rPr/>
              <w:t>1</w:t>
            </w:r>
          </w:p>
        </w:tc>
        <w:tc>
          <w:tcPr>
            <w:tcW w:w="1110" w:type="dxa"/>
            <w:tcBorders>
              <w:left w:val="single" w:sz="2" w:space="0" w:color="000000"/>
              <w:bottom w:val="single" w:sz="2" w:space="0" w:color="000000"/>
              <w:right w:val="single" w:sz="2" w:space="0" w:color="000000"/>
            </w:tcBorders>
          </w:tcPr>
          <w:p>
            <w:pPr>
              <w:pStyle w:val="Zawartotabeli"/>
              <w:jc w:val="center"/>
              <w:rPr/>
            </w:pPr>
            <w:r>
              <w:rPr/>
              <w:t>0.064</w:t>
            </w:r>
          </w:p>
        </w:tc>
      </w:tr>
      <w:tr>
        <w:trPr>
          <w:cantSplit w:val="true"/>
        </w:trPr>
        <w:tc>
          <w:tcPr>
            <w:tcW w:w="1333" w:type="dxa"/>
            <w:tcBorders>
              <w:left w:val="single" w:sz="2" w:space="0" w:color="000000"/>
              <w:bottom w:val="single" w:sz="2" w:space="0" w:color="000000"/>
            </w:tcBorders>
          </w:tcPr>
          <w:p>
            <w:pPr>
              <w:pStyle w:val="Zawartotabeli"/>
              <w:jc w:val="center"/>
              <w:rPr/>
            </w:pPr>
            <w:r>
              <w:rPr/>
            </w:r>
          </w:p>
        </w:tc>
        <w:tc>
          <w:tcPr>
            <w:tcW w:w="5821" w:type="dxa"/>
            <w:tcBorders>
              <w:left w:val="single" w:sz="2" w:space="0" w:color="000000"/>
              <w:bottom w:val="single" w:sz="2" w:space="0" w:color="000000"/>
            </w:tcBorders>
          </w:tcPr>
          <w:p>
            <w:pPr>
              <w:pStyle w:val="Zawartotabeli"/>
              <w:rPr/>
            </w:pPr>
            <w:r>
              <w:rPr/>
              <w:t>Nypel NSL-160</w:t>
            </w:r>
          </w:p>
        </w:tc>
        <w:tc>
          <w:tcPr>
            <w:tcW w:w="1091" w:type="dxa"/>
            <w:tcBorders>
              <w:left w:val="single" w:sz="2" w:space="0" w:color="000000"/>
              <w:bottom w:val="single" w:sz="2" w:space="0" w:color="000000"/>
            </w:tcBorders>
          </w:tcPr>
          <w:p>
            <w:pPr>
              <w:pStyle w:val="Zawartotabeli"/>
              <w:jc w:val="center"/>
              <w:rPr/>
            </w:pPr>
            <w:r>
              <w:rPr/>
              <w:t>3</w:t>
            </w:r>
          </w:p>
        </w:tc>
        <w:tc>
          <w:tcPr>
            <w:tcW w:w="1110" w:type="dxa"/>
            <w:tcBorders>
              <w:left w:val="single" w:sz="2" w:space="0" w:color="000000"/>
              <w:bottom w:val="single" w:sz="2" w:space="0" w:color="000000"/>
              <w:right w:val="single" w:sz="2" w:space="0" w:color="000000"/>
            </w:tcBorders>
          </w:tcPr>
          <w:p>
            <w:pPr>
              <w:pStyle w:val="Zawartotabeli"/>
              <w:jc w:val="center"/>
              <w:rPr/>
            </w:pPr>
            <w:r>
              <w:rPr/>
              <w:t>0.064</w:t>
            </w:r>
          </w:p>
        </w:tc>
      </w:tr>
      <w:tr>
        <w:trPr>
          <w:cantSplit w:val="true"/>
        </w:trPr>
        <w:tc>
          <w:tcPr>
            <w:tcW w:w="1333" w:type="dxa"/>
            <w:tcBorders>
              <w:left w:val="single" w:sz="2" w:space="0" w:color="000000"/>
              <w:bottom w:val="single" w:sz="2" w:space="0" w:color="000000"/>
            </w:tcBorders>
          </w:tcPr>
          <w:p>
            <w:pPr>
              <w:pStyle w:val="Zawartotabeli"/>
              <w:jc w:val="center"/>
              <w:rPr/>
            </w:pPr>
            <w:r>
              <w:rPr/>
            </w:r>
          </w:p>
        </w:tc>
        <w:tc>
          <w:tcPr>
            <w:tcW w:w="5821" w:type="dxa"/>
            <w:tcBorders>
              <w:left w:val="single" w:sz="2" w:space="0" w:color="000000"/>
              <w:bottom w:val="single" w:sz="2" w:space="0" w:color="000000"/>
            </w:tcBorders>
          </w:tcPr>
          <w:p>
            <w:pPr>
              <w:pStyle w:val="Zawartotabeli"/>
              <w:rPr/>
            </w:pPr>
            <w:r>
              <w:rPr/>
              <w:t>Nypel NSL-200</w:t>
            </w:r>
          </w:p>
        </w:tc>
        <w:tc>
          <w:tcPr>
            <w:tcW w:w="1091" w:type="dxa"/>
            <w:tcBorders>
              <w:left w:val="single" w:sz="2" w:space="0" w:color="000000"/>
              <w:bottom w:val="single" w:sz="2" w:space="0" w:color="000000"/>
            </w:tcBorders>
          </w:tcPr>
          <w:p>
            <w:pPr>
              <w:pStyle w:val="Zawartotabeli"/>
              <w:jc w:val="center"/>
              <w:rPr/>
            </w:pPr>
            <w:r>
              <w:rPr/>
              <w:t>15</w:t>
            </w:r>
          </w:p>
        </w:tc>
        <w:tc>
          <w:tcPr>
            <w:tcW w:w="1110" w:type="dxa"/>
            <w:tcBorders>
              <w:left w:val="single" w:sz="2" w:space="0" w:color="000000"/>
              <w:bottom w:val="single" w:sz="2" w:space="0" w:color="000000"/>
              <w:right w:val="single" w:sz="2" w:space="0" w:color="000000"/>
            </w:tcBorders>
          </w:tcPr>
          <w:p>
            <w:pPr>
              <w:pStyle w:val="Zawartotabeli"/>
              <w:jc w:val="center"/>
              <w:rPr/>
            </w:pPr>
            <w:r>
              <w:rPr/>
              <w:t>0.085</w:t>
            </w:r>
          </w:p>
        </w:tc>
      </w:tr>
      <w:tr>
        <w:trPr>
          <w:cantSplit w:val="true"/>
        </w:trPr>
        <w:tc>
          <w:tcPr>
            <w:tcW w:w="1333" w:type="dxa"/>
            <w:tcBorders>
              <w:left w:val="single" w:sz="2" w:space="0" w:color="000000"/>
              <w:bottom w:val="single" w:sz="2" w:space="0" w:color="000000"/>
            </w:tcBorders>
          </w:tcPr>
          <w:p>
            <w:pPr>
              <w:pStyle w:val="Zawartotabeli"/>
              <w:jc w:val="center"/>
              <w:rPr/>
            </w:pPr>
            <w:r>
              <w:rPr/>
            </w:r>
          </w:p>
        </w:tc>
        <w:tc>
          <w:tcPr>
            <w:tcW w:w="5821" w:type="dxa"/>
            <w:tcBorders>
              <w:left w:val="single" w:sz="2" w:space="0" w:color="000000"/>
              <w:bottom w:val="single" w:sz="2" w:space="0" w:color="000000"/>
            </w:tcBorders>
          </w:tcPr>
          <w:p>
            <w:pPr>
              <w:pStyle w:val="Zawartotabeli"/>
              <w:rPr/>
            </w:pPr>
            <w:r>
              <w:rPr/>
              <w:t>Nypel NSL-250</w:t>
            </w:r>
          </w:p>
        </w:tc>
        <w:tc>
          <w:tcPr>
            <w:tcW w:w="1091" w:type="dxa"/>
            <w:tcBorders>
              <w:left w:val="single" w:sz="2" w:space="0" w:color="000000"/>
              <w:bottom w:val="single" w:sz="2" w:space="0" w:color="000000"/>
            </w:tcBorders>
          </w:tcPr>
          <w:p>
            <w:pPr>
              <w:pStyle w:val="Zawartotabeli"/>
              <w:jc w:val="center"/>
              <w:rPr/>
            </w:pPr>
            <w:r>
              <w:rPr/>
              <w:t>12</w:t>
            </w:r>
          </w:p>
        </w:tc>
        <w:tc>
          <w:tcPr>
            <w:tcW w:w="1110" w:type="dxa"/>
            <w:tcBorders>
              <w:left w:val="single" w:sz="2" w:space="0" w:color="000000"/>
              <w:bottom w:val="single" w:sz="2" w:space="0" w:color="000000"/>
              <w:right w:val="single" w:sz="2" w:space="0" w:color="000000"/>
            </w:tcBorders>
          </w:tcPr>
          <w:p>
            <w:pPr>
              <w:pStyle w:val="Zawartotabeli"/>
              <w:jc w:val="center"/>
              <w:rPr/>
            </w:pPr>
            <w:r>
              <w:rPr/>
              <w:t>0.130</w:t>
            </w:r>
          </w:p>
        </w:tc>
      </w:tr>
      <w:tr>
        <w:trPr>
          <w:cantSplit w:val="true"/>
        </w:trPr>
        <w:tc>
          <w:tcPr>
            <w:tcW w:w="1333" w:type="dxa"/>
            <w:tcBorders>
              <w:left w:val="single" w:sz="2" w:space="0" w:color="000000"/>
              <w:bottom w:val="single" w:sz="2" w:space="0" w:color="000000"/>
            </w:tcBorders>
          </w:tcPr>
          <w:p>
            <w:pPr>
              <w:pStyle w:val="Zawartotabeli"/>
              <w:jc w:val="center"/>
              <w:rPr/>
            </w:pPr>
            <w:r>
              <w:rPr/>
            </w:r>
          </w:p>
        </w:tc>
        <w:tc>
          <w:tcPr>
            <w:tcW w:w="5821" w:type="dxa"/>
            <w:tcBorders>
              <w:left w:val="single" w:sz="2" w:space="0" w:color="000000"/>
              <w:bottom w:val="single" w:sz="2" w:space="0" w:color="000000"/>
            </w:tcBorders>
          </w:tcPr>
          <w:p>
            <w:pPr>
              <w:pStyle w:val="Zawartotabeli"/>
              <w:rPr/>
            </w:pPr>
            <w:r>
              <w:rPr/>
              <w:t>Nypel NSL-315</w:t>
            </w:r>
          </w:p>
        </w:tc>
        <w:tc>
          <w:tcPr>
            <w:tcW w:w="1091" w:type="dxa"/>
            <w:tcBorders>
              <w:left w:val="single" w:sz="2" w:space="0" w:color="000000"/>
              <w:bottom w:val="single" w:sz="2" w:space="0" w:color="000000"/>
            </w:tcBorders>
          </w:tcPr>
          <w:p>
            <w:pPr>
              <w:pStyle w:val="Zawartotabeli"/>
              <w:jc w:val="center"/>
              <w:rPr/>
            </w:pPr>
            <w:r>
              <w:rPr/>
              <w:t>10</w:t>
            </w:r>
          </w:p>
        </w:tc>
        <w:tc>
          <w:tcPr>
            <w:tcW w:w="1110" w:type="dxa"/>
            <w:tcBorders>
              <w:left w:val="single" w:sz="2" w:space="0" w:color="000000"/>
              <w:bottom w:val="single" w:sz="2" w:space="0" w:color="000000"/>
              <w:right w:val="single" w:sz="2" w:space="0" w:color="000000"/>
            </w:tcBorders>
          </w:tcPr>
          <w:p>
            <w:pPr>
              <w:pStyle w:val="Zawartotabeli"/>
              <w:jc w:val="center"/>
              <w:rPr/>
            </w:pPr>
            <w:r>
              <w:rPr/>
              <w:t>0.170</w:t>
            </w:r>
          </w:p>
        </w:tc>
      </w:tr>
    </w:tbl>
    <w:p>
      <w:pPr>
        <w:pStyle w:val="Title"/>
        <w:ind w:firstLine="113" w:left="0"/>
        <w:rPr/>
      </w:pPr>
      <w:bookmarkStart w:id="29" w:name="__RefHeading___Toc17465_3757838429"/>
      <w:bookmarkEnd w:id="29"/>
      <w:r>
        <w:rPr/>
        <w:t xml:space="preserve">Zestawienie </w:t>
      </w:r>
      <w:r>
        <w:rPr/>
        <w:t>projektowanych</w:t>
      </w:r>
      <w:r>
        <w:rPr/>
        <w:t xml:space="preserve"> </w:t>
      </w:r>
      <w:r>
        <w:rPr/>
        <w:t>urządzeń kotłowni nr 1</w:t>
      </w:r>
    </w:p>
    <w:tbl>
      <w:tblPr>
        <w:tblW w:w="9360" w:type="dxa"/>
        <w:jc w:val="center"/>
        <w:tblInd w:w="0" w:type="dxa"/>
        <w:tblLayout w:type="fixed"/>
        <w:tblCellMar>
          <w:top w:w="0" w:type="dxa"/>
          <w:left w:w="0" w:type="dxa"/>
          <w:bottom w:w="0" w:type="dxa"/>
          <w:right w:w="0" w:type="dxa"/>
        </w:tblCellMar>
      </w:tblPr>
      <w:tblGrid>
        <w:gridCol w:w="1132"/>
        <w:gridCol w:w="1175"/>
        <w:gridCol w:w="6033"/>
        <w:gridCol w:w="1020"/>
      </w:tblGrid>
      <w:tr>
        <w:trPr>
          <w:trHeight w:val="256" w:hRule="atLeast"/>
        </w:trPr>
        <w:tc>
          <w:tcPr>
            <w:tcW w:w="1132" w:type="dxa"/>
            <w:tcBorders>
              <w:top w:val="single" w:sz="2" w:space="0" w:color="000000"/>
              <w:left w:val="single" w:sz="2" w:space="0" w:color="000000"/>
              <w:bottom w:val="single" w:sz="2" w:space="0" w:color="000000"/>
            </w:tcBorders>
            <w:vAlign w:val="bottom"/>
          </w:tcPr>
          <w:p>
            <w:pPr>
              <w:pStyle w:val="Zawartotabeli"/>
              <w:jc w:val="center"/>
              <w:rPr/>
            </w:pPr>
            <w:r>
              <w:rPr/>
              <w:t>Lp.</w:t>
            </w:r>
          </w:p>
        </w:tc>
        <w:tc>
          <w:tcPr>
            <w:tcW w:w="1175" w:type="dxa"/>
            <w:tcBorders>
              <w:top w:val="single" w:sz="2" w:space="0" w:color="000000"/>
              <w:left w:val="single" w:sz="2" w:space="0" w:color="000000"/>
              <w:bottom w:val="single" w:sz="2" w:space="0" w:color="000000"/>
            </w:tcBorders>
            <w:vAlign w:val="bottom"/>
          </w:tcPr>
          <w:p>
            <w:pPr>
              <w:pStyle w:val="Zawartotabeli"/>
              <w:jc w:val="center"/>
              <w:rPr/>
            </w:pPr>
            <w:r>
              <w:rPr/>
              <w:t>Oznaczenie</w:t>
            </w:r>
          </w:p>
        </w:tc>
        <w:tc>
          <w:tcPr>
            <w:tcW w:w="6033" w:type="dxa"/>
            <w:tcBorders>
              <w:top w:val="single" w:sz="2" w:space="0" w:color="000000"/>
              <w:left w:val="single" w:sz="2" w:space="0" w:color="000000"/>
              <w:bottom w:val="single" w:sz="2" w:space="0" w:color="000000"/>
            </w:tcBorders>
            <w:vAlign w:val="bottom"/>
          </w:tcPr>
          <w:p>
            <w:pPr>
              <w:pStyle w:val="Zawartotabeli"/>
              <w:jc w:val="center"/>
              <w:rPr/>
            </w:pPr>
            <w:r>
              <w:rPr/>
              <w:t>Opis</w:t>
            </w:r>
          </w:p>
        </w:tc>
        <w:tc>
          <w:tcPr>
            <w:tcW w:w="1020" w:type="dxa"/>
            <w:tcBorders>
              <w:top w:val="single" w:sz="2" w:space="0" w:color="000000"/>
              <w:left w:val="single" w:sz="2" w:space="0" w:color="000000"/>
              <w:bottom w:val="single" w:sz="2" w:space="0" w:color="000000"/>
              <w:right w:val="single" w:sz="2" w:space="0" w:color="000000"/>
            </w:tcBorders>
            <w:vAlign w:val="bottom"/>
          </w:tcPr>
          <w:p>
            <w:pPr>
              <w:pStyle w:val="Zawartotabeli"/>
              <w:jc w:val="center"/>
              <w:rPr/>
            </w:pPr>
            <w:r>
              <w:rPr/>
              <w:t>Ilość</w:t>
            </w:r>
          </w:p>
        </w:tc>
      </w:tr>
      <w:tr>
        <w:trPr>
          <w:trHeight w:val="3611" w:hRule="atLeast"/>
        </w:trPr>
        <w:tc>
          <w:tcPr>
            <w:tcW w:w="1132" w:type="dxa"/>
            <w:tcBorders>
              <w:left w:val="single" w:sz="2" w:space="0" w:color="000000"/>
              <w:bottom w:val="single" w:sz="2" w:space="0" w:color="000000"/>
            </w:tcBorders>
          </w:tcPr>
          <w:p>
            <w:pPr>
              <w:pStyle w:val="Zawartotabeli"/>
              <w:jc w:val="center"/>
              <w:rPr/>
            </w:pPr>
            <w:r>
              <w:rPr/>
              <w:t>1.</w:t>
            </w:r>
          </w:p>
        </w:tc>
        <w:tc>
          <w:tcPr>
            <w:tcW w:w="1175" w:type="dxa"/>
            <w:tcBorders>
              <w:left w:val="single" w:sz="2" w:space="0" w:color="000000"/>
              <w:bottom w:val="single" w:sz="2" w:space="0" w:color="000000"/>
            </w:tcBorders>
          </w:tcPr>
          <w:p>
            <w:pPr>
              <w:pStyle w:val="Zawartotabeli"/>
              <w:jc w:val="center"/>
              <w:rPr/>
            </w:pPr>
            <w:r>
              <w:rPr/>
              <w:t>PC</w:t>
            </w:r>
          </w:p>
        </w:tc>
        <w:tc>
          <w:tcPr>
            <w:tcW w:w="6033" w:type="dxa"/>
            <w:tcBorders>
              <w:left w:val="single" w:sz="2" w:space="0" w:color="000000"/>
              <w:bottom w:val="single" w:sz="2" w:space="0" w:color="000000"/>
            </w:tcBorders>
          </w:tcPr>
          <w:p>
            <w:pPr>
              <w:pStyle w:val="Zawartotabeli"/>
              <w:jc w:val="left"/>
              <w:rPr/>
            </w:pPr>
            <w:r>
              <w:rPr/>
              <w:t xml:space="preserve">Pompa ciepła o wydajności grzewczej 26 kW wraz z automatyką, </w:t>
              <w:br/>
              <w:t>zaworami bezpieczeństwa oraz zabezpieczeniem przeciwzamrożeniowym:</w:t>
              <w:br/>
              <w:t xml:space="preserve"> - rodzaj pompy ciepła: monoblokowa</w:t>
              <w:br/>
              <w:t xml:space="preserve"> - tryb grzania (A7/W35): moc grzewcza nie niższa niż 26 kW</w:t>
              <w:br/>
              <w:t xml:space="preserve"> - tryb grzania (A-20/W35): moc grzewcza nie niższa niż 18,63 kW</w:t>
              <w:br/>
              <w:t xml:space="preserve"> - tryb chłodzenia (A35/W7): moc chłodnicza nie niższa niż 26 kW</w:t>
              <w:br/>
              <w:t xml:space="preserve"> - pobór mocy tryb grzania (A7/W35): nie wyższy niż 5,45 kW</w:t>
              <w:br/>
              <w:t xml:space="preserve"> - współczynnik EER (A35/W7) nie mniejszy niż 3,1</w:t>
              <w:br/>
              <w:t xml:space="preserve"> - współczynnik COP (A7/W35) nie mniejszy niż 4,77</w:t>
              <w:br/>
              <w:t xml:space="preserve"> - zasilanie 380~415V/3f/50Hz</w:t>
              <w:br/>
              <w:t xml:space="preserve"> - wymiary (szer./wys./gł.) nie większe niż 1384x1816x523 mm</w:t>
              <w:br/>
              <w:t xml:space="preserve"> - waga netto nie większa niż 260 kg </w:t>
              <w:br/>
              <w:t xml:space="preserve"> - zakres temperatur pracy (dla chłodzenia)  -15 ÷ +48°C</w:t>
              <w:br/>
              <w:t xml:space="preserve"> - zakres temperatur pracy (dla grzania)  -25 ÷ +43°C</w:t>
              <w:br/>
              <w:t xml:space="preserve"> - zakres temperatur pracy (CWU)  -25 ÷ +43°C</w:t>
              <w:br/>
              <w:t xml:space="preserve"> - czynnik chłodniczy R290</w:t>
            </w:r>
          </w:p>
        </w:tc>
        <w:tc>
          <w:tcPr>
            <w:tcW w:w="1020" w:type="dxa"/>
            <w:tcBorders>
              <w:left w:val="single" w:sz="2" w:space="0" w:color="000000"/>
              <w:bottom w:val="single" w:sz="2" w:space="0" w:color="000000"/>
              <w:right w:val="single" w:sz="2" w:space="0" w:color="000000"/>
            </w:tcBorders>
          </w:tcPr>
          <w:p>
            <w:pPr>
              <w:pStyle w:val="Zawartotabeli"/>
              <w:jc w:val="center"/>
              <w:rPr/>
            </w:pPr>
            <w:r>
              <w:rPr/>
              <w:t>3</w:t>
            </w:r>
          </w:p>
        </w:tc>
      </w:tr>
      <w:tr>
        <w:trPr>
          <w:trHeight w:val="477" w:hRule="atLeast"/>
        </w:trPr>
        <w:tc>
          <w:tcPr>
            <w:tcW w:w="1132" w:type="dxa"/>
            <w:tcBorders>
              <w:left w:val="single" w:sz="2" w:space="0" w:color="000000"/>
              <w:bottom w:val="single" w:sz="2" w:space="0" w:color="000000"/>
            </w:tcBorders>
          </w:tcPr>
          <w:p>
            <w:pPr>
              <w:pStyle w:val="Zawartotabeli"/>
              <w:jc w:val="center"/>
              <w:rPr/>
            </w:pPr>
            <w:r>
              <w:rPr/>
              <w:t>2</w:t>
            </w:r>
          </w:p>
        </w:tc>
        <w:tc>
          <w:tcPr>
            <w:tcW w:w="1175" w:type="dxa"/>
            <w:tcBorders>
              <w:left w:val="single" w:sz="2" w:space="0" w:color="000000"/>
              <w:bottom w:val="single" w:sz="2" w:space="0" w:color="000000"/>
            </w:tcBorders>
          </w:tcPr>
          <w:p>
            <w:pPr>
              <w:pStyle w:val="Zawartotabeli"/>
              <w:jc w:val="center"/>
              <w:rPr/>
            </w:pPr>
            <w:r>
              <w:rPr/>
              <w:t>Rpc</w:t>
            </w:r>
          </w:p>
        </w:tc>
        <w:tc>
          <w:tcPr>
            <w:tcW w:w="6033" w:type="dxa"/>
            <w:tcBorders>
              <w:left w:val="single" w:sz="2" w:space="0" w:color="000000"/>
              <w:bottom w:val="single" w:sz="2" w:space="0" w:color="000000"/>
            </w:tcBorders>
          </w:tcPr>
          <w:p>
            <w:pPr>
              <w:pStyle w:val="Zawartotabeli"/>
              <w:jc w:val="left"/>
              <w:rPr/>
            </w:pPr>
            <w:r>
              <w:rPr/>
              <w:t>Zawór trójdrogowy, przełączający DN80, PN10</w:t>
              <w:br/>
              <w:t>+ siłownik elektryczny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477" w:hRule="atLeast"/>
        </w:trPr>
        <w:tc>
          <w:tcPr>
            <w:tcW w:w="1132" w:type="dxa"/>
            <w:tcBorders>
              <w:left w:val="single" w:sz="2" w:space="0" w:color="000000"/>
              <w:bottom w:val="single" w:sz="2" w:space="0" w:color="000000"/>
            </w:tcBorders>
          </w:tcPr>
          <w:p>
            <w:pPr>
              <w:pStyle w:val="Zawartotabeli"/>
              <w:jc w:val="center"/>
              <w:rPr/>
            </w:pPr>
            <w:r>
              <w:rPr/>
              <w:t>3</w:t>
            </w:r>
          </w:p>
        </w:tc>
        <w:tc>
          <w:tcPr>
            <w:tcW w:w="1175" w:type="dxa"/>
            <w:tcBorders>
              <w:left w:val="single" w:sz="2" w:space="0" w:color="000000"/>
              <w:bottom w:val="single" w:sz="2" w:space="0" w:color="000000"/>
            </w:tcBorders>
          </w:tcPr>
          <w:p>
            <w:pPr>
              <w:pStyle w:val="Zawartotabeli"/>
              <w:jc w:val="center"/>
              <w:rPr/>
            </w:pPr>
            <w:r>
              <w:rPr/>
              <w:t>R</w:t>
            </w:r>
            <w:r>
              <w:rPr/>
              <w:t>g</w:t>
            </w:r>
          </w:p>
        </w:tc>
        <w:tc>
          <w:tcPr>
            <w:tcW w:w="6033" w:type="dxa"/>
            <w:tcBorders>
              <w:left w:val="single" w:sz="2" w:space="0" w:color="000000"/>
              <w:bottom w:val="single" w:sz="2" w:space="0" w:color="000000"/>
            </w:tcBorders>
          </w:tcPr>
          <w:p>
            <w:pPr>
              <w:pStyle w:val="Zawartotabeli"/>
              <w:jc w:val="left"/>
              <w:rPr/>
            </w:pPr>
            <w:r>
              <w:rPr/>
              <w:t xml:space="preserve">Zawór trójdrogowy, </w:t>
            </w:r>
            <w:r>
              <w:rPr/>
              <w:t>mieszający</w:t>
            </w:r>
            <w:r>
              <w:rPr/>
              <w:t xml:space="preserve"> </w:t>
            </w:r>
            <w:r>
              <w:rPr/>
              <w:t>kv=6,3</w:t>
            </w:r>
            <w:r>
              <w:rPr/>
              <w:t>, PN10</w:t>
              <w:br/>
              <w:t>+ siłownik elektryczny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4</w:t>
            </w:r>
          </w:p>
        </w:tc>
        <w:tc>
          <w:tcPr>
            <w:tcW w:w="1175" w:type="dxa"/>
            <w:tcBorders>
              <w:left w:val="single" w:sz="2" w:space="0" w:color="000000"/>
              <w:bottom w:val="single" w:sz="2" w:space="0" w:color="000000"/>
            </w:tcBorders>
          </w:tcPr>
          <w:p>
            <w:pPr>
              <w:pStyle w:val="Zawartotabeli"/>
              <w:jc w:val="center"/>
              <w:rPr/>
            </w:pPr>
            <w:r>
              <w:rPr/>
              <w:t>ZB(g)</w:t>
            </w:r>
          </w:p>
        </w:tc>
        <w:tc>
          <w:tcPr>
            <w:tcW w:w="6033" w:type="dxa"/>
            <w:tcBorders>
              <w:left w:val="single" w:sz="2" w:space="0" w:color="000000"/>
              <w:bottom w:val="single" w:sz="2" w:space="0" w:color="000000"/>
            </w:tcBorders>
          </w:tcPr>
          <w:p>
            <w:pPr>
              <w:pStyle w:val="Zawartotabeli"/>
              <w:rPr/>
            </w:pPr>
            <w:r>
              <w:rPr/>
              <w:t>Zbiornik buforowy o pojemności 1000 dm</w:t>
            </w:r>
            <w:r>
              <w:rPr>
                <w:vertAlign w:val="superscript"/>
              </w:rPr>
              <w:t>3</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5</w:t>
            </w:r>
          </w:p>
        </w:tc>
        <w:tc>
          <w:tcPr>
            <w:tcW w:w="1175" w:type="dxa"/>
            <w:tcBorders>
              <w:left w:val="single" w:sz="2" w:space="0" w:color="000000"/>
              <w:bottom w:val="single" w:sz="2" w:space="0" w:color="000000"/>
            </w:tcBorders>
          </w:tcPr>
          <w:p>
            <w:pPr>
              <w:pStyle w:val="Zawartotabeli"/>
              <w:jc w:val="center"/>
              <w:rPr/>
            </w:pPr>
            <w:r>
              <w:rPr/>
              <w:t>ZB( c)</w:t>
            </w:r>
          </w:p>
        </w:tc>
        <w:tc>
          <w:tcPr>
            <w:tcW w:w="6033" w:type="dxa"/>
            <w:tcBorders>
              <w:left w:val="single" w:sz="2" w:space="0" w:color="000000"/>
              <w:bottom w:val="single" w:sz="2" w:space="0" w:color="000000"/>
            </w:tcBorders>
          </w:tcPr>
          <w:p>
            <w:pPr>
              <w:pStyle w:val="Zawartotabeli"/>
              <w:rPr/>
            </w:pPr>
            <w:r>
              <w:rPr/>
              <w:t>Zbiornik buforowy o pojemności 1000 dm</w:t>
            </w:r>
            <w:r>
              <w:rPr>
                <w:vertAlign w:val="superscript"/>
              </w:rPr>
              <w:t>3</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6</w:t>
            </w:r>
          </w:p>
        </w:tc>
        <w:tc>
          <w:tcPr>
            <w:tcW w:w="1175" w:type="dxa"/>
            <w:tcBorders>
              <w:left w:val="single" w:sz="2" w:space="0" w:color="000000"/>
              <w:bottom w:val="single" w:sz="2" w:space="0" w:color="000000"/>
            </w:tcBorders>
          </w:tcPr>
          <w:p>
            <w:pPr>
              <w:pStyle w:val="Zawartotabeli"/>
              <w:jc w:val="center"/>
              <w:rPr/>
            </w:pPr>
            <w:r>
              <w:rPr/>
              <w:t>Ppc</w:t>
            </w:r>
          </w:p>
        </w:tc>
        <w:tc>
          <w:tcPr>
            <w:tcW w:w="6033" w:type="dxa"/>
            <w:tcBorders>
              <w:left w:val="single" w:sz="2" w:space="0" w:color="000000"/>
              <w:bottom w:val="single" w:sz="2" w:space="0" w:color="000000"/>
            </w:tcBorders>
          </w:tcPr>
          <w:p>
            <w:pPr>
              <w:pStyle w:val="Zawartotabeli"/>
              <w:rPr/>
            </w:pPr>
            <w:r>
              <w:rPr/>
              <w:t>Pompa obiegowa, elektroniczna V=6,8 m</w:t>
            </w:r>
            <w:r>
              <w:rPr>
                <w:vertAlign w:val="superscript"/>
              </w:rPr>
              <w:t>3</w:t>
            </w:r>
            <w:r>
              <w:rPr/>
              <w:t>/h, H=3,2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7</w:t>
            </w:r>
          </w:p>
        </w:tc>
        <w:tc>
          <w:tcPr>
            <w:tcW w:w="1175" w:type="dxa"/>
            <w:tcBorders>
              <w:left w:val="single" w:sz="2" w:space="0" w:color="000000"/>
              <w:bottom w:val="single" w:sz="2" w:space="0" w:color="000000"/>
            </w:tcBorders>
          </w:tcPr>
          <w:p>
            <w:pPr>
              <w:pStyle w:val="Zawartotabeli"/>
              <w:jc w:val="center"/>
              <w:rPr/>
            </w:pPr>
            <w:r>
              <w:rPr/>
              <w:t>Pc</w:t>
            </w:r>
          </w:p>
        </w:tc>
        <w:tc>
          <w:tcPr>
            <w:tcW w:w="6033" w:type="dxa"/>
            <w:tcBorders>
              <w:left w:val="single" w:sz="2" w:space="0" w:color="000000"/>
              <w:bottom w:val="single" w:sz="2" w:space="0" w:color="000000"/>
            </w:tcBorders>
          </w:tcPr>
          <w:p>
            <w:pPr>
              <w:pStyle w:val="Zawartotabeli"/>
              <w:rPr/>
            </w:pPr>
            <w:r>
              <w:rPr/>
              <w:t>Pompa obiegowa, elektroniczna V=11,8 m</w:t>
            </w:r>
            <w:r>
              <w:rPr>
                <w:vertAlign w:val="superscript"/>
              </w:rPr>
              <w:t>3</w:t>
            </w:r>
            <w:r>
              <w:rPr/>
              <w:t>/h, H=5,8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8</w:t>
            </w:r>
          </w:p>
        </w:tc>
        <w:tc>
          <w:tcPr>
            <w:tcW w:w="1175" w:type="dxa"/>
            <w:tcBorders>
              <w:left w:val="single" w:sz="2" w:space="0" w:color="000000"/>
              <w:bottom w:val="single" w:sz="2" w:space="0" w:color="000000"/>
            </w:tcBorders>
          </w:tcPr>
          <w:p>
            <w:pPr>
              <w:pStyle w:val="Zawartotabeli"/>
              <w:jc w:val="center"/>
              <w:rPr/>
            </w:pPr>
            <w:r>
              <w:rPr/>
              <w:t>Pk</w:t>
            </w:r>
          </w:p>
        </w:tc>
        <w:tc>
          <w:tcPr>
            <w:tcW w:w="6033" w:type="dxa"/>
            <w:tcBorders>
              <w:left w:val="single" w:sz="2" w:space="0" w:color="000000"/>
              <w:bottom w:val="single" w:sz="2" w:space="0" w:color="000000"/>
            </w:tcBorders>
          </w:tcPr>
          <w:p>
            <w:pPr>
              <w:pStyle w:val="Zawartotabeli"/>
              <w:rPr/>
            </w:pPr>
            <w:r>
              <w:rPr/>
              <w:t>Pompa obiegowa, elektroniczna V=9,5 m</w:t>
            </w:r>
            <w:r>
              <w:rPr>
                <w:vertAlign w:val="superscript"/>
              </w:rPr>
              <w:t>3</w:t>
            </w:r>
            <w:r>
              <w:rPr/>
              <w:t>/h, H=3,5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9</w:t>
            </w:r>
          </w:p>
        </w:tc>
        <w:tc>
          <w:tcPr>
            <w:tcW w:w="1175" w:type="dxa"/>
            <w:tcBorders>
              <w:left w:val="single" w:sz="2" w:space="0" w:color="000000"/>
              <w:bottom w:val="single" w:sz="2" w:space="0" w:color="000000"/>
            </w:tcBorders>
          </w:tcPr>
          <w:p>
            <w:pPr>
              <w:pStyle w:val="Zawartotabeli"/>
              <w:jc w:val="center"/>
              <w:rPr/>
            </w:pPr>
            <w:r>
              <w:rPr/>
              <w:t>Pg</w:t>
            </w:r>
          </w:p>
        </w:tc>
        <w:tc>
          <w:tcPr>
            <w:tcW w:w="6033" w:type="dxa"/>
            <w:tcBorders>
              <w:left w:val="single" w:sz="2" w:space="0" w:color="000000"/>
              <w:bottom w:val="single" w:sz="2" w:space="0" w:color="000000"/>
            </w:tcBorders>
          </w:tcPr>
          <w:p>
            <w:pPr>
              <w:pStyle w:val="Zawartotabeli"/>
              <w:rPr/>
            </w:pPr>
            <w:r>
              <w:rPr/>
              <w:t>Pompa obiegowa, elektroniczna V=1,8 m</w:t>
            </w:r>
            <w:r>
              <w:rPr>
                <w:vertAlign w:val="superscript"/>
              </w:rPr>
              <w:t>3</w:t>
            </w:r>
            <w:r>
              <w:rPr/>
              <w:t>/h, H=4,8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10</w:t>
            </w:r>
          </w:p>
        </w:tc>
        <w:tc>
          <w:tcPr>
            <w:tcW w:w="1175" w:type="dxa"/>
            <w:tcBorders>
              <w:left w:val="single" w:sz="2" w:space="0" w:color="000000"/>
              <w:bottom w:val="single" w:sz="2" w:space="0" w:color="000000"/>
            </w:tcBorders>
          </w:tcPr>
          <w:p>
            <w:pPr>
              <w:pStyle w:val="Zawartotabeli"/>
              <w:jc w:val="center"/>
              <w:rPr/>
            </w:pPr>
            <w:r>
              <w:rPr/>
              <w:t>Pct(1)</w:t>
            </w:r>
          </w:p>
        </w:tc>
        <w:tc>
          <w:tcPr>
            <w:tcW w:w="6033" w:type="dxa"/>
            <w:tcBorders>
              <w:left w:val="single" w:sz="2" w:space="0" w:color="000000"/>
              <w:bottom w:val="single" w:sz="2" w:space="0" w:color="000000"/>
            </w:tcBorders>
          </w:tcPr>
          <w:p>
            <w:pPr>
              <w:pStyle w:val="Zawartotabeli"/>
              <w:rPr/>
            </w:pPr>
            <w:r>
              <w:rPr/>
              <w:t>Pompa obiegowa, elektroniczna V=3,5 m</w:t>
            </w:r>
            <w:r>
              <w:rPr>
                <w:vertAlign w:val="superscript"/>
              </w:rPr>
              <w:t>3</w:t>
            </w:r>
            <w:r>
              <w:rPr/>
              <w:t>/h, H=2,8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11</w:t>
            </w:r>
          </w:p>
        </w:tc>
        <w:tc>
          <w:tcPr>
            <w:tcW w:w="1175" w:type="dxa"/>
            <w:tcBorders>
              <w:left w:val="single" w:sz="2" w:space="0" w:color="000000"/>
              <w:bottom w:val="single" w:sz="2" w:space="0" w:color="000000"/>
            </w:tcBorders>
          </w:tcPr>
          <w:p>
            <w:pPr>
              <w:pStyle w:val="Zawartotabeli"/>
              <w:jc w:val="center"/>
              <w:rPr/>
            </w:pPr>
            <w:r>
              <w:rPr/>
              <w:t>Pct(2)</w:t>
            </w:r>
          </w:p>
        </w:tc>
        <w:tc>
          <w:tcPr>
            <w:tcW w:w="6033" w:type="dxa"/>
            <w:tcBorders>
              <w:left w:val="single" w:sz="2" w:space="0" w:color="000000"/>
              <w:bottom w:val="single" w:sz="2" w:space="0" w:color="000000"/>
            </w:tcBorders>
          </w:tcPr>
          <w:p>
            <w:pPr>
              <w:pStyle w:val="Zawartotabeli"/>
              <w:rPr/>
            </w:pPr>
            <w:r>
              <w:rPr/>
              <w:t>Pompa obiegowa, elektroniczna V=4,0 m</w:t>
            </w:r>
            <w:r>
              <w:rPr>
                <w:vertAlign w:val="superscript"/>
              </w:rPr>
              <w:t>3</w:t>
            </w:r>
            <w:r>
              <w:rPr/>
              <w:t>/h, H=3,6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w:t>
            </w:r>
            <w:r>
              <w:rPr/>
              <w:t>2</w:t>
            </w:r>
          </w:p>
        </w:tc>
        <w:tc>
          <w:tcPr>
            <w:tcW w:w="1175" w:type="dxa"/>
            <w:tcBorders>
              <w:left w:val="single" w:sz="2" w:space="0" w:color="000000"/>
              <w:bottom w:val="single" w:sz="2" w:space="0" w:color="000000"/>
            </w:tcBorders>
          </w:tcPr>
          <w:p>
            <w:pPr>
              <w:pStyle w:val="Zawartotabeli"/>
              <w:jc w:val="center"/>
              <w:rPr/>
            </w:pPr>
            <w:r>
              <w:rPr/>
              <w:t>Wct</w:t>
            </w:r>
          </w:p>
        </w:tc>
        <w:tc>
          <w:tcPr>
            <w:tcW w:w="6033" w:type="dxa"/>
            <w:tcBorders>
              <w:left w:val="single" w:sz="2" w:space="0" w:color="000000"/>
              <w:bottom w:val="single" w:sz="2" w:space="0" w:color="000000"/>
            </w:tcBorders>
          </w:tcPr>
          <w:p>
            <w:pPr>
              <w:pStyle w:val="Zawartotabeli"/>
              <w:jc w:val="left"/>
              <w:rPr/>
            </w:pPr>
            <w:r>
              <w:rPr/>
              <w:t>Wymiennik ciepła woda/glikol, 41 kW, 60/50°C – 50/40°C</w:t>
              <w:br/>
              <w:t>dPmax = 10 kPa</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w:t>
            </w:r>
            <w:r>
              <w:rPr/>
              <w:t>3</w:t>
            </w:r>
          </w:p>
        </w:tc>
        <w:tc>
          <w:tcPr>
            <w:tcW w:w="1175" w:type="dxa"/>
            <w:tcBorders>
              <w:left w:val="single" w:sz="2" w:space="0" w:color="000000"/>
              <w:bottom w:val="single" w:sz="2" w:space="0" w:color="000000"/>
            </w:tcBorders>
          </w:tcPr>
          <w:p>
            <w:pPr>
              <w:pStyle w:val="Zawartotabeli"/>
              <w:jc w:val="center"/>
              <w:rPr/>
            </w:pPr>
            <w:r>
              <w:rPr/>
              <w:t>NWco</w:t>
            </w:r>
          </w:p>
        </w:tc>
        <w:tc>
          <w:tcPr>
            <w:tcW w:w="6033" w:type="dxa"/>
            <w:tcBorders>
              <w:left w:val="single" w:sz="2" w:space="0" w:color="000000"/>
              <w:bottom w:val="single" w:sz="2" w:space="0" w:color="000000"/>
            </w:tcBorders>
          </w:tcPr>
          <w:p>
            <w:pPr>
              <w:pStyle w:val="Zawartotabeli"/>
              <w:rPr/>
            </w:pPr>
            <w:r>
              <w:rPr/>
              <w:t xml:space="preserve">Naczynie wzbiorcze, przeponowe o poj. </w:t>
            </w:r>
            <w:r>
              <w:rPr/>
              <w:t>40</w:t>
            </w:r>
            <w:r>
              <w:rPr/>
              <w:t>0 dm</w:t>
            </w:r>
            <w:r>
              <w:rPr>
                <w:vertAlign w:val="superscript"/>
              </w:rPr>
              <w:t>3</w:t>
            </w:r>
            <w:r>
              <w:rPr/>
              <w:t>, PN6</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w:t>
            </w:r>
            <w:r>
              <w:rPr/>
              <w:t>4</w:t>
            </w:r>
          </w:p>
        </w:tc>
        <w:tc>
          <w:tcPr>
            <w:tcW w:w="1175" w:type="dxa"/>
            <w:tcBorders>
              <w:left w:val="single" w:sz="2" w:space="0" w:color="000000"/>
              <w:bottom w:val="single" w:sz="2" w:space="0" w:color="000000"/>
            </w:tcBorders>
          </w:tcPr>
          <w:p>
            <w:pPr>
              <w:pStyle w:val="Zawartotabeli"/>
              <w:jc w:val="center"/>
              <w:rPr/>
            </w:pPr>
            <w:r>
              <w:rPr/>
              <w:t>NWct</w:t>
            </w:r>
          </w:p>
        </w:tc>
        <w:tc>
          <w:tcPr>
            <w:tcW w:w="6033" w:type="dxa"/>
            <w:tcBorders>
              <w:left w:val="single" w:sz="2" w:space="0" w:color="000000"/>
              <w:bottom w:val="single" w:sz="2" w:space="0" w:color="000000"/>
            </w:tcBorders>
          </w:tcPr>
          <w:p>
            <w:pPr>
              <w:pStyle w:val="Zawartotabeli"/>
              <w:rPr/>
            </w:pPr>
            <w:r>
              <w:rPr/>
              <w:t>Naczynie wzbiorcze, przeponowe o poj. 35 dm</w:t>
            </w:r>
            <w:r>
              <w:rPr>
                <w:vertAlign w:val="superscript"/>
              </w:rPr>
              <w:t>3</w:t>
            </w:r>
            <w:r>
              <w:rPr/>
              <w:t>, PN6 (glikol)</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15</w:t>
            </w:r>
          </w:p>
        </w:tc>
        <w:tc>
          <w:tcPr>
            <w:tcW w:w="1175" w:type="dxa"/>
            <w:tcBorders>
              <w:left w:val="single" w:sz="2" w:space="0" w:color="000000"/>
              <w:bottom w:val="single" w:sz="2" w:space="0" w:color="000000"/>
            </w:tcBorders>
          </w:tcPr>
          <w:p>
            <w:pPr>
              <w:pStyle w:val="Zawartotabeli"/>
              <w:jc w:val="center"/>
              <w:rPr/>
            </w:pPr>
            <w:r>
              <w:rPr/>
              <w:t>NWch</w:t>
            </w:r>
          </w:p>
        </w:tc>
        <w:tc>
          <w:tcPr>
            <w:tcW w:w="6033" w:type="dxa"/>
            <w:tcBorders>
              <w:left w:val="single" w:sz="2" w:space="0" w:color="000000"/>
              <w:bottom w:val="single" w:sz="2" w:space="0" w:color="000000"/>
            </w:tcBorders>
          </w:tcPr>
          <w:p>
            <w:pPr>
              <w:pStyle w:val="Zawartotabeli"/>
              <w:rPr/>
            </w:pPr>
            <w:r>
              <w:rPr/>
              <w:t xml:space="preserve">Naczynie wzbiorcze, przeponowe o poj. </w:t>
            </w:r>
            <w:r>
              <w:rPr/>
              <w:t>50</w:t>
            </w:r>
            <w:r>
              <w:rPr/>
              <w:t xml:space="preserve"> dm</w:t>
            </w:r>
            <w:r>
              <w:rPr>
                <w:vertAlign w:val="superscript"/>
              </w:rPr>
              <w:t>3</w:t>
            </w:r>
            <w:r>
              <w:rPr/>
              <w:t>, PN6</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16</w:t>
            </w:r>
          </w:p>
        </w:tc>
        <w:tc>
          <w:tcPr>
            <w:tcW w:w="1175" w:type="dxa"/>
            <w:tcBorders>
              <w:left w:val="single" w:sz="2" w:space="0" w:color="000000"/>
              <w:bottom w:val="single" w:sz="2" w:space="0" w:color="000000"/>
            </w:tcBorders>
          </w:tcPr>
          <w:p>
            <w:pPr>
              <w:pStyle w:val="Zawartotabeli"/>
              <w:jc w:val="center"/>
              <w:rPr/>
            </w:pPr>
            <w:r>
              <w:rPr/>
              <w:t>SH</w:t>
            </w:r>
          </w:p>
        </w:tc>
        <w:tc>
          <w:tcPr>
            <w:tcW w:w="6033" w:type="dxa"/>
            <w:tcBorders>
              <w:left w:val="single" w:sz="2" w:space="0" w:color="000000"/>
              <w:bottom w:val="single" w:sz="2" w:space="0" w:color="000000"/>
            </w:tcBorders>
          </w:tcPr>
          <w:p>
            <w:pPr>
              <w:pStyle w:val="Zawartotabeli"/>
              <w:rPr/>
            </w:pPr>
            <w:r>
              <w:rPr/>
              <w:t>Sprzęgło hydrauliczne DN150/80</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2" w:type="dxa"/>
            <w:tcBorders>
              <w:left w:val="single" w:sz="2" w:space="0" w:color="000000"/>
              <w:bottom w:val="single" w:sz="2" w:space="0" w:color="000000"/>
            </w:tcBorders>
          </w:tcPr>
          <w:p>
            <w:pPr>
              <w:pStyle w:val="Zawartotabeli"/>
              <w:jc w:val="center"/>
              <w:rPr/>
            </w:pPr>
            <w:r>
              <w:rPr/>
              <w:t>17</w:t>
            </w:r>
          </w:p>
        </w:tc>
        <w:tc>
          <w:tcPr>
            <w:tcW w:w="1175" w:type="dxa"/>
            <w:tcBorders>
              <w:left w:val="single" w:sz="2" w:space="0" w:color="000000"/>
              <w:bottom w:val="single" w:sz="2" w:space="0" w:color="000000"/>
            </w:tcBorders>
          </w:tcPr>
          <w:p>
            <w:pPr>
              <w:pStyle w:val="Zawartotabeli"/>
              <w:jc w:val="center"/>
              <w:rPr/>
            </w:pPr>
            <w:r>
              <w:rPr/>
              <w:t>OD</w:t>
            </w:r>
          </w:p>
        </w:tc>
        <w:tc>
          <w:tcPr>
            <w:tcW w:w="6033" w:type="dxa"/>
            <w:tcBorders>
              <w:left w:val="single" w:sz="2" w:space="0" w:color="000000"/>
              <w:bottom w:val="single" w:sz="2" w:space="0" w:color="000000"/>
            </w:tcBorders>
          </w:tcPr>
          <w:p>
            <w:pPr>
              <w:pStyle w:val="Zawartotabeli"/>
              <w:rPr/>
            </w:pPr>
            <w:r>
              <w:rPr/>
              <w:t>Odmulacz DN80, PN6</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bl>
    <w:p>
      <w:pPr>
        <w:pStyle w:val="Normal"/>
        <w:rPr/>
      </w:pPr>
      <w:r>
        <w:rPr/>
        <w:t>ZB… – zawór bezpieczeństwa nastawa 3 bar</w:t>
      </w:r>
    </w:p>
    <w:p>
      <w:pPr>
        <w:pStyle w:val="Normal"/>
        <w:rPr/>
      </w:pPr>
      <w:r>
        <w:rPr/>
        <w:t>Z, ZK – zawór odcinajacy PN6, Tmax=100°C</w:t>
      </w:r>
    </w:p>
    <w:p>
      <w:pPr>
        <w:pStyle w:val="Normal"/>
        <w:rPr/>
      </w:pPr>
      <w:r>
        <w:rPr/>
        <w:t>ZZ – zawór zworny PN6, Tmax=100°C</w:t>
      </w:r>
    </w:p>
    <w:p>
      <w:pPr>
        <w:pStyle w:val="Normal"/>
        <w:rPr/>
      </w:pPr>
      <w:r>
        <w:rPr/>
        <w:t>T… – termometr tarczowy 0÷100°C, średnica min. 80 mm</w:t>
      </w:r>
    </w:p>
    <w:p>
      <w:pPr>
        <w:pStyle w:val="Normal"/>
        <w:rPr/>
      </w:pPr>
      <w:r>
        <w:rPr/>
        <w:t>M… – manometr tarczowy 0÷0,6 MPa, średnica min. 80 mm</w:t>
      </w:r>
    </w:p>
    <w:p>
      <w:pPr>
        <w:pStyle w:val="Title"/>
        <w:ind w:firstLine="113" w:left="0"/>
        <w:rPr/>
      </w:pPr>
      <w:bookmarkStart w:id="30" w:name="__RefHeading___Toc17463_3757838429"/>
      <w:bookmarkEnd w:id="30"/>
      <w:r>
        <w:rPr/>
        <w:t xml:space="preserve">Zestawienie </w:t>
      </w:r>
      <w:r>
        <w:rPr/>
        <w:t>projektowanych</w:t>
      </w:r>
      <w:r>
        <w:rPr/>
        <w:t xml:space="preserve"> </w:t>
      </w:r>
      <w:r>
        <w:rPr/>
        <w:t xml:space="preserve">urządzeń kotłowni nr </w:t>
      </w:r>
      <w:r>
        <w:rPr/>
        <w:t>2</w:t>
      </w:r>
    </w:p>
    <w:tbl>
      <w:tblPr>
        <w:tblW w:w="9359" w:type="dxa"/>
        <w:jc w:val="center"/>
        <w:tblInd w:w="0" w:type="dxa"/>
        <w:tblLayout w:type="fixed"/>
        <w:tblCellMar>
          <w:top w:w="0" w:type="dxa"/>
          <w:left w:w="0" w:type="dxa"/>
          <w:bottom w:w="0" w:type="dxa"/>
          <w:right w:w="0" w:type="dxa"/>
        </w:tblCellMar>
      </w:tblPr>
      <w:tblGrid>
        <w:gridCol w:w="1131"/>
        <w:gridCol w:w="1175"/>
        <w:gridCol w:w="6033"/>
        <w:gridCol w:w="1020"/>
      </w:tblGrid>
      <w:tr>
        <w:trPr>
          <w:trHeight w:val="256" w:hRule="atLeast"/>
        </w:trPr>
        <w:tc>
          <w:tcPr>
            <w:tcW w:w="1131" w:type="dxa"/>
            <w:tcBorders>
              <w:top w:val="single" w:sz="2" w:space="0" w:color="000000"/>
              <w:left w:val="single" w:sz="2" w:space="0" w:color="000000"/>
              <w:bottom w:val="single" w:sz="2" w:space="0" w:color="000000"/>
            </w:tcBorders>
            <w:vAlign w:val="bottom"/>
          </w:tcPr>
          <w:p>
            <w:pPr>
              <w:pStyle w:val="Zawartotabeli"/>
              <w:jc w:val="center"/>
              <w:rPr/>
            </w:pPr>
            <w:r>
              <w:rPr/>
              <w:t>Lp.</w:t>
            </w:r>
          </w:p>
        </w:tc>
        <w:tc>
          <w:tcPr>
            <w:tcW w:w="1175" w:type="dxa"/>
            <w:tcBorders>
              <w:top w:val="single" w:sz="2" w:space="0" w:color="000000"/>
              <w:left w:val="single" w:sz="2" w:space="0" w:color="000000"/>
              <w:bottom w:val="single" w:sz="2" w:space="0" w:color="000000"/>
            </w:tcBorders>
            <w:vAlign w:val="bottom"/>
          </w:tcPr>
          <w:p>
            <w:pPr>
              <w:pStyle w:val="Zawartotabeli"/>
              <w:jc w:val="center"/>
              <w:rPr/>
            </w:pPr>
            <w:r>
              <w:rPr/>
              <w:t>Oznaczenie</w:t>
            </w:r>
          </w:p>
        </w:tc>
        <w:tc>
          <w:tcPr>
            <w:tcW w:w="6033" w:type="dxa"/>
            <w:tcBorders>
              <w:top w:val="single" w:sz="2" w:space="0" w:color="000000"/>
              <w:left w:val="single" w:sz="2" w:space="0" w:color="000000"/>
              <w:bottom w:val="single" w:sz="2" w:space="0" w:color="000000"/>
            </w:tcBorders>
            <w:vAlign w:val="bottom"/>
          </w:tcPr>
          <w:p>
            <w:pPr>
              <w:pStyle w:val="Zawartotabeli"/>
              <w:jc w:val="center"/>
              <w:rPr/>
            </w:pPr>
            <w:r>
              <w:rPr/>
              <w:t>Opis</w:t>
            </w:r>
          </w:p>
        </w:tc>
        <w:tc>
          <w:tcPr>
            <w:tcW w:w="1020" w:type="dxa"/>
            <w:tcBorders>
              <w:top w:val="single" w:sz="2" w:space="0" w:color="000000"/>
              <w:left w:val="single" w:sz="2" w:space="0" w:color="000000"/>
              <w:bottom w:val="single" w:sz="2" w:space="0" w:color="000000"/>
              <w:right w:val="single" w:sz="2" w:space="0" w:color="000000"/>
            </w:tcBorders>
            <w:vAlign w:val="bottom"/>
          </w:tcPr>
          <w:p>
            <w:pPr>
              <w:pStyle w:val="Zawartotabeli"/>
              <w:jc w:val="center"/>
              <w:rPr/>
            </w:pPr>
            <w:r>
              <w:rPr/>
              <w:t>Ilość</w:t>
            </w:r>
          </w:p>
        </w:tc>
      </w:tr>
      <w:tr>
        <w:trPr>
          <w:trHeight w:val="3611" w:hRule="atLeast"/>
        </w:trPr>
        <w:tc>
          <w:tcPr>
            <w:tcW w:w="1131" w:type="dxa"/>
            <w:tcBorders>
              <w:left w:val="single" w:sz="2" w:space="0" w:color="000000"/>
              <w:bottom w:val="single" w:sz="2" w:space="0" w:color="000000"/>
            </w:tcBorders>
          </w:tcPr>
          <w:p>
            <w:pPr>
              <w:pStyle w:val="Zawartotabeli"/>
              <w:jc w:val="center"/>
              <w:rPr/>
            </w:pPr>
            <w:r>
              <w:rPr/>
              <w:t>1.</w:t>
            </w:r>
          </w:p>
        </w:tc>
        <w:tc>
          <w:tcPr>
            <w:tcW w:w="1175" w:type="dxa"/>
            <w:tcBorders>
              <w:left w:val="single" w:sz="2" w:space="0" w:color="000000"/>
              <w:bottom w:val="single" w:sz="2" w:space="0" w:color="000000"/>
            </w:tcBorders>
          </w:tcPr>
          <w:p>
            <w:pPr>
              <w:pStyle w:val="Zawartotabeli"/>
              <w:jc w:val="center"/>
              <w:rPr/>
            </w:pPr>
            <w:r>
              <w:rPr/>
              <w:t>PC</w:t>
            </w:r>
          </w:p>
        </w:tc>
        <w:tc>
          <w:tcPr>
            <w:tcW w:w="6033" w:type="dxa"/>
            <w:tcBorders>
              <w:left w:val="single" w:sz="2" w:space="0" w:color="000000"/>
              <w:bottom w:val="single" w:sz="2" w:space="0" w:color="000000"/>
            </w:tcBorders>
          </w:tcPr>
          <w:p>
            <w:pPr>
              <w:pStyle w:val="Zawartotabeli"/>
              <w:jc w:val="left"/>
              <w:rPr/>
            </w:pPr>
            <w:r>
              <w:rPr/>
              <w:t xml:space="preserve">Pompa ciepła o wydajności grzewczej 26 kW wraz z automatyką, </w:t>
              <w:br/>
              <w:t>zaworami bezpieczeństwa oraz zabezpieczeniem przeciwzamrożeniowym:</w:t>
              <w:br/>
              <w:t xml:space="preserve"> - rodzaj pompy ciepła: monoblokowa</w:t>
              <w:br/>
              <w:t xml:space="preserve"> - tryb grzania (A7/W35): moc grzewcza nie niższa niż 26 kW</w:t>
              <w:br/>
              <w:t xml:space="preserve"> - tryb grzania (A-20/W35): moc grzewcza nie niższa niż 18,63 kW</w:t>
              <w:br/>
              <w:t xml:space="preserve"> - tryb chłodzenia (A35/W7): moc chłodnicza nie niższa niż 26 kW</w:t>
              <w:br/>
              <w:t xml:space="preserve"> - pobór mocy tryb grzania (A7/W35): nie wyższy niż 5,45 kW</w:t>
              <w:br/>
              <w:t xml:space="preserve"> - współczynnik EER (A35/W7) nie mniejszy niż 3,1</w:t>
              <w:br/>
              <w:t xml:space="preserve"> - współczynnik COP (A7/W35) nie mniejszy niż 4,77</w:t>
              <w:br/>
              <w:t xml:space="preserve"> - zasilanie 380~415V/3f/50Hz</w:t>
              <w:br/>
              <w:t xml:space="preserve"> - wymiary (szer./wys./gł.) nie większe niż 1384x1816x523 mm</w:t>
              <w:br/>
              <w:t xml:space="preserve"> - waga netto nie większa niż 260 kg </w:t>
              <w:br/>
              <w:t xml:space="preserve"> - zakres temperatur pracy (dla chłodzenia)  -15 ÷ +48°C</w:t>
              <w:br/>
              <w:t xml:space="preserve"> - zakres temperatur pracy (dla grzania)  -25 ÷ +43°C</w:t>
              <w:br/>
              <w:t xml:space="preserve"> - zakres temperatur pracy (CWU)  -25 ÷ +43°C</w:t>
              <w:br/>
              <w:t xml:space="preserve"> - czynnik chłodniczy R290</w:t>
            </w:r>
          </w:p>
        </w:tc>
        <w:tc>
          <w:tcPr>
            <w:tcW w:w="1020" w:type="dxa"/>
            <w:tcBorders>
              <w:left w:val="single" w:sz="2" w:space="0" w:color="000000"/>
              <w:bottom w:val="single" w:sz="2" w:space="0" w:color="000000"/>
              <w:right w:val="single" w:sz="2" w:space="0" w:color="000000"/>
            </w:tcBorders>
          </w:tcPr>
          <w:p>
            <w:pPr>
              <w:pStyle w:val="Zawartotabeli"/>
              <w:jc w:val="center"/>
              <w:rPr/>
            </w:pPr>
            <w:r>
              <w:rPr/>
              <w:t>2</w:t>
            </w:r>
          </w:p>
        </w:tc>
      </w:tr>
      <w:tr>
        <w:trPr>
          <w:trHeight w:val="477" w:hRule="atLeast"/>
        </w:trPr>
        <w:tc>
          <w:tcPr>
            <w:tcW w:w="1131" w:type="dxa"/>
            <w:tcBorders>
              <w:left w:val="single" w:sz="2" w:space="0" w:color="000000"/>
              <w:bottom w:val="single" w:sz="2" w:space="0" w:color="000000"/>
            </w:tcBorders>
          </w:tcPr>
          <w:p>
            <w:pPr>
              <w:pStyle w:val="Zawartotabeli"/>
              <w:jc w:val="center"/>
              <w:rPr/>
            </w:pPr>
            <w:r>
              <w:rPr/>
              <w:t>2</w:t>
            </w:r>
          </w:p>
        </w:tc>
        <w:tc>
          <w:tcPr>
            <w:tcW w:w="1175" w:type="dxa"/>
            <w:tcBorders>
              <w:left w:val="single" w:sz="2" w:space="0" w:color="000000"/>
              <w:bottom w:val="single" w:sz="2" w:space="0" w:color="000000"/>
            </w:tcBorders>
          </w:tcPr>
          <w:p>
            <w:pPr>
              <w:pStyle w:val="Zawartotabeli"/>
              <w:jc w:val="center"/>
              <w:rPr/>
            </w:pPr>
            <w:r>
              <w:rPr/>
              <w:t>Rpc</w:t>
            </w:r>
          </w:p>
        </w:tc>
        <w:tc>
          <w:tcPr>
            <w:tcW w:w="6033" w:type="dxa"/>
            <w:tcBorders>
              <w:left w:val="single" w:sz="2" w:space="0" w:color="000000"/>
              <w:bottom w:val="single" w:sz="2" w:space="0" w:color="000000"/>
            </w:tcBorders>
          </w:tcPr>
          <w:p>
            <w:pPr>
              <w:pStyle w:val="Zawartotabeli"/>
              <w:jc w:val="left"/>
              <w:rPr/>
            </w:pPr>
            <w:r>
              <w:rPr/>
              <w:t>Zawór trójdrogowy, przełączający DN</w:t>
            </w:r>
            <w:r>
              <w:rPr/>
              <w:t>65</w:t>
            </w:r>
            <w:r>
              <w:rPr/>
              <w:t>, PN10</w:t>
              <w:br/>
              <w:t>+ siłownik elektryczny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477" w:hRule="atLeast"/>
        </w:trPr>
        <w:tc>
          <w:tcPr>
            <w:tcW w:w="1131" w:type="dxa"/>
            <w:tcBorders>
              <w:left w:val="single" w:sz="2" w:space="0" w:color="000000"/>
              <w:bottom w:val="single" w:sz="2" w:space="0" w:color="000000"/>
            </w:tcBorders>
          </w:tcPr>
          <w:p>
            <w:pPr>
              <w:pStyle w:val="Zawartotabeli"/>
              <w:jc w:val="center"/>
              <w:rPr/>
            </w:pPr>
            <w:r>
              <w:rPr/>
              <w:t>3</w:t>
            </w:r>
          </w:p>
        </w:tc>
        <w:tc>
          <w:tcPr>
            <w:tcW w:w="1175" w:type="dxa"/>
            <w:tcBorders>
              <w:left w:val="single" w:sz="2" w:space="0" w:color="000000"/>
              <w:bottom w:val="single" w:sz="2" w:space="0" w:color="000000"/>
            </w:tcBorders>
          </w:tcPr>
          <w:p>
            <w:pPr>
              <w:pStyle w:val="Zawartotabeli"/>
              <w:jc w:val="center"/>
              <w:rPr/>
            </w:pPr>
            <w:r>
              <w:rPr/>
              <w:t>R</w:t>
            </w:r>
            <w:r>
              <w:rPr/>
              <w:t>g</w:t>
            </w:r>
          </w:p>
        </w:tc>
        <w:tc>
          <w:tcPr>
            <w:tcW w:w="6033" w:type="dxa"/>
            <w:tcBorders>
              <w:left w:val="single" w:sz="2" w:space="0" w:color="000000"/>
              <w:bottom w:val="single" w:sz="2" w:space="0" w:color="000000"/>
            </w:tcBorders>
          </w:tcPr>
          <w:p>
            <w:pPr>
              <w:pStyle w:val="Zawartotabeli"/>
              <w:jc w:val="left"/>
              <w:rPr/>
            </w:pPr>
            <w:r>
              <w:rPr/>
              <w:t xml:space="preserve">Zawór trójdrogowy, </w:t>
            </w:r>
            <w:r>
              <w:rPr/>
              <w:t>mieszający</w:t>
            </w:r>
            <w:r>
              <w:rPr/>
              <w:t xml:space="preserve"> </w:t>
            </w:r>
            <w:r>
              <w:rPr/>
              <w:t>kv=</w:t>
            </w:r>
            <w:r>
              <w:rPr/>
              <w:t>4,0</w:t>
            </w:r>
            <w:r>
              <w:rPr/>
              <w:t>, PN10</w:t>
              <w:br/>
              <w:t>+ siłownik elektryczny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04" w:hRule="atLeast"/>
        </w:trPr>
        <w:tc>
          <w:tcPr>
            <w:tcW w:w="1131" w:type="dxa"/>
            <w:tcBorders>
              <w:left w:val="single" w:sz="2" w:space="0" w:color="000000"/>
              <w:bottom w:val="single" w:sz="2" w:space="0" w:color="000000"/>
            </w:tcBorders>
          </w:tcPr>
          <w:p>
            <w:pPr>
              <w:pStyle w:val="Zawartotabeli"/>
              <w:jc w:val="center"/>
              <w:rPr/>
            </w:pPr>
            <w:r>
              <w:rPr/>
              <w:t>4</w:t>
            </w:r>
          </w:p>
        </w:tc>
        <w:tc>
          <w:tcPr>
            <w:tcW w:w="1175" w:type="dxa"/>
            <w:tcBorders>
              <w:left w:val="single" w:sz="2" w:space="0" w:color="000000"/>
              <w:bottom w:val="single" w:sz="2" w:space="0" w:color="000000"/>
            </w:tcBorders>
          </w:tcPr>
          <w:p>
            <w:pPr>
              <w:pStyle w:val="Zawartotabeli"/>
              <w:jc w:val="center"/>
              <w:rPr/>
            </w:pPr>
            <w:r>
              <w:rPr/>
              <w:t>ZB(g)</w:t>
            </w:r>
          </w:p>
        </w:tc>
        <w:tc>
          <w:tcPr>
            <w:tcW w:w="6033" w:type="dxa"/>
            <w:tcBorders>
              <w:left w:val="single" w:sz="2" w:space="0" w:color="000000"/>
              <w:bottom w:val="single" w:sz="2" w:space="0" w:color="000000"/>
            </w:tcBorders>
          </w:tcPr>
          <w:p>
            <w:pPr>
              <w:pStyle w:val="Zawartotabeli"/>
              <w:rPr/>
            </w:pPr>
            <w:r>
              <w:rPr/>
              <w:t>Zbiornik buforowy o pojemności 1000 dm</w:t>
            </w:r>
            <w:r>
              <w:rPr>
                <w:vertAlign w:val="superscript"/>
              </w:rPr>
              <w:t>3</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5</w:t>
            </w:r>
          </w:p>
        </w:tc>
        <w:tc>
          <w:tcPr>
            <w:tcW w:w="1175" w:type="dxa"/>
            <w:tcBorders>
              <w:left w:val="single" w:sz="2" w:space="0" w:color="000000"/>
              <w:bottom w:val="single" w:sz="2" w:space="0" w:color="000000"/>
            </w:tcBorders>
          </w:tcPr>
          <w:p>
            <w:pPr>
              <w:pStyle w:val="Zawartotabeli"/>
              <w:jc w:val="center"/>
              <w:rPr/>
            </w:pPr>
            <w:r>
              <w:rPr/>
              <w:t>ZB( c)</w:t>
            </w:r>
          </w:p>
        </w:tc>
        <w:tc>
          <w:tcPr>
            <w:tcW w:w="6033" w:type="dxa"/>
            <w:tcBorders>
              <w:left w:val="single" w:sz="2" w:space="0" w:color="000000"/>
              <w:bottom w:val="single" w:sz="2" w:space="0" w:color="000000"/>
            </w:tcBorders>
          </w:tcPr>
          <w:p>
            <w:pPr>
              <w:pStyle w:val="Zawartotabeli"/>
              <w:rPr/>
            </w:pPr>
            <w:r>
              <w:rPr/>
              <w:t>Zbiornik buforowy o pojemności 1000 dm</w:t>
            </w:r>
            <w:r>
              <w:rPr>
                <w:vertAlign w:val="superscript"/>
              </w:rPr>
              <w:t>3</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6</w:t>
            </w:r>
          </w:p>
        </w:tc>
        <w:tc>
          <w:tcPr>
            <w:tcW w:w="1175" w:type="dxa"/>
            <w:tcBorders>
              <w:left w:val="single" w:sz="2" w:space="0" w:color="000000"/>
              <w:bottom w:val="single" w:sz="2" w:space="0" w:color="000000"/>
            </w:tcBorders>
          </w:tcPr>
          <w:p>
            <w:pPr>
              <w:pStyle w:val="Zawartotabeli"/>
              <w:jc w:val="center"/>
              <w:rPr/>
            </w:pPr>
            <w:r>
              <w:rPr/>
              <w:t>Ppc</w:t>
            </w:r>
          </w:p>
        </w:tc>
        <w:tc>
          <w:tcPr>
            <w:tcW w:w="6033" w:type="dxa"/>
            <w:tcBorders>
              <w:left w:val="single" w:sz="2" w:space="0" w:color="000000"/>
              <w:bottom w:val="single" w:sz="2" w:space="0" w:color="000000"/>
            </w:tcBorders>
          </w:tcPr>
          <w:p>
            <w:pPr>
              <w:pStyle w:val="Zawartotabeli"/>
              <w:rPr/>
            </w:pPr>
            <w:r>
              <w:rPr/>
              <w:t>Pompa obiegowa, elektroniczna V=</w:t>
            </w:r>
            <w:r>
              <w:rPr/>
              <w:t>4,5</w:t>
            </w:r>
            <w:r>
              <w:rPr/>
              <w:t xml:space="preserve"> m</w:t>
            </w:r>
            <w:r>
              <w:rPr>
                <w:vertAlign w:val="superscript"/>
              </w:rPr>
              <w:t>3</w:t>
            </w:r>
            <w:r>
              <w:rPr/>
              <w:t>/h, H=</w:t>
            </w:r>
            <w:r>
              <w:rPr/>
              <w:t>3,4</w:t>
            </w:r>
            <w:r>
              <w:rPr/>
              <w:t xml:space="preserve">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7</w:t>
            </w:r>
          </w:p>
        </w:tc>
        <w:tc>
          <w:tcPr>
            <w:tcW w:w="1175" w:type="dxa"/>
            <w:tcBorders>
              <w:left w:val="single" w:sz="2" w:space="0" w:color="000000"/>
              <w:bottom w:val="single" w:sz="2" w:space="0" w:color="000000"/>
            </w:tcBorders>
          </w:tcPr>
          <w:p>
            <w:pPr>
              <w:pStyle w:val="Zawartotabeli"/>
              <w:jc w:val="center"/>
              <w:rPr/>
            </w:pPr>
            <w:r>
              <w:rPr/>
              <w:t>Pc</w:t>
            </w:r>
          </w:p>
        </w:tc>
        <w:tc>
          <w:tcPr>
            <w:tcW w:w="6033" w:type="dxa"/>
            <w:tcBorders>
              <w:left w:val="single" w:sz="2" w:space="0" w:color="000000"/>
              <w:bottom w:val="single" w:sz="2" w:space="0" w:color="000000"/>
            </w:tcBorders>
          </w:tcPr>
          <w:p>
            <w:pPr>
              <w:pStyle w:val="Zawartotabeli"/>
              <w:rPr/>
            </w:pPr>
            <w:r>
              <w:rPr/>
              <w:t>Pompa obiegowa, elektroniczna V=</w:t>
            </w:r>
            <w:r>
              <w:rPr/>
              <w:t>7</w:t>
            </w:r>
            <w:r>
              <w:rPr/>
              <w:t>,8 m</w:t>
            </w:r>
            <w:r>
              <w:rPr>
                <w:vertAlign w:val="superscript"/>
              </w:rPr>
              <w:t>3</w:t>
            </w:r>
            <w:r>
              <w:rPr/>
              <w:t>/h, H=</w:t>
            </w:r>
            <w:r>
              <w:rPr/>
              <w:t>5,4</w:t>
            </w:r>
            <w:r>
              <w:rPr/>
              <w:t xml:space="preserve">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8</w:t>
            </w:r>
          </w:p>
        </w:tc>
        <w:tc>
          <w:tcPr>
            <w:tcW w:w="1175" w:type="dxa"/>
            <w:tcBorders>
              <w:left w:val="single" w:sz="2" w:space="0" w:color="000000"/>
              <w:bottom w:val="single" w:sz="2" w:space="0" w:color="000000"/>
            </w:tcBorders>
          </w:tcPr>
          <w:p>
            <w:pPr>
              <w:pStyle w:val="Zawartotabeli"/>
              <w:jc w:val="center"/>
              <w:rPr/>
            </w:pPr>
            <w:r>
              <w:rPr/>
              <w:t>Pk</w:t>
            </w:r>
          </w:p>
        </w:tc>
        <w:tc>
          <w:tcPr>
            <w:tcW w:w="6033" w:type="dxa"/>
            <w:tcBorders>
              <w:left w:val="single" w:sz="2" w:space="0" w:color="000000"/>
              <w:bottom w:val="single" w:sz="2" w:space="0" w:color="000000"/>
            </w:tcBorders>
          </w:tcPr>
          <w:p>
            <w:pPr>
              <w:pStyle w:val="Zawartotabeli"/>
              <w:rPr/>
            </w:pPr>
            <w:r>
              <w:rPr/>
              <w:t>Pompa obiegowa, elektroniczna V=</w:t>
            </w:r>
            <w:r>
              <w:rPr/>
              <w:t>4,8</w:t>
            </w:r>
            <w:r>
              <w:rPr/>
              <w:t xml:space="preserve"> m</w:t>
            </w:r>
            <w:r>
              <w:rPr>
                <w:vertAlign w:val="superscript"/>
              </w:rPr>
              <w:t>3</w:t>
            </w:r>
            <w:r>
              <w:rPr/>
              <w:t>/h, H=3,5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9</w:t>
            </w:r>
          </w:p>
        </w:tc>
        <w:tc>
          <w:tcPr>
            <w:tcW w:w="1175" w:type="dxa"/>
            <w:tcBorders>
              <w:left w:val="single" w:sz="2" w:space="0" w:color="000000"/>
              <w:bottom w:val="single" w:sz="2" w:space="0" w:color="000000"/>
            </w:tcBorders>
          </w:tcPr>
          <w:p>
            <w:pPr>
              <w:pStyle w:val="Zawartotabeli"/>
              <w:jc w:val="center"/>
              <w:rPr/>
            </w:pPr>
            <w:r>
              <w:rPr/>
              <w:t>Pg</w:t>
            </w:r>
          </w:p>
        </w:tc>
        <w:tc>
          <w:tcPr>
            <w:tcW w:w="6033" w:type="dxa"/>
            <w:tcBorders>
              <w:left w:val="single" w:sz="2" w:space="0" w:color="000000"/>
              <w:bottom w:val="single" w:sz="2" w:space="0" w:color="000000"/>
            </w:tcBorders>
          </w:tcPr>
          <w:p>
            <w:pPr>
              <w:pStyle w:val="Zawartotabeli"/>
              <w:rPr/>
            </w:pPr>
            <w:r>
              <w:rPr/>
              <w:t>Pompa obiegowa, elektroniczna V=1,</w:t>
            </w:r>
            <w:r>
              <w:rPr/>
              <w:t>2</w:t>
            </w:r>
            <w:r>
              <w:rPr/>
              <w:t xml:space="preserve"> m</w:t>
            </w:r>
            <w:r>
              <w:rPr>
                <w:vertAlign w:val="superscript"/>
              </w:rPr>
              <w:t>3</w:t>
            </w:r>
            <w:r>
              <w:rPr/>
              <w:t>/h, H=</w:t>
            </w:r>
            <w:r>
              <w:rPr/>
              <w:t>4,3</w:t>
            </w:r>
            <w:r>
              <w:rPr/>
              <w:t xml:space="preserve">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10</w:t>
            </w:r>
          </w:p>
        </w:tc>
        <w:tc>
          <w:tcPr>
            <w:tcW w:w="1175" w:type="dxa"/>
            <w:tcBorders>
              <w:left w:val="single" w:sz="2" w:space="0" w:color="000000"/>
              <w:bottom w:val="single" w:sz="2" w:space="0" w:color="000000"/>
            </w:tcBorders>
          </w:tcPr>
          <w:p>
            <w:pPr>
              <w:pStyle w:val="Zawartotabeli"/>
              <w:jc w:val="center"/>
              <w:rPr/>
            </w:pPr>
            <w:r>
              <w:rPr/>
              <w:t>Pct(1)</w:t>
            </w:r>
          </w:p>
        </w:tc>
        <w:tc>
          <w:tcPr>
            <w:tcW w:w="6033" w:type="dxa"/>
            <w:tcBorders>
              <w:left w:val="single" w:sz="2" w:space="0" w:color="000000"/>
              <w:bottom w:val="single" w:sz="2" w:space="0" w:color="000000"/>
            </w:tcBorders>
          </w:tcPr>
          <w:p>
            <w:pPr>
              <w:pStyle w:val="Zawartotabeli"/>
              <w:rPr/>
            </w:pPr>
            <w:r>
              <w:rPr/>
              <w:t>Pompa obiegowa, elektroniczna V=</w:t>
            </w:r>
            <w:r>
              <w:rPr/>
              <w:t>2,1</w:t>
            </w:r>
            <w:r>
              <w:rPr/>
              <w:t xml:space="preserve"> m</w:t>
            </w:r>
            <w:r>
              <w:rPr>
                <w:vertAlign w:val="superscript"/>
              </w:rPr>
              <w:t>3</w:t>
            </w:r>
            <w:r>
              <w:rPr/>
              <w:t>/h, H=</w:t>
            </w:r>
            <w:r>
              <w:rPr/>
              <w:t>2,9</w:t>
            </w:r>
            <w:r>
              <w:rPr/>
              <w:t xml:space="preserve">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11</w:t>
            </w:r>
          </w:p>
        </w:tc>
        <w:tc>
          <w:tcPr>
            <w:tcW w:w="1175" w:type="dxa"/>
            <w:tcBorders>
              <w:left w:val="single" w:sz="2" w:space="0" w:color="000000"/>
              <w:bottom w:val="single" w:sz="2" w:space="0" w:color="000000"/>
            </w:tcBorders>
          </w:tcPr>
          <w:p>
            <w:pPr>
              <w:pStyle w:val="Zawartotabeli"/>
              <w:jc w:val="center"/>
              <w:rPr/>
            </w:pPr>
            <w:r>
              <w:rPr/>
              <w:t>Pct(2)</w:t>
            </w:r>
          </w:p>
        </w:tc>
        <w:tc>
          <w:tcPr>
            <w:tcW w:w="6033" w:type="dxa"/>
            <w:tcBorders>
              <w:left w:val="single" w:sz="2" w:space="0" w:color="000000"/>
              <w:bottom w:val="single" w:sz="2" w:space="0" w:color="000000"/>
            </w:tcBorders>
          </w:tcPr>
          <w:p>
            <w:pPr>
              <w:pStyle w:val="Zawartotabeli"/>
              <w:rPr/>
            </w:pPr>
            <w:r>
              <w:rPr/>
              <w:t>Pompa obiegowa, elektroniczna V=</w:t>
            </w:r>
            <w:r>
              <w:rPr/>
              <w:t>2,3</w:t>
            </w:r>
            <w:r>
              <w:rPr/>
              <w:t xml:space="preserve"> m</w:t>
            </w:r>
            <w:r>
              <w:rPr>
                <w:vertAlign w:val="superscript"/>
              </w:rPr>
              <w:t>3</w:t>
            </w:r>
            <w:r>
              <w:rPr/>
              <w:t>/h, H=3,</w:t>
            </w:r>
            <w:r>
              <w:rPr/>
              <w:t>3</w:t>
            </w:r>
            <w:r>
              <w:rPr/>
              <w:t xml:space="preserve"> mH</w:t>
            </w:r>
            <w:r>
              <w:rPr>
                <w:vertAlign w:val="subscript"/>
              </w:rPr>
              <w:t>2</w:t>
            </w:r>
            <w:r>
              <w:rPr/>
              <w:t>O, ~230 V</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w:t>
            </w:r>
            <w:r>
              <w:rPr/>
              <w:t>2</w:t>
            </w:r>
          </w:p>
        </w:tc>
        <w:tc>
          <w:tcPr>
            <w:tcW w:w="1175" w:type="dxa"/>
            <w:tcBorders>
              <w:left w:val="single" w:sz="2" w:space="0" w:color="000000"/>
              <w:bottom w:val="single" w:sz="2" w:space="0" w:color="000000"/>
            </w:tcBorders>
          </w:tcPr>
          <w:p>
            <w:pPr>
              <w:pStyle w:val="Zawartotabeli"/>
              <w:jc w:val="center"/>
              <w:rPr/>
            </w:pPr>
            <w:r>
              <w:rPr/>
              <w:t>Wct</w:t>
            </w:r>
          </w:p>
        </w:tc>
        <w:tc>
          <w:tcPr>
            <w:tcW w:w="6033" w:type="dxa"/>
            <w:tcBorders>
              <w:left w:val="single" w:sz="2" w:space="0" w:color="000000"/>
              <w:bottom w:val="single" w:sz="2" w:space="0" w:color="000000"/>
            </w:tcBorders>
          </w:tcPr>
          <w:p>
            <w:pPr>
              <w:pStyle w:val="Zawartotabeli"/>
              <w:jc w:val="left"/>
              <w:rPr/>
            </w:pPr>
            <w:r>
              <w:rPr/>
              <w:t xml:space="preserve">Wymiennik ciepła woda/glikol, </w:t>
            </w:r>
            <w:r>
              <w:rPr/>
              <w:t>24</w:t>
            </w:r>
            <w:r>
              <w:rPr/>
              <w:t xml:space="preserve"> kW, 60/50°C – 50/40°C</w:t>
              <w:br/>
              <w:t>dPmax = 10 kPa</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w:t>
            </w:r>
            <w:r>
              <w:rPr/>
              <w:t>3</w:t>
            </w:r>
          </w:p>
        </w:tc>
        <w:tc>
          <w:tcPr>
            <w:tcW w:w="1175" w:type="dxa"/>
            <w:tcBorders>
              <w:left w:val="single" w:sz="2" w:space="0" w:color="000000"/>
              <w:bottom w:val="single" w:sz="2" w:space="0" w:color="000000"/>
            </w:tcBorders>
          </w:tcPr>
          <w:p>
            <w:pPr>
              <w:pStyle w:val="Zawartotabeli"/>
              <w:jc w:val="center"/>
              <w:rPr/>
            </w:pPr>
            <w:r>
              <w:rPr/>
              <w:t>NWco</w:t>
            </w:r>
          </w:p>
        </w:tc>
        <w:tc>
          <w:tcPr>
            <w:tcW w:w="6033" w:type="dxa"/>
            <w:tcBorders>
              <w:left w:val="single" w:sz="2" w:space="0" w:color="000000"/>
              <w:bottom w:val="single" w:sz="2" w:space="0" w:color="000000"/>
            </w:tcBorders>
          </w:tcPr>
          <w:p>
            <w:pPr>
              <w:pStyle w:val="Zawartotabeli"/>
              <w:rPr/>
            </w:pPr>
            <w:r>
              <w:rPr/>
              <w:t>Naczynie wzbiorcze, przeponowe o poj. 300 dm</w:t>
            </w:r>
            <w:r>
              <w:rPr>
                <w:vertAlign w:val="superscript"/>
              </w:rPr>
              <w:t>3</w:t>
            </w:r>
            <w:r>
              <w:rPr/>
              <w:t>, PN6</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w:t>
            </w:r>
            <w:r>
              <w:rPr/>
              <w:t>4</w:t>
            </w:r>
          </w:p>
        </w:tc>
        <w:tc>
          <w:tcPr>
            <w:tcW w:w="1175" w:type="dxa"/>
            <w:tcBorders>
              <w:left w:val="single" w:sz="2" w:space="0" w:color="000000"/>
              <w:bottom w:val="single" w:sz="2" w:space="0" w:color="000000"/>
            </w:tcBorders>
          </w:tcPr>
          <w:p>
            <w:pPr>
              <w:pStyle w:val="Zawartotabeli"/>
              <w:jc w:val="center"/>
              <w:rPr/>
            </w:pPr>
            <w:r>
              <w:rPr/>
              <w:t>NWct</w:t>
            </w:r>
          </w:p>
        </w:tc>
        <w:tc>
          <w:tcPr>
            <w:tcW w:w="6033" w:type="dxa"/>
            <w:tcBorders>
              <w:left w:val="single" w:sz="2" w:space="0" w:color="000000"/>
              <w:bottom w:val="single" w:sz="2" w:space="0" w:color="000000"/>
            </w:tcBorders>
          </w:tcPr>
          <w:p>
            <w:pPr>
              <w:pStyle w:val="Zawartotabeli"/>
              <w:rPr/>
            </w:pPr>
            <w:r>
              <w:rPr/>
              <w:t>Naczynie wzbiorcze, przeponowe o poj. 35 dm</w:t>
            </w:r>
            <w:r>
              <w:rPr>
                <w:vertAlign w:val="superscript"/>
              </w:rPr>
              <w:t>3</w:t>
            </w:r>
            <w:r>
              <w:rPr/>
              <w:t>, PN6 (glikol)</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15</w:t>
            </w:r>
          </w:p>
        </w:tc>
        <w:tc>
          <w:tcPr>
            <w:tcW w:w="1175" w:type="dxa"/>
            <w:tcBorders>
              <w:left w:val="single" w:sz="2" w:space="0" w:color="000000"/>
              <w:bottom w:val="single" w:sz="2" w:space="0" w:color="000000"/>
            </w:tcBorders>
          </w:tcPr>
          <w:p>
            <w:pPr>
              <w:pStyle w:val="Zawartotabeli"/>
              <w:jc w:val="center"/>
              <w:rPr/>
            </w:pPr>
            <w:r>
              <w:rPr/>
              <w:t>NWch</w:t>
            </w:r>
          </w:p>
        </w:tc>
        <w:tc>
          <w:tcPr>
            <w:tcW w:w="6033" w:type="dxa"/>
            <w:tcBorders>
              <w:left w:val="single" w:sz="2" w:space="0" w:color="000000"/>
              <w:bottom w:val="single" w:sz="2" w:space="0" w:color="000000"/>
            </w:tcBorders>
          </w:tcPr>
          <w:p>
            <w:pPr>
              <w:pStyle w:val="Zawartotabeli"/>
              <w:rPr/>
            </w:pPr>
            <w:r>
              <w:rPr/>
              <w:t xml:space="preserve">Naczynie wzbiorcze, przeponowe o poj. </w:t>
            </w:r>
            <w:r>
              <w:rPr/>
              <w:t>50</w:t>
            </w:r>
            <w:r>
              <w:rPr/>
              <w:t xml:space="preserve"> dm</w:t>
            </w:r>
            <w:r>
              <w:rPr>
                <w:vertAlign w:val="superscript"/>
              </w:rPr>
              <w:t>3</w:t>
            </w:r>
            <w:r>
              <w:rPr/>
              <w:t>, PN6</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16</w:t>
            </w:r>
          </w:p>
        </w:tc>
        <w:tc>
          <w:tcPr>
            <w:tcW w:w="1175" w:type="dxa"/>
            <w:tcBorders>
              <w:left w:val="single" w:sz="2" w:space="0" w:color="000000"/>
              <w:bottom w:val="single" w:sz="2" w:space="0" w:color="000000"/>
            </w:tcBorders>
          </w:tcPr>
          <w:p>
            <w:pPr>
              <w:pStyle w:val="Zawartotabeli"/>
              <w:jc w:val="center"/>
              <w:rPr/>
            </w:pPr>
            <w:r>
              <w:rPr/>
              <w:t>SH</w:t>
            </w:r>
          </w:p>
        </w:tc>
        <w:tc>
          <w:tcPr>
            <w:tcW w:w="6033" w:type="dxa"/>
            <w:tcBorders>
              <w:left w:val="single" w:sz="2" w:space="0" w:color="000000"/>
              <w:bottom w:val="single" w:sz="2" w:space="0" w:color="000000"/>
            </w:tcBorders>
          </w:tcPr>
          <w:p>
            <w:pPr>
              <w:pStyle w:val="Zawartotabeli"/>
              <w:rPr/>
            </w:pPr>
            <w:r>
              <w:rPr/>
              <w:t>Sprzęgło hydrauliczne DN1</w:t>
            </w:r>
            <w:r>
              <w:rPr/>
              <w:t>25</w:t>
            </w:r>
            <w:r>
              <w:rPr/>
              <w:t>/</w:t>
            </w:r>
            <w:r>
              <w:rPr/>
              <w:t>65</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r>
        <w:trPr>
          <w:trHeight w:val="256" w:hRule="atLeast"/>
        </w:trPr>
        <w:tc>
          <w:tcPr>
            <w:tcW w:w="1131" w:type="dxa"/>
            <w:tcBorders>
              <w:left w:val="single" w:sz="2" w:space="0" w:color="000000"/>
              <w:bottom w:val="single" w:sz="2" w:space="0" w:color="000000"/>
            </w:tcBorders>
          </w:tcPr>
          <w:p>
            <w:pPr>
              <w:pStyle w:val="Zawartotabeli"/>
              <w:jc w:val="center"/>
              <w:rPr/>
            </w:pPr>
            <w:r>
              <w:rPr/>
              <w:t>1</w:t>
            </w:r>
            <w:r>
              <w:rPr/>
              <w:t>7</w:t>
            </w:r>
          </w:p>
        </w:tc>
        <w:tc>
          <w:tcPr>
            <w:tcW w:w="1175" w:type="dxa"/>
            <w:tcBorders>
              <w:left w:val="single" w:sz="2" w:space="0" w:color="000000"/>
              <w:bottom w:val="single" w:sz="2" w:space="0" w:color="000000"/>
            </w:tcBorders>
          </w:tcPr>
          <w:p>
            <w:pPr>
              <w:pStyle w:val="Zawartotabeli"/>
              <w:jc w:val="center"/>
              <w:rPr/>
            </w:pPr>
            <w:r>
              <w:rPr/>
              <w:t>OD</w:t>
            </w:r>
          </w:p>
        </w:tc>
        <w:tc>
          <w:tcPr>
            <w:tcW w:w="6033" w:type="dxa"/>
            <w:tcBorders>
              <w:left w:val="single" w:sz="2" w:space="0" w:color="000000"/>
              <w:bottom w:val="single" w:sz="2" w:space="0" w:color="000000"/>
            </w:tcBorders>
          </w:tcPr>
          <w:p>
            <w:pPr>
              <w:pStyle w:val="Zawartotabeli"/>
              <w:rPr/>
            </w:pPr>
            <w:r>
              <w:rPr/>
              <w:t>Odmulacz DN</w:t>
            </w:r>
            <w:r>
              <w:rPr/>
              <w:t>65</w:t>
            </w:r>
            <w:r>
              <w:rPr/>
              <w:t>, PN6</w:t>
            </w:r>
          </w:p>
        </w:tc>
        <w:tc>
          <w:tcPr>
            <w:tcW w:w="1020" w:type="dxa"/>
            <w:tcBorders>
              <w:left w:val="single" w:sz="2" w:space="0" w:color="000000"/>
              <w:bottom w:val="single" w:sz="2" w:space="0" w:color="000000"/>
              <w:right w:val="single" w:sz="2" w:space="0" w:color="000000"/>
            </w:tcBorders>
          </w:tcPr>
          <w:p>
            <w:pPr>
              <w:pStyle w:val="Zawartotabeli"/>
              <w:jc w:val="center"/>
              <w:rPr/>
            </w:pPr>
            <w:r>
              <w:rPr/>
              <w:t>1</w:t>
            </w:r>
          </w:p>
        </w:tc>
      </w:tr>
    </w:tbl>
    <w:p>
      <w:pPr>
        <w:pStyle w:val="Normal"/>
        <w:rPr/>
      </w:pPr>
      <w:r>
        <w:rPr/>
        <w:t>ZB… – zawór bezpieczeństwa nastawa 3 bar</w:t>
      </w:r>
    </w:p>
    <w:p>
      <w:pPr>
        <w:pStyle w:val="Normal"/>
        <w:rPr/>
      </w:pPr>
      <w:r>
        <w:rPr/>
        <w:t>Z, ZK – zawór odcinajacy PN6, Tmax=100°C</w:t>
      </w:r>
    </w:p>
    <w:p>
      <w:pPr>
        <w:pStyle w:val="Normal"/>
        <w:rPr/>
      </w:pPr>
      <w:r>
        <w:rPr/>
        <w:t>ZZ – zawór zworny PN6, Tmax=100°C</w:t>
      </w:r>
    </w:p>
    <w:p>
      <w:pPr>
        <w:pStyle w:val="Normal"/>
        <w:rPr/>
      </w:pPr>
      <w:r>
        <w:rPr/>
        <w:t>T… – termometr tarczowy 0÷100°C, średnica min. 80 mm</w:t>
      </w:r>
    </w:p>
    <w:p>
      <w:pPr>
        <w:pStyle w:val="Normal"/>
        <w:rPr/>
      </w:pPr>
      <w:r>
        <w:rPr/>
        <w:t>M… – manometr tarczowy 0÷0,6 MPa, średnica min. 80 mm</w:t>
      </w:r>
    </w:p>
    <w:p>
      <w:pPr>
        <w:pStyle w:val="BodyText"/>
        <w:rPr>
          <w:b/>
          <w:bCs/>
        </w:rPr>
      </w:pPr>
      <w:r>
        <w:rPr>
          <w:b/>
          <w:bCs/>
        </w:rPr>
        <w:t>Uwaga: W I etapie pomieszczenie kotłowni należy wyposażyć w półstałe urządzenie gaśnicze, które należy wyprowadzić na ścianę zewnętrzną. Po wybudowaniu II etapu króciec należy wyprowadzić na ścianę zewnętrzną wybudowaną w II etapie.</w:t>
      </w:r>
    </w:p>
    <w:sectPr>
      <w:headerReference w:type="default" r:id="rId17"/>
      <w:headerReference w:type="first" r:id="rId18"/>
      <w:footerReference w:type="default" r:id="rId19"/>
      <w:footerReference w:type="first" r:id="rId20"/>
      <w:type w:val="nextPage"/>
      <w:pgSz w:w="11906" w:h="16838"/>
      <w:pgMar w:left="1701" w:right="850" w:gutter="0" w:header="567" w:top="1327" w:footer="567" w:bottom="1006"/>
      <w:pgNumType w:fmt="decimal"/>
      <w:formProt w:val="false"/>
      <w:textDirection w:val="lrTb"/>
      <w:docGrid w:type="default" w:linePitch="600" w:charSpace="3686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OpenSymbol">
    <w:altName w:val="Arial Unicode MS"/>
    <w:charset w:val="ee"/>
    <w:family w:val="auto"/>
    <w:pitch w:val="default"/>
  </w:font>
  <w:font w:name="Univers CE 55 Medium">
    <w:charset w:val="ee"/>
    <w:family w:val="swiss"/>
    <w:pitch w:val="default"/>
  </w:font>
  <w:font w:name="Source Sans Pro">
    <w:charset w:val="ee"/>
    <w:family w:val="swiss"/>
    <w:pitch w:val="variable"/>
  </w:font>
  <w:font w:name="Calibri">
    <w:charset w:val="ee"/>
    <w:family w:val="swiss"/>
    <w:pitch w:val="variable"/>
  </w:font>
  <w:font w:name="Cambria">
    <w:charset w:val="ee"/>
    <w:family w:val="roman"/>
    <w:pitch w:val="variable"/>
  </w:font>
  <w:font w:name="Courier New">
    <w:charset w:val="ee"/>
    <w:family w:val="modern"/>
    <w:pitch w:val="default"/>
  </w:font>
  <w:font w:name="Courier New">
    <w:charset w:val="ee"/>
    <w:family w:val="modern"/>
    <w:pitch w:val="fixed"/>
  </w:font>
  <w:font w:name="Arial">
    <w:charset w:val="ee"/>
    <w:family w:val="swiss"/>
    <w:pitch w:val="default"/>
  </w:font>
  <w:font w:name="Times New Roman">
    <w:charset w:val="ee"/>
    <w:family w:val="roman"/>
    <w:pitch w:val="default"/>
  </w:font>
  <w:font w:name="Arial Narrow">
    <w:charset w:val="ee"/>
    <w:family w:val="swiss"/>
    <w:pitch w:val="default"/>
  </w:font>
  <w:font w:name="Source Sans Pro">
    <w:charset w:val="01"/>
    <w:family w:val="swiss"/>
    <w:pitch w:val="default"/>
  </w:font>
  <w:font w:name="System">
    <w:charset w:val="ee"/>
    <w:family w:val="swiss"/>
    <w:pitch w:val="variable"/>
  </w:font>
  <w:font w:name="Cambri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1"/>
        <w:tab w:val="right" w:pos="9072" w:leader="none"/>
      </w:tabs>
      <w:jc w:val="right"/>
      <w:rPr>
        <w:color w:themeColor="light1" w:themeShade="bf" w:val="BFBFBF"/>
      </w:rPr>
    </w:pPr>
    <w:r>
      <w:rPr>
        <w:color w:themeColor="light1" w:themeShade="bf" w:val="BFBFBF"/>
      </w:rPr>
      <w:t xml:space="preserve">Warszawa, listopad 2024                                                              </w:t>
    </w:r>
    <w:r>
      <w:rPr>
        <w:color w:themeColor="light1" w:themeShade="bf" w:val="BFBFBF"/>
      </w:rPr>
      <w:fldChar w:fldCharType="begin"/>
    </w:r>
    <w:r>
      <w:rPr>
        <w:color w:themeColor="light1" w:themeShade="bf" w:val="BFBFBF"/>
      </w:rPr>
      <w:instrText xml:space="preserve"> PAGE </w:instrText>
    </w:r>
    <w:r>
      <w:rPr>
        <w:color w:themeColor="light1" w:themeShade="bf" w:val="BFBFBF"/>
      </w:rPr>
      <w:fldChar w:fldCharType="separate"/>
    </w:r>
    <w:r>
      <w:rPr>
        <w:color w:themeColor="light1" w:themeShade="bf" w:val="BFBFBF"/>
      </w:rPr>
      <w:t>1</w:t>
    </w:r>
    <w:r>
      <w:rPr>
        <w:color w:themeColor="light1" w:themeShade="bf" w:val="BFBFBF"/>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pacing w:val="40"/>
      </w:rPr>
    </w:pPr>
    <w:r>
      <w:rPr>
        <w:spacing w:val="40"/>
      </w:rPr>
      <w:t xml:space="preserve">Warszawa, listopad 2024                                       </w:t>
    </w:r>
    <w:r>
      <w:rPr>
        <w:spacing w:val="40"/>
      </w:rPr>
      <w:fldChar w:fldCharType="begin"/>
    </w:r>
    <w:r>
      <w:rPr>
        <w:spacing w:val="40"/>
      </w:rPr>
      <w:instrText xml:space="preserve"> PAGE </w:instrText>
    </w:r>
    <w:r>
      <w:rPr>
        <w:spacing w:val="40"/>
      </w:rPr>
      <w:fldChar w:fldCharType="separate"/>
    </w:r>
    <w:r>
      <w:rPr>
        <w:spacing w:val="40"/>
      </w:rPr>
      <w:t>15</w:t>
    </w:r>
    <w:r>
      <w:rPr>
        <w:spacing w:val="4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pacing w:val="40"/>
      </w:rPr>
    </w:pPr>
    <w:r>
      <w:rPr>
        <w:spacing w:val="40"/>
      </w:rPr>
      <w:t xml:space="preserve">Warszawa, listopad 2024                                       </w:t>
    </w:r>
    <w:r>
      <w:rPr>
        <w:spacing w:val="40"/>
      </w:rPr>
      <w:fldChar w:fldCharType="begin"/>
    </w:r>
    <w:r>
      <w:rPr>
        <w:spacing w:val="40"/>
      </w:rPr>
      <w:instrText xml:space="preserve"> PAGE </w:instrText>
    </w:r>
    <w:r>
      <w:rPr>
        <w:spacing w:val="40"/>
      </w:rPr>
      <w:fldChar w:fldCharType="separate"/>
    </w:r>
    <w:r>
      <w:rPr>
        <w:spacing w:val="40"/>
      </w:rPr>
      <w:t>1</w:t>
    </w:r>
    <w:r>
      <w:rPr>
        <w:spacing w:val="40"/>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pacing w:val="40"/>
      </w:rPr>
    </w:pPr>
    <w:r>
      <w:rPr>
        <w:spacing w:val="40"/>
      </w:rPr>
      <w:t xml:space="preserve">Warszawa, listopad 2024                                       </w:t>
    </w:r>
    <w:r>
      <w:rPr>
        <w:spacing w:val="40"/>
      </w:rPr>
      <w:fldChar w:fldCharType="begin"/>
    </w:r>
    <w:r>
      <w:rPr>
        <w:spacing w:val="40"/>
      </w:rPr>
      <w:instrText xml:space="preserve"> PAGE </w:instrText>
    </w:r>
    <w:r>
      <w:rPr>
        <w:spacing w:val="40"/>
      </w:rPr>
      <w:fldChar w:fldCharType="separate"/>
    </w:r>
    <w:r>
      <w:rPr>
        <w:spacing w:val="40"/>
      </w:rPr>
      <w:t>1</w:t>
    </w:r>
    <w:r>
      <w:rPr>
        <w:spacing w:val="40"/>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pacing w:val="40"/>
      </w:rPr>
    </w:pPr>
    <w:r>
      <w:rPr>
        <w:spacing w:val="40"/>
      </w:rPr>
      <w:t xml:space="preserve">Warszawa, listopad 2024                                       </w:t>
    </w:r>
    <w:r>
      <w:rPr>
        <w:spacing w:val="40"/>
      </w:rPr>
      <w:fldChar w:fldCharType="begin"/>
    </w:r>
    <w:r>
      <w:rPr>
        <w:spacing w:val="40"/>
      </w:rPr>
      <w:instrText xml:space="preserve"> PAGE </w:instrText>
    </w:r>
    <w:r>
      <w:rPr>
        <w:spacing w:val="40"/>
      </w:rPr>
      <w:fldChar w:fldCharType="separate"/>
    </w:r>
    <w:r>
      <w:rPr>
        <w:spacing w:val="40"/>
      </w:rPr>
      <w:t>15</w:t>
    </w:r>
    <w:r>
      <w:rPr>
        <w:spacing w:val="40"/>
      </w:rPr>
      <w:fldChar w:fldCharType="end"/>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0" w:type="dxa"/>
        <w:left w:w="0" w:type="dxa"/>
        <w:bottom w:w="0" w:type="dxa"/>
        <w:right w:w="0" w:type="dxa"/>
      </w:tblCellMar>
    </w:tblPr>
    <w:tblGrid>
      <w:gridCol w:w="9355"/>
    </w:tblGrid>
    <w:tr>
      <w:trPr>
        <w:trHeight w:val="675" w:hRule="exact"/>
      </w:trPr>
      <w:tc>
        <w:tcPr>
          <w:tcW w:w="9355" w:type="dxa"/>
          <w:tcBorders/>
          <w:vAlign w:val="center"/>
        </w:tcPr>
        <w:p>
          <w:pPr>
            <w:pStyle w:val="Header"/>
            <w:rPr/>
          </w:pPr>
          <w:r>
            <w:rPr/>
            <w:t xml:space="preserve">PRZEBUDOWA I ROZBUDOWA BUDYNKU USŁUGOWEGO (usługi oświaty) WNoZiNS wraz z infrastrukturą techniczną </w:t>
            <w:br/>
            <w:t>w ramach zadania pn. „Rozbudowa budynku dydaktycznego WNoZiNS przy ul. Wojska Polskiego 51 w Ciechanowie”</w:t>
          </w:r>
        </w:p>
      </w:tc>
    </w:tr>
  </w:tbl>
  <w:p>
    <w:pPr>
      <w:pStyle w:val="Header"/>
      <w:jc w:val="right"/>
      <w:rPr>
        <w:i/>
        <w:i/>
        <w:iCs/>
        <w:sz w:val="18"/>
        <w:szCs w:val="18"/>
      </w:rPr>
    </w:pPr>
    <w:r>
      <w:rPr>
        <w:i/>
        <w:iCs/>
        <w:sz w:val="18"/>
        <w:szCs w:val="1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0" w:type="dxa"/>
        <w:left w:w="0" w:type="dxa"/>
        <w:bottom w:w="0" w:type="dxa"/>
        <w:right w:w="0" w:type="dxa"/>
      </w:tblCellMar>
    </w:tblPr>
    <w:tblGrid>
      <w:gridCol w:w="9355"/>
    </w:tblGrid>
    <w:tr>
      <w:trPr>
        <w:trHeight w:val="735" w:hRule="exact"/>
      </w:trPr>
      <w:tc>
        <w:tcPr>
          <w:tcW w:w="9355" w:type="dxa"/>
          <w:tcBorders/>
          <w:vAlign w:val="center"/>
        </w:tcPr>
        <w:p>
          <w:pPr>
            <w:pStyle w:val="Header"/>
            <w:rPr/>
          </w:pPr>
          <w:r>
            <w:rPr/>
            <w:t xml:space="preserve">PRZEBUDOWA I ROZBUDOWA BUDYNKU USŁUGOWEGO (usługi oświaty) WNoZiNS wraz z infrastrukturą techniczną </w:t>
            <w:br/>
            <w:t>w ramach zadania pn. „Rozbudowa budynku dydaktycznego WNoZiNS przy ul. Wojska Polskiego 51 w Ciechanowie”</w:t>
          </w:r>
        </w:p>
      </w:tc>
    </w:tr>
  </w:tbl>
  <w:p>
    <w:pPr>
      <w:pStyle w:val="Header"/>
      <w:jc w:val="right"/>
      <w:rPr>
        <w:i/>
        <w:i/>
        <w:iCs/>
        <w:sz w:val="18"/>
        <w:szCs w:val="18"/>
      </w:rPr>
    </w:pPr>
    <w:r>
      <w:rPr>
        <w:i/>
        <w:iCs/>
        <w:sz w:val="18"/>
        <w:szCs w:val="18"/>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0" w:type="dxa"/>
        <w:left w:w="0" w:type="dxa"/>
        <w:bottom w:w="0" w:type="dxa"/>
        <w:right w:w="0" w:type="dxa"/>
      </w:tblCellMar>
    </w:tblPr>
    <w:tblGrid>
      <w:gridCol w:w="9355"/>
    </w:tblGrid>
    <w:tr>
      <w:trPr>
        <w:trHeight w:val="735" w:hRule="exact"/>
      </w:trPr>
      <w:tc>
        <w:tcPr>
          <w:tcW w:w="9355" w:type="dxa"/>
          <w:tcBorders/>
          <w:vAlign w:val="center"/>
        </w:tcPr>
        <w:p>
          <w:pPr>
            <w:pStyle w:val="Header"/>
            <w:rPr/>
          </w:pPr>
          <w:r>
            <w:rPr/>
            <w:t xml:space="preserve">PRZEBUDOWA I ROZBUDOWA BUDYNKU USŁUGOWEGO (usługi oświaty) WNoZiNS wraz z infrastrukturą techniczną </w:t>
            <w:br/>
            <w:t>w ramach zadania pn. „Rozbudowa budynku dydaktycznego WNoZiNS przy ul. Wojska Polskiego 51 w Ciechanowie”</w:t>
          </w:r>
        </w:p>
      </w:tc>
    </w:tr>
  </w:tbl>
  <w:p>
    <w:pPr>
      <w:pStyle w:val="Header"/>
      <w:jc w:val="right"/>
      <w:rPr>
        <w:i/>
        <w:i/>
        <w:iCs/>
        <w:sz w:val="18"/>
        <w:szCs w:val="18"/>
      </w:rPr>
    </w:pPr>
    <w:r>
      <w:rPr>
        <w:i/>
        <w:iCs/>
        <w:sz w:val="18"/>
        <w:szCs w:val="18"/>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0" w:type="dxa"/>
        <w:left w:w="0" w:type="dxa"/>
        <w:bottom w:w="0" w:type="dxa"/>
        <w:right w:w="0" w:type="dxa"/>
      </w:tblCellMar>
    </w:tblPr>
    <w:tblGrid>
      <w:gridCol w:w="9355"/>
    </w:tblGrid>
    <w:tr>
      <w:trPr>
        <w:trHeight w:val="675" w:hRule="exact"/>
      </w:trPr>
      <w:tc>
        <w:tcPr>
          <w:tcW w:w="9355" w:type="dxa"/>
          <w:tcBorders/>
          <w:vAlign w:val="center"/>
        </w:tcPr>
        <w:p>
          <w:pPr>
            <w:pStyle w:val="Header"/>
            <w:rPr/>
          </w:pPr>
          <w:r>
            <w:rPr/>
            <w:t xml:space="preserve">PRZEBUDOWA I ROZBUDOWA BUDYNKU USŁUGOWEGO (usługi oświaty) WNoZiNS wraz z infrastrukturą techniczną </w:t>
            <w:br/>
            <w:t>w ramach zadania pn. „Rozbudowa budynku dydaktycznego WNoZiNS przy ul. Wojska Polskiego 51 w Ciechanowie”</w:t>
          </w:r>
        </w:p>
      </w:tc>
    </w:tr>
  </w:tbl>
  <w:p>
    <w:pPr>
      <w:pStyle w:val="Header"/>
      <w:jc w:val="right"/>
      <w:rPr>
        <w:i/>
        <w:i/>
        <w:iCs/>
        <w:sz w:val="18"/>
        <w:szCs w:val="18"/>
      </w:rPr>
    </w:pPr>
    <w:r>
      <w:rPr>
        <w:i/>
        <w:iCs/>
        <w:sz w:val="18"/>
        <w:szCs w:val="18"/>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le"/>
      <w:numFmt w:val="none"/>
      <w:suff w:val="nothing"/>
      <w:lvlText w:val="%1"/>
      <w:lvlJc w:val="left"/>
      <w:pPr>
        <w:tabs>
          <w:tab w:val="num" w:pos="432"/>
        </w:tabs>
        <w:ind w:left="432" w:hanging="432"/>
      </w:pPr>
    </w:lvl>
    <w:lvl w:ilvl="1">
      <w:start w:val="1"/>
      <w:pStyle w:val="Heading1"/>
      <w:numFmt w:val="decimal"/>
      <w:suff w:val="space"/>
      <w:lvlText w:val="%2."/>
      <w:lvlJc w:val="left"/>
      <w:pPr>
        <w:tabs>
          <w:tab w:val="num" w:pos="0"/>
        </w:tabs>
        <w:ind w:left="576" w:hanging="576"/>
      </w:pPr>
    </w:lvl>
    <w:lvl w:ilvl="2">
      <w:start w:val="1"/>
      <w:pStyle w:val="Heading2"/>
      <w:numFmt w:val="decimal"/>
      <w:suff w:val="space"/>
      <w:lvlText w:val="%2.%3."/>
      <w:lvlJc w:val="left"/>
      <w:pPr>
        <w:tabs>
          <w:tab w:val="num" w:pos="0"/>
        </w:tabs>
        <w:ind w:left="720" w:hanging="720"/>
      </w:pPr>
    </w:lvl>
    <w:lvl w:ilvl="3">
      <w:start w:val="1"/>
      <w:pStyle w:val="Heading3"/>
      <w:numFmt w:val="none"/>
      <w:suff w:val="nothing"/>
      <w:lvlText w:val="%4"/>
      <w:lvlJc w:val="left"/>
      <w:pPr>
        <w:tabs>
          <w:tab w:val="num" w:pos="864"/>
        </w:tabs>
        <w:ind w:left="864" w:hanging="864"/>
      </w:pPr>
    </w:lvl>
    <w:lvl w:ilvl="4">
      <w:start w:val="1"/>
      <w:pStyle w:val="Heading5"/>
      <w:numFmt w:val="none"/>
      <w:suff w:val="nothing"/>
      <w:lvlText w:val="%5"/>
      <w:lvlJc w:val="left"/>
      <w:pPr>
        <w:tabs>
          <w:tab w:val="num" w:pos="1008"/>
        </w:tabs>
        <w:ind w:left="1008" w:hanging="1008"/>
      </w:pPr>
    </w:lvl>
    <w:lvl w:ilvl="5">
      <w:start w:val="1"/>
      <w:pStyle w:val="Heading6"/>
      <w:numFmt w:val="none"/>
      <w:suff w:val="nothing"/>
      <w:lvlText w:val="%6"/>
      <w:lvlJc w:val="left"/>
      <w:pPr>
        <w:tabs>
          <w:tab w:val="num" w:pos="1152"/>
        </w:tabs>
        <w:ind w:left="1152" w:hanging="1152"/>
      </w:pPr>
    </w:lvl>
    <w:lvl w:ilvl="6">
      <w:start w:val="1"/>
      <w:pStyle w:val="Heading7"/>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pStyle w:val="Heading9"/>
      <w:numFmt w:val="none"/>
      <w:suff w:val="nothing"/>
      <w:lvlText w:val="%9"/>
      <w:lvlJc w:val="left"/>
      <w:pPr>
        <w:tabs>
          <w:tab w:val="num" w:pos="1584"/>
        </w:tabs>
        <w:ind w:left="1584" w:hanging="1584"/>
      </w:pPr>
    </w:lvl>
  </w:abstractNum>
  <w:abstractNum w:abstractNumId="2">
    <w:lvl w:ilvl="0">
      <w:start w:val="1"/>
      <w:numFmt w:val="bullet"/>
      <w:suff w:val="space"/>
      <w:lvlText w:val="―"/>
      <w:lvlJc w:val="left"/>
      <w:pPr>
        <w:tabs>
          <w:tab w:val="num" w:pos="0"/>
        </w:tabs>
        <w:ind w:left="0" w:hanging="0"/>
      </w:pPr>
      <w:rPr>
        <w:rFonts w:ascii="Cambria" w:hAnsi="Cambria" w:cs="Cambria" w:hint="default"/>
      </w:rPr>
    </w:lvl>
    <w:lvl w:ilvl="1">
      <w:start w:val="1"/>
      <w:numFmt w:val="bullet"/>
      <w:suff w:val="space"/>
      <w:lvlText w:val="―"/>
      <w:lvlJc w:val="left"/>
      <w:pPr>
        <w:tabs>
          <w:tab w:val="num" w:pos="0"/>
        </w:tabs>
        <w:ind w:left="0" w:hanging="0"/>
      </w:pPr>
      <w:rPr>
        <w:rFonts w:ascii="Cambria" w:hAnsi="Cambria" w:cs="Cambria" w:hint="default"/>
      </w:rPr>
    </w:lvl>
    <w:lvl w:ilvl="2">
      <w:start w:val="1"/>
      <w:numFmt w:val="bullet"/>
      <w:suff w:val="space"/>
      <w:lvlText w:val="―"/>
      <w:lvlJc w:val="left"/>
      <w:pPr>
        <w:tabs>
          <w:tab w:val="num" w:pos="0"/>
        </w:tabs>
        <w:ind w:left="0" w:hanging="0"/>
      </w:pPr>
      <w:rPr>
        <w:rFonts w:ascii="Cambria" w:hAnsi="Cambria" w:cs="Cambria" w:hint="default"/>
      </w:rPr>
    </w:lvl>
    <w:lvl w:ilvl="3">
      <w:start w:val="1"/>
      <w:numFmt w:val="bullet"/>
      <w:suff w:val="space"/>
      <w:lvlText w:val="―"/>
      <w:lvlJc w:val="left"/>
      <w:pPr>
        <w:tabs>
          <w:tab w:val="num" w:pos="0"/>
        </w:tabs>
        <w:ind w:left="0" w:hanging="0"/>
      </w:pPr>
      <w:rPr>
        <w:rFonts w:ascii="Cambria" w:hAnsi="Cambria" w:cs="Cambria" w:hint="default"/>
      </w:rPr>
    </w:lvl>
    <w:lvl w:ilvl="4">
      <w:start w:val="1"/>
      <w:numFmt w:val="bullet"/>
      <w:suff w:val="space"/>
      <w:lvlText w:val="―"/>
      <w:lvlJc w:val="left"/>
      <w:pPr>
        <w:tabs>
          <w:tab w:val="num" w:pos="0"/>
        </w:tabs>
        <w:ind w:left="0" w:hanging="0"/>
      </w:pPr>
      <w:rPr>
        <w:rFonts w:ascii="Cambria" w:hAnsi="Cambria" w:cs="Cambria" w:hint="default"/>
      </w:rPr>
    </w:lvl>
    <w:lvl w:ilvl="5">
      <w:start w:val="1"/>
      <w:numFmt w:val="bullet"/>
      <w:suff w:val="space"/>
      <w:lvlText w:val="―"/>
      <w:lvlJc w:val="left"/>
      <w:pPr>
        <w:tabs>
          <w:tab w:val="num" w:pos="0"/>
        </w:tabs>
        <w:ind w:left="0" w:hanging="0"/>
      </w:pPr>
      <w:rPr>
        <w:rFonts w:ascii="Cambria" w:hAnsi="Cambria" w:cs="Cambria" w:hint="default"/>
      </w:rPr>
    </w:lvl>
    <w:lvl w:ilvl="6">
      <w:start w:val="1"/>
      <w:numFmt w:val="bullet"/>
      <w:suff w:val="space"/>
      <w:lvlText w:val="―"/>
      <w:lvlJc w:val="left"/>
      <w:pPr>
        <w:tabs>
          <w:tab w:val="num" w:pos="0"/>
        </w:tabs>
        <w:ind w:left="0" w:hanging="0"/>
      </w:pPr>
      <w:rPr>
        <w:rFonts w:ascii="Cambria" w:hAnsi="Cambria" w:cs="Cambria" w:hint="default"/>
      </w:rPr>
    </w:lvl>
    <w:lvl w:ilvl="7">
      <w:start w:val="1"/>
      <w:numFmt w:val="bullet"/>
      <w:suff w:val="space"/>
      <w:lvlText w:val="―"/>
      <w:lvlJc w:val="left"/>
      <w:pPr>
        <w:tabs>
          <w:tab w:val="num" w:pos="0"/>
        </w:tabs>
        <w:ind w:left="0" w:hanging="0"/>
      </w:pPr>
      <w:rPr>
        <w:rFonts w:ascii="Cambria" w:hAnsi="Cambria" w:cs="Cambria" w:hint="default"/>
      </w:rPr>
    </w:lvl>
    <w:lvl w:ilvl="8">
      <w:start w:val="1"/>
      <w:numFmt w:val="bullet"/>
      <w:suff w:val="space"/>
      <w:lvlText w:val="―"/>
      <w:lvlJc w:val="left"/>
      <w:pPr>
        <w:tabs>
          <w:tab w:val="num" w:pos="0"/>
        </w:tabs>
        <w:ind w:left="0" w:hanging="0"/>
      </w:pPr>
      <w:rPr>
        <w:rFonts w:ascii="Cambria" w:hAnsi="Cambria" w:cs="Cambria" w:hint="default"/>
      </w:rPr>
    </w:lvl>
  </w:abstractNum>
  <w:abstractNum w:abstractNumId="3">
    <w:lvl w:ilvl="0">
      <w:start w:val="1"/>
      <w:numFmt w:val="bullet"/>
      <w:suff w:val="space"/>
      <w:lvlText w:val="―"/>
      <w:lvlJc w:val="left"/>
      <w:pPr>
        <w:tabs>
          <w:tab w:val="num" w:pos="0"/>
        </w:tabs>
        <w:ind w:left="0" w:hanging="0"/>
      </w:pPr>
      <w:rPr>
        <w:rFonts w:ascii="Cambria" w:hAnsi="Cambria" w:cs="Cambria" w:hint="default"/>
      </w:rPr>
    </w:lvl>
    <w:lvl w:ilvl="1">
      <w:start w:val="1"/>
      <w:numFmt w:val="bullet"/>
      <w:suff w:val="space"/>
      <w:lvlText w:val="―"/>
      <w:lvlJc w:val="left"/>
      <w:pPr>
        <w:tabs>
          <w:tab w:val="num" w:pos="0"/>
        </w:tabs>
        <w:ind w:left="0" w:hanging="0"/>
      </w:pPr>
      <w:rPr>
        <w:rFonts w:ascii="Cambria" w:hAnsi="Cambria" w:cs="Cambria" w:hint="default"/>
      </w:rPr>
    </w:lvl>
    <w:lvl w:ilvl="2">
      <w:start w:val="1"/>
      <w:numFmt w:val="bullet"/>
      <w:suff w:val="space"/>
      <w:lvlText w:val="―"/>
      <w:lvlJc w:val="left"/>
      <w:pPr>
        <w:tabs>
          <w:tab w:val="num" w:pos="0"/>
        </w:tabs>
        <w:ind w:left="0" w:hanging="0"/>
      </w:pPr>
      <w:rPr>
        <w:rFonts w:ascii="Cambria" w:hAnsi="Cambria" w:cs="Cambria" w:hint="default"/>
      </w:rPr>
    </w:lvl>
    <w:lvl w:ilvl="3">
      <w:start w:val="1"/>
      <w:numFmt w:val="bullet"/>
      <w:suff w:val="space"/>
      <w:lvlText w:val="―"/>
      <w:lvlJc w:val="left"/>
      <w:pPr>
        <w:tabs>
          <w:tab w:val="num" w:pos="0"/>
        </w:tabs>
        <w:ind w:left="0" w:hanging="0"/>
      </w:pPr>
      <w:rPr>
        <w:rFonts w:ascii="Cambria" w:hAnsi="Cambria" w:cs="Cambria" w:hint="default"/>
      </w:rPr>
    </w:lvl>
    <w:lvl w:ilvl="4">
      <w:start w:val="1"/>
      <w:numFmt w:val="bullet"/>
      <w:suff w:val="space"/>
      <w:lvlText w:val="―"/>
      <w:lvlJc w:val="left"/>
      <w:pPr>
        <w:tabs>
          <w:tab w:val="num" w:pos="0"/>
        </w:tabs>
        <w:ind w:left="0" w:hanging="0"/>
      </w:pPr>
      <w:rPr>
        <w:rFonts w:ascii="Cambria" w:hAnsi="Cambria" w:cs="Cambria" w:hint="default"/>
      </w:rPr>
    </w:lvl>
    <w:lvl w:ilvl="5">
      <w:start w:val="1"/>
      <w:numFmt w:val="bullet"/>
      <w:suff w:val="space"/>
      <w:lvlText w:val="―"/>
      <w:lvlJc w:val="left"/>
      <w:pPr>
        <w:tabs>
          <w:tab w:val="num" w:pos="0"/>
        </w:tabs>
        <w:ind w:left="0" w:hanging="0"/>
      </w:pPr>
      <w:rPr>
        <w:rFonts w:ascii="Cambria" w:hAnsi="Cambria" w:cs="Cambria" w:hint="default"/>
      </w:rPr>
    </w:lvl>
    <w:lvl w:ilvl="6">
      <w:start w:val="1"/>
      <w:numFmt w:val="bullet"/>
      <w:suff w:val="space"/>
      <w:lvlText w:val="―"/>
      <w:lvlJc w:val="left"/>
      <w:pPr>
        <w:tabs>
          <w:tab w:val="num" w:pos="0"/>
        </w:tabs>
        <w:ind w:left="0" w:hanging="0"/>
      </w:pPr>
      <w:rPr>
        <w:rFonts w:ascii="Cambria" w:hAnsi="Cambria" w:cs="Cambria" w:hint="default"/>
      </w:rPr>
    </w:lvl>
    <w:lvl w:ilvl="7">
      <w:start w:val="1"/>
      <w:numFmt w:val="bullet"/>
      <w:suff w:val="space"/>
      <w:lvlText w:val="―"/>
      <w:lvlJc w:val="left"/>
      <w:pPr>
        <w:tabs>
          <w:tab w:val="num" w:pos="0"/>
        </w:tabs>
        <w:ind w:left="0" w:hanging="0"/>
      </w:pPr>
      <w:rPr>
        <w:rFonts w:ascii="Cambria" w:hAnsi="Cambria" w:cs="Cambria" w:hint="default"/>
      </w:rPr>
    </w:lvl>
    <w:lvl w:ilvl="8">
      <w:start w:val="1"/>
      <w:numFmt w:val="bullet"/>
      <w:suff w:val="space"/>
      <w:lvlText w:val="―"/>
      <w:lvlJc w:val="left"/>
      <w:pPr>
        <w:tabs>
          <w:tab w:val="num" w:pos="0"/>
        </w:tabs>
        <w:ind w:left="0" w:hanging="0"/>
      </w:pPr>
      <w:rPr>
        <w:rFonts w:ascii="Cambria" w:hAnsi="Cambria" w:cs="Cambria" w:hint="default"/>
      </w:rPr>
    </w:lvl>
  </w:abstractNum>
  <w:abstractNum w:abstractNumId="4">
    <w:lvl w:ilvl="0">
      <w:start w:val="1"/>
      <w:numFmt w:val="bullet"/>
      <w:suff w:val="space"/>
      <w:lvlText w:val="―"/>
      <w:lvlJc w:val="left"/>
      <w:pPr>
        <w:tabs>
          <w:tab w:val="num" w:pos="0"/>
        </w:tabs>
        <w:ind w:left="0" w:hanging="0"/>
      </w:pPr>
      <w:rPr>
        <w:rFonts w:ascii="Cambria" w:hAnsi="Cambria" w:cs="Cambria" w:hint="default"/>
      </w:rPr>
    </w:lvl>
    <w:lvl w:ilvl="1">
      <w:start w:val="1"/>
      <w:numFmt w:val="bullet"/>
      <w:suff w:val="space"/>
      <w:lvlText w:val="―"/>
      <w:lvlJc w:val="left"/>
      <w:pPr>
        <w:tabs>
          <w:tab w:val="num" w:pos="0"/>
        </w:tabs>
        <w:ind w:left="0" w:hanging="0"/>
      </w:pPr>
      <w:rPr>
        <w:rFonts w:ascii="Cambria" w:hAnsi="Cambria" w:cs="Cambria" w:hint="default"/>
      </w:rPr>
    </w:lvl>
    <w:lvl w:ilvl="2">
      <w:start w:val="1"/>
      <w:numFmt w:val="bullet"/>
      <w:suff w:val="space"/>
      <w:lvlText w:val="―"/>
      <w:lvlJc w:val="left"/>
      <w:pPr>
        <w:tabs>
          <w:tab w:val="num" w:pos="0"/>
        </w:tabs>
        <w:ind w:left="0" w:hanging="0"/>
      </w:pPr>
      <w:rPr>
        <w:rFonts w:ascii="Cambria" w:hAnsi="Cambria" w:cs="Cambria" w:hint="default"/>
      </w:rPr>
    </w:lvl>
    <w:lvl w:ilvl="3">
      <w:start w:val="1"/>
      <w:numFmt w:val="bullet"/>
      <w:suff w:val="space"/>
      <w:lvlText w:val="―"/>
      <w:lvlJc w:val="left"/>
      <w:pPr>
        <w:tabs>
          <w:tab w:val="num" w:pos="0"/>
        </w:tabs>
        <w:ind w:left="0" w:hanging="0"/>
      </w:pPr>
      <w:rPr>
        <w:rFonts w:ascii="Cambria" w:hAnsi="Cambria" w:cs="Cambria" w:hint="default"/>
      </w:rPr>
    </w:lvl>
    <w:lvl w:ilvl="4">
      <w:start w:val="1"/>
      <w:numFmt w:val="bullet"/>
      <w:suff w:val="space"/>
      <w:lvlText w:val="―"/>
      <w:lvlJc w:val="left"/>
      <w:pPr>
        <w:tabs>
          <w:tab w:val="num" w:pos="0"/>
        </w:tabs>
        <w:ind w:left="0" w:hanging="0"/>
      </w:pPr>
      <w:rPr>
        <w:rFonts w:ascii="Cambria" w:hAnsi="Cambria" w:cs="Cambria" w:hint="default"/>
      </w:rPr>
    </w:lvl>
    <w:lvl w:ilvl="5">
      <w:start w:val="1"/>
      <w:numFmt w:val="bullet"/>
      <w:suff w:val="space"/>
      <w:lvlText w:val="―"/>
      <w:lvlJc w:val="left"/>
      <w:pPr>
        <w:tabs>
          <w:tab w:val="num" w:pos="0"/>
        </w:tabs>
        <w:ind w:left="0" w:hanging="0"/>
      </w:pPr>
      <w:rPr>
        <w:rFonts w:ascii="Cambria" w:hAnsi="Cambria" w:cs="Cambria" w:hint="default"/>
      </w:rPr>
    </w:lvl>
    <w:lvl w:ilvl="6">
      <w:start w:val="1"/>
      <w:numFmt w:val="bullet"/>
      <w:suff w:val="space"/>
      <w:lvlText w:val="―"/>
      <w:lvlJc w:val="left"/>
      <w:pPr>
        <w:tabs>
          <w:tab w:val="num" w:pos="0"/>
        </w:tabs>
        <w:ind w:left="0" w:hanging="0"/>
      </w:pPr>
      <w:rPr>
        <w:rFonts w:ascii="Cambria" w:hAnsi="Cambria" w:cs="Cambria" w:hint="default"/>
      </w:rPr>
    </w:lvl>
    <w:lvl w:ilvl="7">
      <w:start w:val="1"/>
      <w:numFmt w:val="bullet"/>
      <w:suff w:val="space"/>
      <w:lvlText w:val="―"/>
      <w:lvlJc w:val="left"/>
      <w:pPr>
        <w:tabs>
          <w:tab w:val="num" w:pos="0"/>
        </w:tabs>
        <w:ind w:left="0" w:hanging="0"/>
      </w:pPr>
      <w:rPr>
        <w:rFonts w:ascii="Cambria" w:hAnsi="Cambria" w:cs="Cambria" w:hint="default"/>
      </w:rPr>
    </w:lvl>
    <w:lvl w:ilvl="8">
      <w:start w:val="1"/>
      <w:numFmt w:val="bullet"/>
      <w:suff w:val="space"/>
      <w:lvlText w:val="―"/>
      <w:lvlJc w:val="left"/>
      <w:pPr>
        <w:tabs>
          <w:tab w:val="num" w:pos="0"/>
        </w:tabs>
        <w:ind w:left="0" w:hanging="0"/>
      </w:pPr>
      <w:rPr>
        <w:rFonts w:ascii="Cambria" w:hAnsi="Cambria" w:cs="Cambria"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0"/>
  <w:compat>
    <w:doNotBreakWrappedTables/>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docVars>
    <w:docVar w:name="Podtytuł" w:val="do projektu budowlanego budowy przyłączy: wodociągowego i kanalizacji sanitarnej&#10;do budynku mieszkalnego jednorodzinnego&#10;w Białymstoku przy ul. Ułańskiej na działce geod. nr 449/3"/>
    <w:docVar w:name="Data" w:val="2024.10.31"/>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Lucida Sans Unicode" w:cs="Tahoma"/>
        <w:kern w:val="2"/>
        <w:sz w:val="24"/>
        <w:szCs w:val="24"/>
        <w:lang w:val="pl-PL" w:eastAsia="zxx" w:bidi="zxx"/>
      </w:rPr>
    </w:rPrDefault>
    <w:pPrDefault>
      <w:pPr>
        <w:suppressAutoHyphens w:val="true"/>
      </w:pPr>
    </w:pPrDefault>
  </w:docDefaults>
  <w:style w:type="paragraph" w:styleId="Normal">
    <w:name w:val="Normal"/>
    <w:qFormat/>
    <w:pPr>
      <w:keepNext w:val="false"/>
      <w:widowControl/>
      <w:tabs>
        <w:tab w:val="clear" w:pos="720"/>
      </w:tabs>
      <w:suppressAutoHyphens w:val="false"/>
      <w:kinsoku w:val="true"/>
      <w:overflowPunct w:val="true"/>
      <w:autoSpaceDE w:val="true"/>
      <w:bidi w:val="0"/>
      <w:spacing w:before="0" w:after="0"/>
      <w:ind w:firstLine="113" w:left="0" w:right="0"/>
      <w:jc w:val="both"/>
    </w:pPr>
    <w:rPr>
      <w:rFonts w:ascii="Arial" w:hAnsi="Arial" w:eastAsia="Lucida Sans Unicode" w:cs="Tahoma"/>
      <w:color w:val="auto"/>
      <w:kern w:val="2"/>
      <w:sz w:val="22"/>
      <w:szCs w:val="24"/>
      <w:lang w:val="pl-PL" w:eastAsia="zxx" w:bidi="zxx"/>
    </w:rPr>
  </w:style>
  <w:style w:type="paragraph" w:styleId="Heading1">
    <w:name w:val="heading 1"/>
    <w:basedOn w:val="Normal"/>
    <w:next w:val="Normal"/>
    <w:qFormat/>
    <w:pPr>
      <w:keepNext w:val="true"/>
      <w:numPr>
        <w:ilvl w:val="1"/>
        <w:numId w:val="1"/>
      </w:numPr>
      <w:suppressAutoHyphens w:val="true"/>
      <w:spacing w:before="283" w:after="57"/>
      <w:ind w:hanging="0" w:left="0" w:right="0"/>
      <w:jc w:val="left"/>
      <w:outlineLvl w:val="1"/>
    </w:pPr>
    <w:rPr>
      <w:b/>
      <w:caps/>
      <w:spacing w:val="50"/>
      <w:sz w:val="20"/>
      <w:u w:val="none"/>
    </w:rPr>
  </w:style>
  <w:style w:type="paragraph" w:styleId="Heading2">
    <w:name w:val="heading 2"/>
    <w:basedOn w:val="Nagwek"/>
    <w:next w:val="BodyText"/>
    <w:qFormat/>
    <w:pPr>
      <w:numPr>
        <w:ilvl w:val="2"/>
        <w:numId w:val="1"/>
      </w:numPr>
      <w:spacing w:before="57" w:after="0"/>
      <w:ind w:hanging="0" w:left="0" w:right="0"/>
      <w:outlineLvl w:val="2"/>
    </w:pPr>
    <w:rPr>
      <w:rFonts w:ascii="Arial" w:hAnsi="Arial"/>
      <w:b/>
      <w:bCs/>
      <w:i w:val="false"/>
      <w:iCs/>
      <w:sz w:val="20"/>
      <w:szCs w:val="28"/>
    </w:rPr>
  </w:style>
  <w:style w:type="paragraph" w:styleId="Heading3">
    <w:name w:val="heading 3"/>
    <w:basedOn w:val="Normal"/>
    <w:next w:val="BodyText"/>
    <w:qFormat/>
    <w:pPr>
      <w:keepNext w:val="true"/>
      <w:numPr>
        <w:ilvl w:val="3"/>
        <w:numId w:val="1"/>
      </w:numPr>
      <w:spacing w:before="57" w:after="0"/>
      <w:ind w:hanging="0" w:left="0" w:right="0"/>
      <w:jc w:val="both"/>
      <w:outlineLvl w:val="3"/>
    </w:pPr>
    <w:rPr>
      <w:b/>
      <w:sz w:val="20"/>
      <w:u w:val="none"/>
    </w:rPr>
  </w:style>
  <w:style w:type="paragraph" w:styleId="Heading4">
    <w:name w:val="heading 4"/>
    <w:basedOn w:val="Normal"/>
    <w:next w:val="Normal"/>
    <w:qFormat/>
    <w:pPr>
      <w:keepNext w:val="true"/>
      <w:spacing w:before="0" w:after="0"/>
      <w:ind w:hanging="0" w:left="705" w:right="0"/>
      <w:jc w:val="both"/>
    </w:pPr>
    <w:rPr>
      <w:sz w:val="24"/>
    </w:rPr>
  </w:style>
  <w:style w:type="paragraph" w:styleId="Heading5">
    <w:name w:val="heading 5"/>
    <w:basedOn w:val="Normal"/>
    <w:next w:val="Normal"/>
    <w:qFormat/>
    <w:pPr>
      <w:keepNext w:val="true"/>
      <w:numPr>
        <w:ilvl w:val="4"/>
        <w:numId w:val="1"/>
      </w:numPr>
      <w:spacing w:before="0" w:after="0"/>
      <w:ind w:hanging="0" w:left="705" w:right="0"/>
      <w:outlineLvl w:val="4"/>
    </w:pPr>
    <w:rPr>
      <w:sz w:val="24"/>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keepNext w:val="true"/>
      <w:numPr>
        <w:ilvl w:val="6"/>
        <w:numId w:val="1"/>
      </w:numPr>
      <w:ind w:hanging="993" w:left="993" w:right="0"/>
      <w:jc w:val="center"/>
      <w:outlineLvl w:val="6"/>
    </w:pPr>
    <w:rPr>
      <w:rFonts w:ascii="Times New Roman" w:hAnsi="Times New Roman" w:cs="Times New Roman"/>
      <w:b/>
      <w:sz w:val="20"/>
    </w:rPr>
  </w:style>
  <w:style w:type="paragraph" w:styleId="Heading9">
    <w:name w:val="heading 9"/>
    <w:basedOn w:val="Normal"/>
    <w:next w:val="Normal"/>
    <w:qFormat/>
    <w:pPr>
      <w:keepNext w:val="true"/>
      <w:numPr>
        <w:ilvl w:val="8"/>
        <w:numId w:val="1"/>
      </w:numPr>
      <w:jc w:val="center"/>
      <w:outlineLvl w:val="8"/>
    </w:pPr>
    <w:rPr>
      <w:b/>
      <w:sz w:val="36"/>
    </w:rPr>
  </w:style>
  <w:style w:type="character" w:styleId="Znakinumeracji">
    <w:name w:val="Znaki numeracji"/>
    <w:qFormat/>
    <w:rPr/>
  </w:style>
  <w:style w:type="character" w:styleId="Znakiwypunktowania">
    <w:name w:val="Znaki wypunktowania"/>
    <w:qFormat/>
    <w:rPr>
      <w:rFonts w:ascii="OpenSymbol" w:hAnsi="OpenSymbol" w:eastAsia="OpenSymbol" w:cs="OpenSymbol"/>
    </w:rPr>
  </w:style>
  <w:style w:type="character" w:styleId="Symbolzastpczy">
    <w:name w:val="Symbol zastępczy"/>
    <w:qFormat/>
    <w:rPr>
      <w:smallCaps/>
      <w:color w:val="008080"/>
      <w:u w:val="dotted"/>
    </w:rPr>
  </w:style>
  <w:style w:type="character" w:styleId="Hyperlink">
    <w:name w:val="Hyperlink"/>
    <w:rPr>
      <w:color w:val="000080"/>
      <w:u w:val="single"/>
      <w:lang w:val="zxx" w:eastAsia="zxx" w:bidi="zxx"/>
    </w:rPr>
  </w:style>
  <w:style w:type="character" w:styleId="Znakiprzypiswdolnych">
    <w:name w:val="Znaki przypisów dolnych"/>
    <w:qFormat/>
    <w:rPr/>
  </w:style>
  <w:style w:type="character" w:styleId="FootnoteReference">
    <w:name w:val="footnote reference"/>
    <w:rPr>
      <w:vertAlign w:val="superscript"/>
    </w:rPr>
  </w:style>
  <w:style w:type="character" w:styleId="Zmienna">
    <w:name w:val="Zmienna"/>
    <w:qFormat/>
    <w:rPr>
      <w:i/>
      <w:iCs/>
    </w:rPr>
  </w:style>
  <w:style w:type="character" w:styleId="ISSymbol">
    <w:name w:val="IS_Symbol"/>
    <w:qFormat/>
    <w:rPr>
      <w:rFonts w:ascii="Symbol" w:hAnsi="Symbol"/>
      <w:shd w:fill="auto" w:val="clear"/>
    </w:rPr>
  </w:style>
  <w:style w:type="character" w:styleId="ISIndeksgrny">
    <w:name w:val="IS_Indeks górny"/>
    <w:qFormat/>
    <w:rPr>
      <w:vertAlign w:val="superscript"/>
    </w:rPr>
  </w:style>
  <w:style w:type="character" w:styleId="ISIndeksdolny">
    <w:name w:val="IS_Indeks dolny"/>
    <w:qFormat/>
    <w:rPr>
      <w:shd w:fill="auto" w:val="clear"/>
      <w:vertAlign w:val="subscript"/>
    </w:rPr>
  </w:style>
  <w:style w:type="character" w:styleId="A4">
    <w:name w:val="A4"/>
    <w:basedOn w:val="Default"/>
    <w:qFormat/>
    <w:rPr>
      <w:sz w:val="16"/>
      <w:szCs w:val="16"/>
    </w:rPr>
  </w:style>
  <w:style w:type="character" w:styleId="Default">
    <w:name w:val="Default"/>
    <w:qFormat/>
    <w:rPr>
      <w:rFonts w:ascii="Univers CE 55 Medium;Univers CE 55 Medium" w:hAnsi="Univers CE 55 Medium;Univers CE 55 Medium" w:eastAsia="Univers CE 55 Medium;Univers CE 55 Medium" w:cs="Univers CE 55 Medium;Univers CE 55 Medium"/>
      <w:color w:val="000000"/>
      <w:sz w:val="24"/>
      <w:szCs w:val="24"/>
    </w:rPr>
  </w:style>
  <w:style w:type="character" w:styleId="PageNumber">
    <w:name w:val="page number"/>
    <w:rPr/>
  </w:style>
  <w:style w:type="character" w:styleId="Domylnaczcionkaakapitu">
    <w:name w:val="Domyślna czcionka akapitu"/>
    <w:qFormat/>
    <w:rPr/>
  </w:style>
  <w:style w:type="character" w:styleId="text1bold">
    <w:name w:val="text1bold"/>
    <w:basedOn w:val="Domylnaczcionkaakapitu"/>
    <w:qFormat/>
    <w:rPr/>
  </w:style>
  <w:style w:type="character" w:styleId="verdana10">
    <w:name w:val="verdana10"/>
    <w:basedOn w:val="Domylnaczcionkaakapitu"/>
    <w:qFormat/>
    <w:rPr/>
  </w:style>
  <w:style w:type="character" w:styleId="Strong">
    <w:name w:val="Strong"/>
    <w:qFormat/>
    <w:rPr>
      <w:b/>
      <w:bCs/>
    </w:rPr>
  </w:style>
  <w:style w:type="character" w:styleId="ISZmiany">
    <w:name w:val="IS_Zmiany"/>
    <w:qFormat/>
    <w:rPr>
      <w:color w:val="FF3333"/>
      <w:shd w:fill="FFFFFF" w:val="clear"/>
    </w:rPr>
  </w:style>
  <w:style w:type="character" w:styleId="ISZmieniane">
    <w:name w:val="IS_Zmieniane"/>
    <w:qFormat/>
    <w:rPr>
      <w:rFonts w:cs="Mangal"/>
      <w:color w:val="993366"/>
    </w:rPr>
  </w:style>
  <w:style w:type="character" w:styleId="ISWyrnione">
    <w:name w:val="IS_Wyróżnione"/>
    <w:qFormat/>
    <w:rPr>
      <w:rFonts w:ascii="Source Sans Pro" w:hAnsi="Source Sans Pro"/>
      <w:b/>
      <w:bCs/>
      <w:position w:val="0"/>
      <w:sz w:val="24"/>
      <w:vertAlign w:val="baseline"/>
    </w:rPr>
  </w:style>
  <w:style w:type="character" w:styleId="LineNumber">
    <w:name w:val="line number"/>
    <w:rPr/>
  </w:style>
  <w:style w:type="character" w:styleId="Znakiprzypiswkocowych">
    <w:name w:val="Znaki przypisów końcowych"/>
    <w:qFormat/>
    <w:rPr/>
  </w:style>
  <w:style w:type="character" w:styleId="EndnoteReference">
    <w:name w:val="endnote reference"/>
    <w:rPr>
      <w:vertAlign w:val="superscript"/>
    </w:rPr>
  </w:style>
  <w:style w:type="character" w:styleId="ISUwagi">
    <w:name w:val="IS_Uwagi"/>
    <w:qFormat/>
    <w:rPr>
      <w:color w:val="0066CC"/>
      <w:shd w:fill="FFFFFF" w:val="clear"/>
    </w:rPr>
  </w:style>
  <w:style w:type="character" w:styleId="ISWyrniony">
    <w:name w:val="IS_Wyróżniony"/>
    <w:qFormat/>
    <w:rPr/>
  </w:style>
  <w:style w:type="character" w:styleId="ISSprawdzi">
    <w:name w:val="IS_Sprawdzić"/>
    <w:basedOn w:val="ISZmieniane"/>
    <w:qFormat/>
    <w:rPr>
      <w:rFonts w:cs="Mangal"/>
      <w:i w:val="false"/>
      <w:iCs w:val="false"/>
      <w:color w:val="FFFF00"/>
    </w:rPr>
  </w:style>
  <w:style w:type="character" w:styleId="ISJednostki">
    <w:name w:val="IS_Jednostki"/>
    <w:qFormat/>
    <w:rPr>
      <w:i/>
      <w:iCs/>
      <w:shd w:fill="auto" w:val="clear"/>
    </w:rPr>
  </w:style>
  <w:style w:type="character" w:styleId="ISNiedrukowane">
    <w:name w:val="IS_Niedrukowane"/>
    <w:qFormat/>
    <w:rPr>
      <w:color w:val="FFFFFF"/>
      <w:shd w:fill="auto" w:val="clear"/>
    </w:rPr>
  </w:style>
  <w:style w:type="character" w:styleId="FollowedHyperlink">
    <w:name w:val="FollowedHyperlink"/>
    <w:rPr>
      <w:color w:val="800000"/>
      <w:u w:val="single"/>
      <w:lang w:val="zxx" w:eastAsia="zxx" w:bidi="zxx"/>
    </w:rPr>
  </w:style>
  <w:style w:type="character" w:styleId="czeindeksu">
    <w:name w:val="Łącze indeksu"/>
    <w:qFormat/>
    <w:rPr/>
  </w:style>
  <w:style w:type="character" w:styleId="Emphasis">
    <w:name w:val="Emphasis"/>
    <w:qFormat/>
    <w:rPr>
      <w:i/>
      <w:iCs/>
    </w:rPr>
  </w:style>
  <w:style w:type="character" w:styleId="DefaultParagraphFont">
    <w:name w:val="Default Paragraph Font"/>
    <w:qFormat/>
    <w:rPr/>
  </w:style>
  <w:style w:type="character" w:styleId="Character20style">
    <w:name w:val="Character_20_style"/>
    <w:qFormat/>
    <w:rPr/>
  </w:style>
  <w:style w:type="paragraph" w:styleId="Gwkaistopka">
    <w:name w:val="Główka i stopka"/>
    <w:basedOn w:val="Normal"/>
    <w:qFormat/>
    <w:pPr>
      <w:suppressLineNumbers/>
      <w:tabs>
        <w:tab w:val="center" w:pos="4819" w:leader="none"/>
        <w:tab w:val="right" w:pos="9638" w:leader="none"/>
      </w:tabs>
    </w:pPr>
    <w:rPr/>
  </w:style>
  <w:style w:type="paragraph" w:styleId="Header">
    <w:name w:val="header"/>
    <w:basedOn w:val="Normal"/>
    <w:next w:val="Tekst"/>
    <w:pPr>
      <w:keepNext w:val="true"/>
      <w:spacing w:before="0" w:after="0"/>
      <w:ind w:hanging="0" w:left="0" w:right="0"/>
      <w:jc w:val="center"/>
    </w:pPr>
    <w:rPr>
      <w:rFonts w:ascii="Arial" w:hAnsi="Arial" w:eastAsia="Lucida Sans Unicode" w:cs="Tahoma"/>
      <w:i/>
      <w:color w:val="E4E4E4"/>
      <w:sz w:val="16"/>
      <w:szCs w:val="28"/>
    </w:rPr>
  </w:style>
  <w:style w:type="paragraph" w:styleId="BodyText">
    <w:name w:val="Body Text"/>
    <w:basedOn w:val="Normal"/>
    <w:pPr>
      <w:spacing w:lineRule="auto" w:line="276" w:before="119" w:after="0"/>
      <w:ind w:hanging="0" w:left="0" w:right="0"/>
    </w:pPr>
    <w:rPr>
      <w:b w:val="false"/>
      <w:sz w:val="20"/>
    </w:rPr>
  </w:style>
  <w:style w:type="paragraph" w:styleId="List">
    <w:name w:val="List"/>
    <w:basedOn w:val="Tekst"/>
    <w:pPr/>
    <w:rPr>
      <w:rFonts w:cs="Tahoma"/>
    </w:rPr>
  </w:style>
  <w:style w:type="paragraph" w:styleId="Caption">
    <w:name w:val="caption"/>
    <w:basedOn w:val="Normal"/>
    <w:qFormat/>
    <w:pPr>
      <w:suppressLineNumbers/>
      <w:spacing w:before="680" w:after="119"/>
      <w:ind w:firstLine="454" w:left="5102" w:right="0"/>
    </w:pPr>
    <w:rPr>
      <w:rFonts w:cs="Tahoma"/>
      <w:i/>
      <w:iCs/>
      <w:sz w:val="24"/>
      <w:szCs w:val="24"/>
    </w:rPr>
  </w:style>
  <w:style w:type="paragraph" w:styleId="Indeks">
    <w:name w:val="Indeks"/>
    <w:basedOn w:val="Normal"/>
    <w:qFormat/>
    <w:pPr>
      <w:suppressLineNumbers/>
    </w:pPr>
    <w:rPr>
      <w:rFonts w:cs="Tahoma"/>
    </w:rPr>
  </w:style>
  <w:style w:type="paragraph" w:styleId="Nagwek">
    <w:name w:val="Nagłówek"/>
    <w:basedOn w:val="Normal"/>
    <w:next w:val="Tekst"/>
    <w:qFormat/>
    <w:pPr>
      <w:keepNext w:val="true"/>
      <w:spacing w:before="240" w:after="120"/>
    </w:pPr>
    <w:rPr>
      <w:rFonts w:ascii="Arial" w:hAnsi="Arial" w:eastAsia="MS Mincho" w:cs="Tahoma"/>
      <w:sz w:val="28"/>
      <w:szCs w:val="28"/>
    </w:rPr>
  </w:style>
  <w:style w:type="paragraph" w:styleId="Footer">
    <w:name w:val="footer"/>
    <w:basedOn w:val="Normal"/>
    <w:pPr>
      <w:suppressLineNumbers/>
      <w:tabs>
        <w:tab w:val="right" w:pos="9071" w:leader="none"/>
      </w:tabs>
      <w:jc w:val="center"/>
    </w:pPr>
    <w:rPr>
      <w:color w:val="E4E4E4"/>
      <w:sz w:val="16"/>
    </w:rPr>
  </w:style>
  <w:style w:type="paragraph" w:styleId="Zawartotabeli">
    <w:name w:val="Zawartość tabeli"/>
    <w:basedOn w:val="Normal"/>
    <w:qFormat/>
    <w:pPr>
      <w:suppressLineNumbers/>
      <w:spacing w:before="0" w:after="0"/>
      <w:ind w:hanging="0" w:left="0" w:right="0"/>
    </w:pPr>
    <w:rPr>
      <w:sz w:val="20"/>
    </w:rPr>
  </w:style>
  <w:style w:type="paragraph" w:styleId="Nagwektabeli">
    <w:name w:val="Nagłówek tabeli"/>
    <w:basedOn w:val="Normal"/>
    <w:qFormat/>
    <w:pPr>
      <w:suppressLineNumbers/>
      <w:jc w:val="center"/>
    </w:pPr>
    <w:rPr>
      <w:b/>
      <w:bCs/>
    </w:rPr>
  </w:style>
  <w:style w:type="paragraph" w:styleId="IndexHeading">
    <w:name w:val="index heading"/>
    <w:basedOn w:val="Nagwek"/>
    <w:pPr>
      <w:suppressLineNumbers/>
      <w:ind w:hanging="0" w:left="0" w:right="0"/>
    </w:pPr>
    <w:rPr>
      <w:b/>
      <w:bCs/>
      <w:sz w:val="32"/>
      <w:szCs w:val="32"/>
    </w:rPr>
  </w:style>
  <w:style w:type="paragraph" w:styleId="TOCHeading">
    <w:name w:val="TOC Heading"/>
    <w:basedOn w:val="Normal"/>
    <w:qFormat/>
    <w:pPr>
      <w:suppressLineNumbers/>
      <w:pBdr>
        <w:bottom w:val="single" w:sz="2" w:space="1" w:color="000000"/>
      </w:pBdr>
      <w:spacing w:before="0" w:after="397"/>
      <w:ind w:hanging="0" w:left="0" w:right="0"/>
      <w:jc w:val="center"/>
    </w:pPr>
    <w:rPr>
      <w:rFonts w:ascii="Source Sans Pro" w:hAnsi="Source Sans Pro"/>
      <w:b w:val="false"/>
      <w:bCs/>
      <w:i w:val="false"/>
      <w:spacing w:val="20"/>
      <w:sz w:val="22"/>
      <w:szCs w:val="32"/>
      <w:u w:val="none"/>
    </w:rPr>
  </w:style>
  <w:style w:type="paragraph" w:styleId="TOC1">
    <w:name w:val="toc 1"/>
    <w:basedOn w:val="Indeks"/>
    <w:pPr>
      <w:tabs>
        <w:tab w:val="right" w:pos="9355" w:leader="dot"/>
      </w:tabs>
      <w:spacing w:lineRule="auto" w:line="276" w:before="85" w:after="57"/>
      <w:ind w:hanging="0" w:left="283" w:right="0"/>
    </w:pPr>
    <w:rPr>
      <w:b w:val="false"/>
      <w:caps w:val="false"/>
      <w:smallCaps w:val="false"/>
      <w:sz w:val="20"/>
      <w:u w:val="none"/>
    </w:rPr>
  </w:style>
  <w:style w:type="paragraph" w:styleId="TOC2">
    <w:name w:val="toc 2"/>
    <w:basedOn w:val="Indeks"/>
    <w:pPr>
      <w:tabs>
        <w:tab w:val="right" w:pos="9071" w:leader="none"/>
      </w:tabs>
      <w:spacing w:lineRule="auto" w:line="276" w:before="0" w:after="0"/>
      <w:ind w:hanging="0" w:left="567" w:right="0"/>
    </w:pPr>
    <w:rPr>
      <w:i/>
      <w:sz w:val="20"/>
    </w:rPr>
  </w:style>
  <w:style w:type="paragraph" w:styleId="TOC3">
    <w:name w:val="toc 3"/>
    <w:basedOn w:val="Indeks"/>
    <w:pPr>
      <w:tabs>
        <w:tab w:val="right" w:pos="8789" w:leader="dot"/>
      </w:tabs>
      <w:spacing w:before="0" w:after="0"/>
      <w:ind w:hanging="0" w:left="566" w:right="0"/>
    </w:pPr>
    <w:rPr/>
  </w:style>
  <w:style w:type="paragraph" w:styleId="TOC4">
    <w:name w:val="toc 4"/>
    <w:basedOn w:val="Indeks"/>
    <w:pPr>
      <w:tabs>
        <w:tab w:val="right" w:pos="8506" w:leader="dot"/>
      </w:tabs>
      <w:spacing w:before="0" w:after="0"/>
      <w:ind w:hanging="0" w:left="849" w:right="0"/>
    </w:pPr>
    <w:rPr/>
  </w:style>
  <w:style w:type="paragraph" w:styleId="TOC5">
    <w:name w:val="toc 5"/>
    <w:basedOn w:val="Indeks"/>
    <w:pPr>
      <w:tabs>
        <w:tab w:val="right" w:pos="7656" w:leader="dot"/>
      </w:tabs>
      <w:spacing w:before="0" w:after="0"/>
      <w:ind w:hanging="0" w:left="1132" w:right="0"/>
    </w:pPr>
    <w:rPr/>
  </w:style>
  <w:style w:type="paragraph" w:styleId="TOC6">
    <w:name w:val="toc 6"/>
    <w:basedOn w:val="Indeks"/>
    <w:pPr>
      <w:tabs>
        <w:tab w:val="right" w:pos="7373" w:leader="dot"/>
      </w:tabs>
      <w:spacing w:before="0" w:after="0"/>
      <w:ind w:hanging="0" w:left="1415" w:right="0"/>
    </w:pPr>
    <w:rPr/>
  </w:style>
  <w:style w:type="paragraph" w:styleId="TOC7">
    <w:name w:val="toc 7"/>
    <w:basedOn w:val="Indeks"/>
    <w:pPr>
      <w:tabs>
        <w:tab w:val="right" w:pos="7090" w:leader="dot"/>
      </w:tabs>
      <w:spacing w:before="0" w:after="0"/>
      <w:ind w:hanging="0" w:left="1698" w:right="0"/>
    </w:pPr>
    <w:rPr/>
  </w:style>
  <w:style w:type="paragraph" w:styleId="TOC8">
    <w:name w:val="toc 8"/>
    <w:basedOn w:val="Indeks"/>
    <w:pPr>
      <w:tabs>
        <w:tab w:val="right" w:pos="6807" w:leader="dot"/>
      </w:tabs>
      <w:spacing w:before="0" w:after="0"/>
      <w:ind w:hanging="0" w:left="1981" w:right="0"/>
    </w:pPr>
    <w:rPr/>
  </w:style>
  <w:style w:type="paragraph" w:styleId="TOC9">
    <w:name w:val="toc 9"/>
    <w:basedOn w:val="Indeks"/>
    <w:pPr>
      <w:tabs>
        <w:tab w:val="right" w:pos="6524" w:leader="dot"/>
      </w:tabs>
      <w:spacing w:before="0" w:after="0"/>
      <w:ind w:hanging="0" w:left="2264" w:right="0"/>
    </w:pPr>
    <w:rPr/>
  </w:style>
  <w:style w:type="paragraph" w:styleId="Spistreci10">
    <w:name w:val="Spis treści 10"/>
    <w:basedOn w:val="Indeks"/>
    <w:qFormat/>
    <w:pPr>
      <w:tabs>
        <w:tab w:val="right" w:pos="6241" w:leader="dot"/>
      </w:tabs>
      <w:spacing w:before="0" w:after="0"/>
      <w:ind w:hanging="0" w:left="2547" w:right="0"/>
    </w:pPr>
    <w:rPr/>
  </w:style>
  <w:style w:type="paragraph" w:styleId="FootnoteText">
    <w:name w:val="footnote text"/>
    <w:basedOn w:val="Normal"/>
    <w:pPr>
      <w:suppressLineNumbers/>
      <w:spacing w:before="0" w:after="0"/>
      <w:ind w:hanging="283" w:left="283" w:right="0"/>
    </w:pPr>
    <w:rPr>
      <w:rFonts w:ascii="Times New Roman" w:hAnsi="Times New Roman"/>
      <w:sz w:val="20"/>
      <w:szCs w:val="20"/>
    </w:rPr>
  </w:style>
  <w:style w:type="paragraph" w:styleId="Title">
    <w:name w:val="Title"/>
    <w:basedOn w:val="Normal"/>
    <w:next w:val="Subtitle"/>
    <w:qFormat/>
    <w:pPr>
      <w:pageBreakBefore w:val="false"/>
      <w:numPr>
        <w:ilvl w:val="0"/>
        <w:numId w:val="1"/>
      </w:numPr>
      <w:spacing w:before="283" w:after="0"/>
      <w:jc w:val="center"/>
      <w:outlineLvl w:val="0"/>
    </w:pPr>
    <w:rPr>
      <w:rFonts w:ascii="Calibri" w:hAnsi="Calibri"/>
      <w:b/>
      <w:bCs/>
      <w:i w:val="false"/>
      <w:caps/>
      <w:spacing w:val="30"/>
      <w:sz w:val="26"/>
      <w:szCs w:val="36"/>
      <w:u w:val="single"/>
    </w:rPr>
  </w:style>
  <w:style w:type="paragraph" w:styleId="Subtitle">
    <w:name w:val="Subtitle"/>
    <w:basedOn w:val="Normal"/>
    <w:next w:val="Tekst"/>
    <w:qFormat/>
    <w:pPr>
      <w:spacing w:before="0" w:after="170"/>
      <w:jc w:val="center"/>
    </w:pPr>
    <w:rPr>
      <w:rFonts w:ascii="Calibri" w:hAnsi="Calibri"/>
      <w:b w:val="false"/>
      <w:i/>
      <w:iCs/>
      <w:sz w:val="22"/>
      <w:szCs w:val="28"/>
    </w:rPr>
  </w:style>
  <w:style w:type="paragraph" w:styleId="EnvelopeReturn">
    <w:name w:val="envelope return"/>
    <w:basedOn w:val="Normal"/>
    <w:pPr>
      <w:suppressLineNumbers/>
      <w:spacing w:before="0" w:after="60"/>
    </w:pPr>
    <w:rPr/>
  </w:style>
  <w:style w:type="paragraph" w:styleId="Formua">
    <w:name w:val="Formuła"/>
    <w:basedOn w:val="Tekst"/>
    <w:next w:val="Tekst"/>
    <w:qFormat/>
    <w:pPr>
      <w:spacing w:before="113" w:after="113"/>
      <w:jc w:val="center"/>
    </w:pPr>
    <w:rPr/>
  </w:style>
  <w:style w:type="paragraph" w:styleId="ListNumber">
    <w:name w:val="List Number"/>
    <w:basedOn w:val="Normal"/>
    <w:pPr>
      <w:widowControl/>
      <w:spacing w:before="0" w:after="0"/>
      <w:jc w:val="both"/>
    </w:pPr>
    <w:rPr/>
  </w:style>
  <w:style w:type="paragraph" w:styleId="Wypunktowanie-myslniki">
    <w:name w:val="Wypunktowanie-myslniki"/>
    <w:basedOn w:val="Normal"/>
    <w:qFormat/>
    <w:pPr>
      <w:tabs>
        <w:tab w:val="left" w:pos="360" w:leader="none"/>
        <w:tab w:val="right" w:pos="9071" w:leader="none"/>
      </w:tabs>
      <w:suppressAutoHyphens w:val="true"/>
      <w:spacing w:before="0" w:after="0"/>
      <w:ind w:firstLine="1191" w:left="1304" w:right="0"/>
      <w:jc w:val="both"/>
    </w:pPr>
    <w:rPr/>
  </w:style>
  <w:style w:type="paragraph" w:styleId="ISWzory">
    <w:name w:val="IS_Wzory"/>
    <w:basedOn w:val="Normal"/>
    <w:qFormat/>
    <w:pPr>
      <w:spacing w:before="57" w:after="57"/>
      <w:jc w:val="center"/>
    </w:pPr>
    <w:rPr/>
  </w:style>
  <w:style w:type="paragraph" w:styleId="BodyTextIndent">
    <w:name w:val="Body Text Indent"/>
    <w:basedOn w:val="Normal"/>
    <w:pPr>
      <w:spacing w:before="0" w:after="0"/>
      <w:ind w:hanging="0" w:left="705" w:right="0"/>
      <w:jc w:val="both"/>
    </w:pPr>
    <w:rPr>
      <w:sz w:val="24"/>
    </w:rPr>
  </w:style>
  <w:style w:type="paragraph" w:styleId="Salutation">
    <w:name w:val="Salutation"/>
    <w:basedOn w:val="Normal"/>
    <w:pPr>
      <w:suppressLineNumbers/>
    </w:pPr>
    <w:rPr/>
  </w:style>
  <w:style w:type="paragraph" w:styleId="Bibliografia1">
    <w:name w:val="Bibliografia 1"/>
    <w:basedOn w:val="Indeks"/>
    <w:qFormat/>
    <w:pPr>
      <w:tabs>
        <w:tab w:val="right" w:pos="9071" w:leader="dot"/>
      </w:tabs>
      <w:spacing w:before="0" w:after="0"/>
      <w:ind w:hanging="0" w:left="0" w:right="0"/>
    </w:pPr>
    <w:rPr/>
  </w:style>
  <w:style w:type="paragraph" w:styleId="ListBullet">
    <w:name w:val="List Bullet"/>
    <w:basedOn w:val="List"/>
    <w:pPr>
      <w:keepNext w:val="false"/>
      <w:widowControl/>
      <w:tabs>
        <w:tab w:val="right" w:pos="8504" w:leader="none"/>
      </w:tabs>
      <w:spacing w:before="0" w:after="0"/>
    </w:pPr>
    <w:rPr>
      <w:b w:val="false"/>
    </w:rPr>
  </w:style>
  <w:style w:type="paragraph" w:styleId="Wzory">
    <w:name w:val="Wzory"/>
    <w:basedOn w:val="Normal"/>
    <w:qFormat/>
    <w:pPr>
      <w:keepNext w:val="false"/>
      <w:spacing w:before="28" w:after="28"/>
      <w:ind w:hanging="0" w:left="0" w:right="0"/>
      <w:jc w:val="center"/>
    </w:pPr>
    <w:rPr>
      <w:u w:val="none"/>
      <w:shd w:fill="auto" w:val="clear"/>
    </w:rPr>
  </w:style>
  <w:style w:type="paragraph" w:styleId="Default1">
    <w:name w:val="Default1"/>
    <w:basedOn w:val="Normal"/>
    <w:qFormat/>
    <w:pPr>
      <w:suppressAutoHyphens w:val="true"/>
      <w:autoSpaceDE w:val="false"/>
      <w:jc w:val="left"/>
    </w:pPr>
    <w:rPr>
      <w:rFonts w:ascii="Univers CE 55 Medium;Univers CE 55 Medium" w:hAnsi="Univers CE 55 Medium;Univers CE 55 Medium" w:eastAsia="Univers CE 55 Medium;Univers CE 55 Medium" w:cs="Univers CE 55 Medium;Univers CE 55 Medium"/>
      <w:color w:val="000000"/>
      <w:sz w:val="24"/>
      <w:szCs w:val="24"/>
    </w:rPr>
  </w:style>
  <w:style w:type="paragraph" w:styleId="ListBullet2">
    <w:name w:val="List Bullet 2"/>
    <w:basedOn w:val="Tekst"/>
    <w:pPr>
      <w:suppressAutoHyphens w:val="false"/>
      <w:spacing w:before="142" w:after="142"/>
    </w:pPr>
    <w:rPr>
      <w:b/>
      <w:sz w:val="24"/>
      <w:lang w:val="en-US"/>
    </w:rPr>
  </w:style>
  <w:style w:type="paragraph" w:styleId="Kontynuacjanumeracji2">
    <w:name w:val="Kontynuacja numeracji 2"/>
    <w:basedOn w:val="List"/>
    <w:qFormat/>
    <w:pPr>
      <w:spacing w:before="0" w:after="120"/>
      <w:ind w:hanging="0" w:left="720" w:right="0"/>
    </w:pPr>
    <w:rPr/>
  </w:style>
  <w:style w:type="paragraph" w:styleId="Nagwek10">
    <w:name w:val="Nagłówek 10"/>
    <w:basedOn w:val="Header"/>
    <w:next w:val="Tekst"/>
    <w:qFormat/>
    <w:pPr>
      <w:numPr>
        <w:ilvl w:val="8"/>
        <w:numId w:val="1"/>
      </w:numPr>
      <w:outlineLvl w:val="8"/>
    </w:pPr>
    <w:rPr>
      <w:b/>
      <w:bCs/>
      <w:sz w:val="12"/>
      <w:szCs w:val="21"/>
    </w:rPr>
  </w:style>
  <w:style w:type="paragraph" w:styleId="Liniapozioma">
    <w:name w:val="Linia pozioma"/>
    <w:basedOn w:val="Normal"/>
    <w:next w:val="Tekst"/>
    <w:qFormat/>
    <w:pPr>
      <w:suppressLineNumbers/>
      <w:pBdr>
        <w:bottom w:val="double" w:sz="2" w:space="0" w:color="808080"/>
      </w:pBdr>
      <w:spacing w:before="0" w:after="283"/>
    </w:pPr>
    <w:rPr>
      <w:sz w:val="12"/>
      <w:szCs w:val="12"/>
    </w:rPr>
  </w:style>
  <w:style w:type="paragraph" w:styleId="ListBullet5">
    <w:name w:val="List Bullet 5"/>
    <w:basedOn w:val="List"/>
    <w:pPr>
      <w:spacing w:before="0" w:after="120"/>
      <w:ind w:hanging="360" w:left="1800" w:right="0"/>
    </w:pPr>
    <w:rPr/>
  </w:style>
  <w:style w:type="paragraph" w:styleId="ISMylniki">
    <w:name w:val="IS_Myślniki"/>
    <w:qFormat/>
    <w:pPr>
      <w:widowControl/>
      <w:numPr>
        <w:ilvl w:val="0"/>
        <w:numId w:val="2"/>
      </w:numPr>
      <w:tabs>
        <w:tab w:val="clear" w:pos="720"/>
        <w:tab w:val="right" w:pos="567" w:leader="none"/>
        <w:tab w:val="right" w:pos="9354" w:leader="none"/>
      </w:tabs>
      <w:suppressAutoHyphens w:val="false"/>
      <w:kinsoku w:val="true"/>
      <w:overflowPunct w:val="true"/>
      <w:autoSpaceDE w:val="true"/>
      <w:bidi w:val="0"/>
      <w:spacing w:lineRule="auto" w:line="276" w:before="0" w:after="0"/>
      <w:ind w:hanging="227" w:left="454" w:right="0"/>
      <w:jc w:val="both"/>
    </w:pPr>
    <w:rPr>
      <w:rFonts w:ascii="Arial" w:hAnsi="Arial" w:eastAsia="Lucida Sans Unicode" w:cs="Tahoma"/>
      <w:color w:val="auto"/>
      <w:kern w:val="2"/>
      <w:sz w:val="20"/>
      <w:szCs w:val="24"/>
      <w:lang w:val="pl-PL" w:eastAsia="zxx" w:bidi="zxx"/>
    </w:rPr>
  </w:style>
  <w:style w:type="paragraph" w:styleId="ISTekstzwyky">
    <w:name w:val="IS_Tekst_zwykły"/>
    <w:basedOn w:val="Normal"/>
    <w:qFormat/>
    <w:pPr>
      <w:spacing w:before="28" w:after="0"/>
    </w:pPr>
    <w:rPr/>
  </w:style>
  <w:style w:type="paragraph" w:styleId="Konieclisty3">
    <w:name w:val="Koniec listy 3"/>
    <w:basedOn w:val="List"/>
    <w:next w:val="ListBullet3"/>
    <w:qFormat/>
    <w:pPr>
      <w:spacing w:before="0" w:after="240"/>
      <w:ind w:hanging="360" w:left="1080" w:right="0"/>
    </w:pPr>
    <w:rPr/>
  </w:style>
  <w:style w:type="paragraph" w:styleId="ListBullet3">
    <w:name w:val="List Bullet 3"/>
    <w:basedOn w:val="List"/>
    <w:pPr>
      <w:spacing w:before="0" w:after="120"/>
      <w:ind w:hanging="360" w:left="1080" w:right="0"/>
    </w:pPr>
    <w:rPr/>
  </w:style>
  <w:style w:type="paragraph" w:styleId="Koniecnumeracji3">
    <w:name w:val="Koniec numeracji 3"/>
    <w:basedOn w:val="List"/>
    <w:next w:val="ListNumber3"/>
    <w:qFormat/>
    <w:pPr>
      <w:spacing w:before="0" w:after="240"/>
      <w:ind w:hanging="360" w:left="1080" w:right="0"/>
    </w:pPr>
    <w:rPr/>
  </w:style>
  <w:style w:type="paragraph" w:styleId="ListNumber3">
    <w:name w:val="List Number 3"/>
    <w:basedOn w:val="List"/>
    <w:pPr>
      <w:spacing w:before="0" w:after="120"/>
      <w:ind w:hanging="360" w:left="1080" w:right="0"/>
    </w:pPr>
    <w:rPr/>
  </w:style>
  <w:style w:type="paragraph" w:styleId="Tekst">
    <w:name w:val="Tekst"/>
    <w:basedOn w:val="Normal"/>
    <w:qFormat/>
    <w:pPr>
      <w:keepNext w:val="true"/>
      <w:widowControl/>
      <w:spacing w:before="85" w:after="85"/>
      <w:ind w:firstLine="567" w:left="0" w:right="0"/>
      <w:jc w:val="both"/>
    </w:pPr>
    <w:rPr>
      <w:b/>
    </w:rPr>
  </w:style>
  <w:style w:type="paragraph" w:styleId="ISTytubezspisu">
    <w:name w:val="IS_Tytuł_bez spisu"/>
    <w:basedOn w:val="Title"/>
    <w:qFormat/>
    <w:pPr>
      <w:numPr>
        <w:ilvl w:val="0"/>
        <w:numId w:val="0"/>
      </w:numPr>
      <w:spacing w:before="1134" w:after="0"/>
      <w:ind w:firstLine="113" w:left="0"/>
      <w:outlineLvl w:val="9"/>
    </w:pPr>
    <w:rPr>
      <w:sz w:val="28"/>
      <w:szCs w:val="28"/>
      <w:u w:val="single"/>
    </w:rPr>
  </w:style>
  <w:style w:type="paragraph" w:styleId="EndnoteText">
    <w:name w:val="endnote text"/>
    <w:basedOn w:val="Normal"/>
    <w:pPr>
      <w:suppressLineNumbers/>
      <w:spacing w:before="0" w:after="0"/>
      <w:ind w:hanging="339" w:left="339" w:right="0"/>
    </w:pPr>
    <w:rPr>
      <w:sz w:val="20"/>
      <w:szCs w:val="20"/>
    </w:rPr>
  </w:style>
  <w:style w:type="paragraph" w:styleId="BodyTextFirstIndent">
    <w:name w:val="Body Text First Indent"/>
    <w:basedOn w:val="Normal"/>
    <w:pPr>
      <w:spacing w:before="0" w:after="0"/>
      <w:ind w:firstLine="283" w:left="0" w:right="0"/>
    </w:pPr>
    <w:rPr/>
  </w:style>
  <w:style w:type="paragraph" w:styleId="ISGrafika">
    <w:name w:val="IS_Grafika"/>
    <w:basedOn w:val="ISWzory"/>
    <w:qFormat/>
    <w:pPr>
      <w:ind w:hanging="0" w:left="0" w:right="0"/>
    </w:pPr>
    <w:rPr/>
  </w:style>
  <w:style w:type="paragraph" w:styleId="IStekstzwyky1">
    <w:name w:val="IS_tekst_zwykły1"/>
    <w:basedOn w:val="Normal"/>
    <w:qFormat/>
    <w:pPr>
      <w:widowControl/>
      <w:suppressAutoHyphens w:val="false"/>
      <w:spacing w:before="0" w:after="0"/>
      <w:ind w:firstLine="340" w:left="0" w:right="0"/>
      <w:jc w:val="both"/>
    </w:pPr>
    <w:rPr>
      <w:rFonts w:ascii="Cambria" w:hAnsi="Cambria"/>
      <w:sz w:val="22"/>
    </w:rPr>
  </w:style>
  <w:style w:type="paragraph" w:styleId="Zawartoramki">
    <w:name w:val="Zawartość ramki"/>
    <w:basedOn w:val="Normal"/>
    <w:qFormat/>
    <w:pPr/>
    <w:rPr/>
  </w:style>
  <w:style w:type="paragraph" w:styleId="ISZawartoopracowania">
    <w:name w:val="IS_Zawartość_opracowania"/>
    <w:qFormat/>
    <w:pPr>
      <w:widowControl/>
      <w:tabs>
        <w:tab w:val="clear" w:pos="720"/>
        <w:tab w:val="right" w:pos="9071" w:leader="dot"/>
      </w:tabs>
      <w:suppressAutoHyphens w:val="false"/>
      <w:kinsoku w:val="true"/>
      <w:overflowPunct w:val="true"/>
      <w:autoSpaceDE w:val="true"/>
      <w:bidi w:val="0"/>
      <w:spacing w:before="0" w:after="0"/>
      <w:ind w:hanging="0" w:left="0" w:right="0"/>
      <w:jc w:val="both"/>
    </w:pPr>
    <w:rPr>
      <w:rFonts w:ascii="Calibri" w:hAnsi="Calibri" w:eastAsia="Lucida Sans Unicode" w:cs="Tahoma"/>
      <w:color w:val="auto"/>
      <w:kern w:val="2"/>
      <w:sz w:val="20"/>
      <w:szCs w:val="24"/>
      <w:lang w:val="pl-PL" w:eastAsia="zxx" w:bidi="zxx"/>
    </w:rPr>
  </w:style>
  <w:style w:type="paragraph" w:styleId="ISnagwek1">
    <w:name w:val="IS_nagłówek 1"/>
    <w:basedOn w:val="Normal"/>
    <w:next w:val="ISnagwek2"/>
    <w:qFormat/>
    <w:pPr>
      <w:keepNext w:val="true"/>
      <w:widowControl/>
      <w:spacing w:before="142" w:after="0"/>
      <w:ind w:hanging="0" w:left="0" w:right="0"/>
    </w:pPr>
    <w:rPr>
      <w:rFonts w:ascii="Cambria" w:hAnsi="Cambria"/>
      <w:b/>
      <w:i w:val="false"/>
      <w:sz w:val="26"/>
      <w:u w:val="none"/>
    </w:rPr>
  </w:style>
  <w:style w:type="paragraph" w:styleId="ISnagwek2">
    <w:name w:val="IS_nagłówek 2"/>
    <w:qFormat/>
    <w:pPr>
      <w:keepNext w:val="true"/>
      <w:widowControl w:val="false"/>
      <w:kinsoku w:val="true"/>
      <w:overflowPunct w:val="true"/>
      <w:autoSpaceDE w:val="true"/>
      <w:bidi w:val="0"/>
      <w:spacing w:before="142" w:after="0"/>
      <w:ind w:firstLine="113" w:left="0" w:right="0"/>
    </w:pPr>
    <w:rPr>
      <w:rFonts w:ascii="Cambria" w:hAnsi="Cambria" w:eastAsia="Lucida Sans Unicode" w:cs="Tahoma"/>
      <w:b/>
      <w:i w:val="false"/>
      <w:color w:val="auto"/>
      <w:kern w:val="2"/>
      <w:sz w:val="24"/>
      <w:szCs w:val="24"/>
      <w:u w:val="none"/>
      <w:lang w:val="pl-PL" w:eastAsia="zxx" w:bidi="zxx"/>
    </w:rPr>
  </w:style>
  <w:style w:type="paragraph" w:styleId="ISnagwek3">
    <w:name w:val="IS_nagłówek 3"/>
    <w:qFormat/>
    <w:pPr>
      <w:keepNext w:val="true"/>
      <w:widowControl w:val="false"/>
      <w:tabs>
        <w:tab w:val="clear" w:pos="720"/>
      </w:tabs>
      <w:suppressAutoHyphens w:val="false"/>
      <w:kinsoku w:val="true"/>
      <w:overflowPunct w:val="true"/>
      <w:autoSpaceDE w:val="true"/>
      <w:bidi w:val="0"/>
      <w:spacing w:before="113" w:after="113"/>
      <w:ind w:firstLine="283" w:left="0" w:right="0"/>
      <w:jc w:val="both"/>
    </w:pPr>
    <w:rPr>
      <w:rFonts w:ascii="Cambria" w:hAnsi="Cambria" w:eastAsia="Lucida Sans Unicode" w:cs="Tahoma"/>
      <w:b/>
      <w:i w:val="false"/>
      <w:color w:val="auto"/>
      <w:kern w:val="2"/>
      <w:sz w:val="24"/>
      <w:szCs w:val="24"/>
      <w:u w:val="single"/>
      <w:lang w:val="pl-PL" w:eastAsia="zxx" w:bidi="zxx"/>
    </w:rPr>
  </w:style>
  <w:style w:type="paragraph" w:styleId="Tytuakapitu">
    <w:name w:val="Tytuł akapitu"/>
    <w:basedOn w:val="Normal"/>
    <w:qFormat/>
    <w:pPr>
      <w:spacing w:before="176" w:after="62"/>
    </w:pPr>
    <w:rPr>
      <w:rFonts w:ascii="Arial" w:hAnsi="Arial" w:cs="Arial"/>
      <w:sz w:val="24"/>
      <w:szCs w:val="24"/>
      <w:u w:val="single"/>
    </w:rPr>
  </w:style>
  <w:style w:type="paragraph" w:styleId="Zwykytekst">
    <w:name w:val="Zwykły tekst"/>
    <w:basedOn w:val="Normal"/>
    <w:qFormat/>
    <w:pPr/>
    <w:rPr>
      <w:rFonts w:ascii="Courier New" w:hAnsi="Courier New"/>
      <w:sz w:val="20"/>
    </w:rPr>
  </w:style>
  <w:style w:type="paragraph" w:styleId="Tekstwstpniesformatowany">
    <w:name w:val="Tekst wstępnie sformatowany"/>
    <w:basedOn w:val="Normal"/>
    <w:qFormat/>
    <w:pPr>
      <w:spacing w:before="0" w:after="0"/>
    </w:pPr>
    <w:rPr>
      <w:rFonts w:ascii="Courier New" w:hAnsi="Courier New" w:eastAsia="Courier New" w:cs="Courier New"/>
      <w:sz w:val="20"/>
      <w:szCs w:val="20"/>
    </w:rPr>
  </w:style>
  <w:style w:type="paragraph" w:styleId="Gwkaprawa">
    <w:name w:val="Główka prawa"/>
    <w:basedOn w:val="Normal"/>
    <w:qFormat/>
    <w:pPr>
      <w:suppressLineNumbers/>
      <w:tabs>
        <w:tab w:val="center" w:pos="4677" w:leader="none"/>
        <w:tab w:val="right" w:pos="9355" w:leader="none"/>
      </w:tabs>
    </w:pPr>
    <w:rPr/>
  </w:style>
  <w:style w:type="paragraph" w:styleId="Beztytuu1">
    <w:name w:val="Bez tytułu1"/>
    <w:basedOn w:val="Normal"/>
    <w:qFormat/>
    <w:pPr/>
    <w:rPr/>
  </w:style>
  <w:style w:type="paragraph" w:styleId="Beztytuu2">
    <w:name w:val="Bez tytułu2"/>
    <w:basedOn w:val="Heading2"/>
    <w:qFormat/>
    <w:pPr>
      <w:numPr>
        <w:ilvl w:val="0"/>
        <w:numId w:val="0"/>
      </w:numPr>
      <w:ind w:hanging="0" w:left="0"/>
      <w:outlineLvl w:val="9"/>
    </w:pPr>
    <w:rPr/>
  </w:style>
  <w:style w:type="paragraph" w:styleId="Zawartolisty">
    <w:name w:val="Zawartość listy"/>
    <w:basedOn w:val="Normal"/>
    <w:qFormat/>
    <w:pPr>
      <w:spacing w:before="0" w:after="0"/>
      <w:ind w:firstLine="113" w:left="567" w:right="0"/>
    </w:pPr>
    <w:rPr/>
  </w:style>
  <w:style w:type="paragraph" w:styleId="Rysunek">
    <w:name w:val="Rysunek"/>
    <w:basedOn w:val="Caption"/>
    <w:qFormat/>
    <w:pPr>
      <w:spacing w:before="85" w:after="119"/>
      <w:ind w:hanging="1134" w:left="1134" w:right="0"/>
      <w:jc w:val="left"/>
    </w:pPr>
    <w:rPr>
      <w:sz w:val="21"/>
    </w:rPr>
  </w:style>
  <w:style w:type="paragraph" w:styleId="Ilustracja">
    <w:name w:val="Ilustracja"/>
    <w:basedOn w:val="Caption"/>
    <w:qFormat/>
    <w:pPr/>
    <w:rPr/>
  </w:style>
  <w:style w:type="paragraph" w:styleId="ISIlustracja">
    <w:name w:val="IS_Ilustracja"/>
    <w:basedOn w:val="Footer"/>
    <w:qFormat/>
    <w:pPr>
      <w:jc w:val="center"/>
    </w:pPr>
    <w:rPr/>
  </w:style>
  <w:style w:type="paragraph" w:styleId="ISLKTekstzwyky">
    <w:name w:val="IS_LK_Tekst_zwykły"/>
    <w:basedOn w:val="Normal"/>
    <w:qFormat/>
    <w:pPr>
      <w:spacing w:before="119" w:after="0"/>
    </w:pPr>
    <w:rPr/>
  </w:style>
  <w:style w:type="paragraph" w:styleId="Tytubezspisu">
    <w:name w:val="Tytuł bez spisu"/>
    <w:basedOn w:val="Title"/>
    <w:qFormat/>
    <w:pPr>
      <w:numPr>
        <w:ilvl w:val="0"/>
        <w:numId w:val="0"/>
      </w:numPr>
      <w:spacing w:before="0" w:after="567"/>
      <w:ind w:firstLine="113" w:left="0"/>
      <w:outlineLvl w:val="9"/>
    </w:pPr>
    <w:rPr/>
  </w:style>
  <w:style w:type="paragraph" w:styleId="NoSpacing">
    <w:name w:val="No Spacing"/>
    <w:qFormat/>
    <w:pPr>
      <w:widowControl/>
      <w:kinsoku w:val="true"/>
      <w:overflowPunct w:val="true"/>
      <w:autoSpaceDE w:val="true"/>
      <w:bidi w:val="0"/>
      <w:spacing w:lineRule="auto" w:line="240" w:before="0" w:after="0"/>
      <w:ind w:hanging="284" w:left="1418"/>
      <w:jc w:val="both"/>
    </w:pPr>
    <w:rPr>
      <w:rFonts w:ascii="Arial" w:hAnsi="Arial" w:eastAsia="Times New Roman" w:cs="Arial"/>
      <w:color w:val="auto"/>
      <w:kern w:val="2"/>
      <w:sz w:val="20"/>
      <w:szCs w:val="20"/>
      <w:lang w:eastAsia="pl-PL" w:val="pl-PL" w:bidi="zxx"/>
    </w:rPr>
  </w:style>
  <w:style w:type="paragraph" w:styleId="WW-Zawartotabeli1111">
    <w:name w:val="WW-Zawartość tabeli1111"/>
    <w:basedOn w:val="BodyText"/>
    <w:qFormat/>
    <w:pPr>
      <w:widowControl w:val="false"/>
      <w:suppressLineNumbers/>
      <w:suppressAutoHyphens w:val="true"/>
      <w:spacing w:before="0" w:after="60"/>
    </w:pPr>
    <w:rPr>
      <w:rFonts w:ascii="Times New Roman" w:hAnsi="Times New Roman"/>
      <w:b w:val="false"/>
      <w:color w:val="auto"/>
      <w:szCs w:val="24"/>
      <w:lang w:eastAsia="ar-SA"/>
    </w:rPr>
  </w:style>
  <w:style w:type="numbering" w:styleId="Punktor">
    <w:name w:val="Punktor •"/>
    <w:qFormat/>
  </w:style>
  <w:style w:type="numbering" w:styleId="Numbering1">
    <w:name w:val="Numbering 1"/>
    <w:qFormat/>
  </w:style>
  <w:style w:type="numbering" w:styleId="Zestawienierysunkw">
    <w:name w:val="Zestawienie rysunków"/>
    <w:qFormat/>
  </w:style>
  <w:style w:type="numbering" w:styleId="WW8Num21">
    <w:name w:val="WW8Num21"/>
    <w:qFormat/>
  </w:style>
  <w:style w:type="numbering" w:styleId="WW8Num12">
    <w:name w:val="WW8Num12"/>
    <w:qFormat/>
  </w:style>
  <w:style w:type="numbering" w:styleId="WW8Num2">
    <w:name w:val="WW8Num2"/>
    <w:qFormat/>
  </w:style>
  <w:style w:type="numbering" w:styleId="WW8Num24">
    <w:name w:val="WW8Num24"/>
    <w:qFormat/>
  </w:style>
  <w:style w:type="numbering" w:styleId="WW8Num37">
    <w:name w:val="WW8Num37"/>
    <w:qFormat/>
  </w:style>
  <w:style w:type="numbering" w:styleId="WW8Num40">
    <w:name w:val="WW8Num40"/>
    <w:qFormat/>
  </w:style>
  <w:style w:type="numbering" w:styleId="WW8Num38">
    <w:name w:val="WW8Num38"/>
    <w:qFormat/>
  </w:style>
  <w:style w:type="numbering" w:styleId="WW8Num33">
    <w:name w:val="WW8Num33"/>
    <w:qFormat/>
  </w:style>
  <w:style w:type="numbering" w:styleId="WW8Num19">
    <w:name w:val="WW8Num19"/>
    <w:qFormat/>
  </w:style>
  <w:style w:type="numbering" w:styleId="WW8Num5">
    <w:name w:val="WW8Num5"/>
    <w:qFormat/>
  </w:style>
  <w:style w:type="numbering" w:styleId="WW8Num15">
    <w:name w:val="WW8Num15"/>
    <w:qFormat/>
  </w:style>
  <w:style w:type="numbering" w:styleId="WW8Num32">
    <w:name w:val="WW8Num32"/>
    <w:qFormat/>
  </w:style>
  <w:style w:type="numbering" w:styleId="WW8Num39">
    <w:name w:val="WW8Num39"/>
    <w:qFormat/>
  </w:style>
  <w:style w:type="numbering" w:styleId="WW8Num30">
    <w:name w:val="WW8Num30"/>
    <w:qFormat/>
  </w:style>
  <w:style w:type="numbering" w:styleId="WW8Num13">
    <w:name w:val="WW8Num13"/>
    <w:qFormat/>
  </w:style>
  <w:style w:type="numbering" w:styleId="WW8Num4">
    <w:name w:val="WW8Num4"/>
    <w:qFormat/>
  </w:style>
  <w:style w:type="numbering" w:styleId="WW8Num29">
    <w:name w:val="WW8Num29"/>
    <w:qFormat/>
  </w:style>
  <w:style w:type="numbering" w:styleId="WW8Num16">
    <w:name w:val="WW8Num16"/>
    <w:qFormat/>
  </w:style>
  <w:style w:type="numbering" w:styleId="WW8Num25">
    <w:name w:val="WW8Num25"/>
    <w:qFormat/>
  </w:style>
  <w:style w:type="numbering" w:styleId="WW8Num26">
    <w:name w:val="WW8Num26"/>
    <w:qFormat/>
  </w:style>
  <w:style w:type="numbering" w:styleId="WW8Num36">
    <w:name w:val="WW8Num36"/>
    <w:qFormat/>
  </w:style>
  <w:style w:type="numbering" w:styleId="WW8Num22">
    <w:name w:val="WW8Num22"/>
    <w:qFormat/>
  </w:style>
  <w:style w:type="numbering" w:styleId="WW8Num6">
    <w:name w:val="WW8Num6"/>
    <w:qFormat/>
  </w:style>
  <w:style w:type="numbering" w:styleId="WW8Num10">
    <w:name w:val="WW8Num10"/>
    <w:qFormat/>
  </w:style>
  <w:style w:type="numbering" w:styleId="WW8Num9">
    <w:name w:val="WW8Num9"/>
    <w:qFormat/>
  </w:style>
  <w:style w:type="numbering" w:styleId="WW8Num20">
    <w:name w:val="WW8Num20"/>
    <w:qFormat/>
  </w:style>
  <w:style w:type="numbering" w:styleId="WW8Num34">
    <w:name w:val="WW8Num34"/>
    <w:qFormat/>
  </w:style>
  <w:style w:type="numbering" w:styleId="WW8Num35">
    <w:name w:val="WW8Num35"/>
    <w:qFormat/>
  </w:style>
  <w:style w:type="numbering" w:styleId="WW8Num8">
    <w:name w:val="WW8Num8"/>
    <w:qFormat/>
  </w:style>
  <w:style w:type="numbering" w:styleId="WW8Num23">
    <w:name w:val="WW8Num23"/>
    <w:qFormat/>
  </w:style>
  <w:style w:type="numbering" w:styleId="WW8Num31">
    <w:name w:val="WW8Num31"/>
    <w:qFormat/>
  </w:style>
  <w:style w:type="numbering" w:styleId="WW8Num14">
    <w:name w:val="WW8Num14"/>
    <w:qFormat/>
  </w:style>
  <w:style w:type="numbering" w:styleId="WW8Num27">
    <w:name w:val="WW8Num27"/>
    <w:qFormat/>
  </w:style>
  <w:style w:type="numbering" w:styleId="WW8Num18">
    <w:name w:val="WW8Num18"/>
    <w:qFormat/>
  </w:style>
  <w:style w:type="numbering" w:styleId="WW8Num3">
    <w:name w:val="WW8Num3"/>
    <w:qFormat/>
  </w:style>
  <w:style w:type="numbering" w:styleId="WW8Num11">
    <w:name w:val="WW8Num11"/>
    <w:qFormat/>
  </w:style>
  <w:style w:type="numbering" w:styleId="WW8Num7">
    <w:name w:val="WW8Num7"/>
    <w:qFormat/>
  </w:style>
  <w:style w:type="numbering" w:styleId="WW8Num17">
    <w:name w:val="WW8Num17"/>
    <w:qFormat/>
  </w:style>
  <w:style w:type="numbering" w:styleId="WW8Num28">
    <w:name w:val="WW8Num28"/>
    <w:qFormat/>
  </w:style>
  <w:style w:type="numbering" w:styleId="Zaczniki">
    <w:name w:val="Załączniki"/>
    <w:qFormat/>
  </w:style>
  <w:style w:type="numbering" w:styleId="ISMylniki1">
    <w:name w:val="IS_Myślniki1"/>
    <w:qFormat/>
  </w:style>
  <w:style w:type="numbering" w:styleId="Zestawienierysunkw01">
    <w:name w:val="Zestawienie rysunków_01"/>
    <w:qFormat/>
  </w:style>
  <w:style w:type="numbering" w:styleId="Beztytuu11">
    <w:name w:val="Bez tytułu11"/>
    <w:qFormat/>
  </w:style>
  <w:style w:type="numbering" w:styleId="Beztytuu21">
    <w:name w:val="Bez tytułu21"/>
    <w:qFormat/>
  </w:style>
  <w:style w:type="numbering" w:styleId="DZWZestawienierysunkw10">
    <w:name w:val="DZW_Zestawienie_rysunków_10"/>
    <w:qFormat/>
  </w:style>
  <w:style w:type="numbering" w:styleId="PWKZestawienierysunkw">
    <w:name w:val="PWK_Zestawienie_rysunków"/>
    <w:qFormat/>
  </w:style>
  <w:style w:type="numbering" w:styleId="Zestawieniezacznikw">
    <w:name w:val="Zestawienie załączników"/>
    <w:qFormat/>
  </w:style>
  <w:style w:type="numbering" w:styleId="Beztytuu3">
    <w:name w:val="Bez tytułu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hyperlink" Target="http://www.rembud.pl/" TargetMode="External"/><Relationship Id="rId6" Type="http://schemas.openxmlformats.org/officeDocument/2006/relationships/hyperlink" Target="https://kozuchowski.design/" TargetMode="Externa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header" Target="header5.xml"/><Relationship Id="rId18" Type="http://schemas.openxmlformats.org/officeDocument/2006/relationships/header" Target="header6.xm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3812</TotalTime>
  <Application>LibreOffice/25.2.0.2$Windows_X86_64 LibreOffice_project/62af784cc06624122f17ee71c7cf13d906cbaed0</Application>
  <AppVersion>15.0000</AppVersion>
  <Pages>39</Pages>
  <Words>11104</Words>
  <Characters>72046</Characters>
  <CharactersWithSpaces>80272</CharactersWithSpaces>
  <Paragraphs>3371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2012-07-04T19:52:58Z</dcterms:created>
  <dc:creator>Leszek Kasprzycki</dc:creator>
  <dc:description/>
  <dc:language>pl-PL</dc:language>
  <cp:lastModifiedBy>Leszek Kasprzycki</cp:lastModifiedBy>
  <cp:lastPrinted>2025-02-03T08:01:36Z</cp:lastPrinted>
  <dcterms:modified xsi:type="dcterms:W3CDTF">2025-02-03T08:01:02Z</dcterms:modified>
  <cp:revision>847</cp:revision>
  <dc:subject/>
  <dc:title/>
</cp:coreProperties>
</file>