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B1F" w:rsidRPr="004E231F" w:rsidRDefault="003B0B1F" w:rsidP="003B0B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>
        <w:rPr>
          <w:rFonts w:cstheme="minorHAnsi"/>
          <w:b/>
          <w:sz w:val="20"/>
          <w:szCs w:val="20"/>
        </w:rPr>
        <w:t>AKADEMIA NAUK STOSOWANYCH</w:t>
      </w:r>
    </w:p>
    <w:p w:rsidR="003B0B1F" w:rsidRPr="004E231F" w:rsidRDefault="003B0B1F" w:rsidP="003B0B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3B0B1F" w:rsidRPr="004E231F" w:rsidRDefault="003B0B1F" w:rsidP="003B0B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3B0B1F" w:rsidRPr="00A378DC" w:rsidRDefault="003B0B1F" w:rsidP="003B0B1F">
      <w:pPr>
        <w:rPr>
          <w:rFonts w:ascii="Times New Roman" w:hAnsi="Times New Roman" w:cs="Times New Roman"/>
          <w:i/>
          <w:sz w:val="24"/>
          <w:szCs w:val="24"/>
        </w:rPr>
      </w:pPr>
      <w:r w:rsidRPr="00A378DC">
        <w:rPr>
          <w:rFonts w:ascii="Times New Roman" w:hAnsi="Times New Roman" w:cs="Times New Roman"/>
          <w:sz w:val="24"/>
          <w:szCs w:val="24"/>
        </w:rPr>
        <w:t>KAI.260.5.2025</w:t>
      </w:r>
      <w:r w:rsidRPr="00A378D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Pr="00A378DC">
        <w:rPr>
          <w:rFonts w:ascii="Times New Roman" w:hAnsi="Times New Roman" w:cs="Times New Roman"/>
          <w:i/>
          <w:sz w:val="24"/>
          <w:szCs w:val="24"/>
        </w:rPr>
        <w:tab/>
      </w:r>
      <w:r w:rsidRPr="00A378DC">
        <w:rPr>
          <w:rFonts w:ascii="Times New Roman" w:hAnsi="Times New Roman" w:cs="Times New Roman"/>
          <w:i/>
          <w:sz w:val="24"/>
          <w:szCs w:val="24"/>
        </w:rPr>
        <w:tab/>
      </w:r>
      <w:r w:rsidRPr="00A378DC">
        <w:rPr>
          <w:rFonts w:ascii="Times New Roman" w:hAnsi="Times New Roman" w:cs="Times New Roman"/>
          <w:sz w:val="24"/>
          <w:szCs w:val="24"/>
        </w:rPr>
        <w:t>Ciechanów 12.05.2025</w:t>
      </w:r>
      <w:r w:rsidRPr="00A378D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378DC">
        <w:rPr>
          <w:rFonts w:ascii="Times New Roman" w:hAnsi="Times New Roman" w:cs="Times New Roman"/>
          <w:sz w:val="24"/>
          <w:szCs w:val="24"/>
        </w:rPr>
        <w:t>r</w:t>
      </w:r>
      <w:r w:rsidRPr="00A378DC">
        <w:rPr>
          <w:rFonts w:ascii="Times New Roman" w:hAnsi="Times New Roman" w:cs="Times New Roman"/>
          <w:i/>
          <w:sz w:val="24"/>
          <w:szCs w:val="24"/>
        </w:rPr>
        <w:t>.</w:t>
      </w:r>
    </w:p>
    <w:p w:rsidR="003B0B1F" w:rsidRPr="00A378DC" w:rsidRDefault="003B0B1F" w:rsidP="003B0B1F">
      <w:pPr>
        <w:rPr>
          <w:rFonts w:ascii="Times New Roman" w:hAnsi="Times New Roman" w:cs="Times New Roman"/>
          <w:b/>
          <w:sz w:val="24"/>
          <w:szCs w:val="24"/>
        </w:rPr>
      </w:pPr>
    </w:p>
    <w:p w:rsidR="003B0B1F" w:rsidRPr="00A378DC" w:rsidRDefault="003B0B1F" w:rsidP="003B0B1F">
      <w:pPr>
        <w:rPr>
          <w:rFonts w:ascii="Times New Roman" w:hAnsi="Times New Roman" w:cs="Times New Roman"/>
          <w:b/>
          <w:sz w:val="24"/>
          <w:szCs w:val="24"/>
        </w:rPr>
      </w:pPr>
    </w:p>
    <w:p w:rsidR="003B0B1F" w:rsidRPr="00A378DC" w:rsidRDefault="003B0B1F" w:rsidP="006A11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78DC">
        <w:rPr>
          <w:rFonts w:ascii="Times New Roman" w:hAnsi="Times New Roman" w:cs="Times New Roman"/>
          <w:b/>
          <w:sz w:val="24"/>
          <w:szCs w:val="24"/>
        </w:rPr>
        <w:t>INFORMACJA O UNIEWAŻNIENIU POSTĘPOWANIA</w:t>
      </w:r>
    </w:p>
    <w:p w:rsidR="003B0B1F" w:rsidRPr="00A378DC" w:rsidRDefault="003B0B1F" w:rsidP="00C37434">
      <w:pPr>
        <w:pStyle w:val="Default"/>
        <w:ind w:firstLine="426"/>
        <w:jc w:val="both"/>
      </w:pPr>
      <w:r w:rsidRPr="00A378DC">
        <w:rPr>
          <w:rFonts w:eastAsia="Calibri"/>
        </w:rPr>
        <w:t xml:space="preserve">Dotyczy postępowania o udzielenie zamówienia publicznego w trybie </w:t>
      </w:r>
      <w:r w:rsidRPr="00A378DC">
        <w:rPr>
          <w:bCs/>
        </w:rPr>
        <w:t>podstawowym bez negocjacji</w:t>
      </w:r>
      <w:r w:rsidRPr="00A378DC">
        <w:t>, o którym mowa w art. 275 pkt 1 ustawy z dnia 11 września 2019 r. – Prawo zamówień publicznych (</w:t>
      </w:r>
      <w:r w:rsidR="00C37434" w:rsidRPr="00A378DC">
        <w:rPr>
          <w:bCs/>
        </w:rPr>
        <w:t>tj.</w:t>
      </w:r>
      <w:r w:rsidRPr="00A378DC">
        <w:rPr>
          <w:bCs/>
        </w:rPr>
        <w:t xml:space="preserve"> Dz.U. z 2024</w:t>
      </w:r>
      <w:r w:rsidRPr="00A378DC">
        <w:rPr>
          <w:bCs/>
        </w:rPr>
        <w:t xml:space="preserve"> r. poz. </w:t>
      </w:r>
      <w:r w:rsidRPr="00A378DC">
        <w:rPr>
          <w:bCs/>
        </w:rPr>
        <w:t>1320</w:t>
      </w:r>
      <w:r w:rsidRPr="00A378DC">
        <w:rPr>
          <w:bCs/>
        </w:rPr>
        <w:t xml:space="preserve"> ze zm. )</w:t>
      </w:r>
      <w:r w:rsidRPr="00A378DC">
        <w:t xml:space="preserve">, dalej: ustawa Pzp , pn.: </w:t>
      </w:r>
      <w:r w:rsidR="00C37434" w:rsidRPr="00A378DC">
        <w:rPr>
          <w:b/>
        </w:rPr>
        <w:t>„</w:t>
      </w:r>
      <w:r w:rsidRPr="00A378DC">
        <w:rPr>
          <w:b/>
        </w:rPr>
        <w:t>Aktualizacja i rozbudowa systemu elektronicznej obsługi studenta BAZUS/SIMPLE.ERP użytkowanego przez Uczelnię systemu elektronicznej obsługi studenta BAZUS/SIMPLE.ERP”.</w:t>
      </w:r>
      <w:r w:rsidRPr="00A378DC">
        <w:t xml:space="preserve"> </w:t>
      </w:r>
    </w:p>
    <w:p w:rsidR="003B0B1F" w:rsidRPr="00A378DC" w:rsidRDefault="003B0B1F" w:rsidP="00C37434">
      <w:pPr>
        <w:pStyle w:val="Default"/>
        <w:ind w:firstLine="426"/>
        <w:jc w:val="both"/>
      </w:pPr>
    </w:p>
    <w:p w:rsidR="003B0B1F" w:rsidRPr="00A378DC" w:rsidRDefault="003B0B1F" w:rsidP="00C37434">
      <w:pPr>
        <w:pStyle w:val="Default"/>
        <w:jc w:val="both"/>
      </w:pPr>
      <w:r w:rsidRPr="00A378DC">
        <w:t>Ogłoszenie 2025/BZP 00208189/01 z dnia 28 kwietnia 2025.</w:t>
      </w:r>
    </w:p>
    <w:p w:rsidR="003B0B1F" w:rsidRPr="00A378DC" w:rsidRDefault="003B0B1F" w:rsidP="00C37434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B0B1F" w:rsidRPr="00A378DC" w:rsidRDefault="003B0B1F" w:rsidP="00C374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78DC">
        <w:rPr>
          <w:rFonts w:ascii="Times New Roman" w:hAnsi="Times New Roman" w:cs="Times New Roman"/>
          <w:b/>
          <w:sz w:val="24"/>
          <w:szCs w:val="24"/>
        </w:rPr>
        <w:t>Uzasadnienie prawne:</w:t>
      </w:r>
    </w:p>
    <w:p w:rsidR="003B0B1F" w:rsidRPr="00A378DC" w:rsidRDefault="003B0B1F" w:rsidP="00C37434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78DC">
        <w:rPr>
          <w:rFonts w:ascii="Times New Roman" w:hAnsi="Times New Roman" w:cs="Times New Roman"/>
          <w:sz w:val="24"/>
          <w:szCs w:val="24"/>
        </w:rPr>
        <w:t>Dział</w:t>
      </w:r>
      <w:r w:rsidRPr="00A378DC">
        <w:rPr>
          <w:rFonts w:ascii="Times New Roman" w:hAnsi="Times New Roman" w:cs="Times New Roman"/>
          <w:sz w:val="24"/>
          <w:szCs w:val="24"/>
        </w:rPr>
        <w:t>ając na podstawie art. 255 pkt 3</w:t>
      </w:r>
      <w:r w:rsidRPr="00A378DC">
        <w:rPr>
          <w:rFonts w:ascii="Times New Roman" w:hAnsi="Times New Roman" w:cs="Times New Roman"/>
          <w:sz w:val="24"/>
          <w:szCs w:val="24"/>
        </w:rPr>
        <w:t xml:space="preserve"> ustawy Pzp, </w:t>
      </w:r>
      <w:r w:rsidRPr="00A378DC">
        <w:rPr>
          <w:rFonts w:ascii="Times New Roman" w:hAnsi="Times New Roman" w:cs="Times New Roman"/>
          <w:sz w:val="24"/>
          <w:szCs w:val="24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:rsidR="003B0B1F" w:rsidRPr="00A378DC" w:rsidRDefault="003B0B1F" w:rsidP="00C37434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B0B1F" w:rsidRPr="00A378DC" w:rsidRDefault="003B0B1F" w:rsidP="00C37434">
      <w:pPr>
        <w:pStyle w:val="Akapitzlist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78DC">
        <w:rPr>
          <w:rFonts w:ascii="Times New Roman" w:hAnsi="Times New Roman" w:cs="Times New Roman"/>
          <w:b/>
          <w:sz w:val="24"/>
          <w:szCs w:val="24"/>
        </w:rPr>
        <w:t>Uzasadnienie faktyczne:</w:t>
      </w:r>
    </w:p>
    <w:p w:rsidR="003B0B1F" w:rsidRPr="00A378DC" w:rsidRDefault="003B0B1F" w:rsidP="00C37434">
      <w:pPr>
        <w:pStyle w:val="Akapitzlist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2A30" w:rsidRPr="00A378DC" w:rsidRDefault="003B0B1F" w:rsidP="00C37434">
      <w:pPr>
        <w:pStyle w:val="Akapitzlist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378DC">
        <w:rPr>
          <w:rFonts w:ascii="Times New Roman" w:hAnsi="Times New Roman" w:cs="Times New Roman"/>
          <w:sz w:val="24"/>
          <w:szCs w:val="24"/>
        </w:rPr>
        <w:t>W przedmiotowym postępowaniu</w:t>
      </w:r>
      <w:r w:rsidR="00F22A30" w:rsidRPr="00A378DC">
        <w:rPr>
          <w:rFonts w:ascii="Times New Roman" w:hAnsi="Times New Roman" w:cs="Times New Roman"/>
          <w:sz w:val="24"/>
          <w:szCs w:val="24"/>
        </w:rPr>
        <w:t xml:space="preserve"> została</w:t>
      </w:r>
      <w:r w:rsidRPr="00A378DC">
        <w:rPr>
          <w:rFonts w:ascii="Times New Roman" w:hAnsi="Times New Roman" w:cs="Times New Roman"/>
          <w:sz w:val="24"/>
          <w:szCs w:val="24"/>
        </w:rPr>
        <w:t xml:space="preserve"> </w:t>
      </w:r>
      <w:r w:rsidRPr="00A378DC">
        <w:rPr>
          <w:rFonts w:ascii="Times New Roman" w:hAnsi="Times New Roman" w:cs="Times New Roman"/>
          <w:sz w:val="24"/>
          <w:szCs w:val="24"/>
        </w:rPr>
        <w:t xml:space="preserve">złożona </w:t>
      </w:r>
      <w:r w:rsidR="00F22A30" w:rsidRPr="00A378DC">
        <w:rPr>
          <w:rFonts w:ascii="Times New Roman" w:hAnsi="Times New Roman" w:cs="Times New Roman"/>
          <w:sz w:val="24"/>
          <w:szCs w:val="24"/>
        </w:rPr>
        <w:t>jedna oferta</w:t>
      </w:r>
      <w:r w:rsidR="00D345F5">
        <w:rPr>
          <w:rFonts w:ascii="Times New Roman" w:hAnsi="Times New Roman" w:cs="Times New Roman"/>
          <w:sz w:val="24"/>
          <w:szCs w:val="24"/>
        </w:rPr>
        <w:t>:</w:t>
      </w:r>
      <w:r w:rsidR="00F22A30" w:rsidRPr="00A378DC">
        <w:rPr>
          <w:rFonts w:ascii="Times New Roman" w:hAnsi="Times New Roman" w:cs="Times New Roman"/>
          <w:sz w:val="24"/>
          <w:szCs w:val="24"/>
        </w:rPr>
        <w:t xml:space="preserve"> </w:t>
      </w:r>
      <w:r w:rsidR="00F22A30" w:rsidRPr="00A378DC">
        <w:rPr>
          <w:rFonts w:ascii="Times New Roman" w:hAnsi="Times New Roman" w:cs="Times New Roman"/>
          <w:sz w:val="24"/>
          <w:szCs w:val="24"/>
        </w:rPr>
        <w:t>Simple s.a.</w:t>
      </w:r>
      <w:r w:rsidR="00F22A30" w:rsidRPr="00A378DC">
        <w:rPr>
          <w:rFonts w:ascii="Times New Roman" w:hAnsi="Times New Roman" w:cs="Times New Roman"/>
          <w:sz w:val="24"/>
          <w:szCs w:val="24"/>
        </w:rPr>
        <w:t xml:space="preserve"> </w:t>
      </w:r>
      <w:r w:rsidR="00F22A30" w:rsidRPr="00A378DC">
        <w:rPr>
          <w:rFonts w:ascii="Times New Roman" w:hAnsi="Times New Roman" w:cs="Times New Roman"/>
          <w:sz w:val="24"/>
          <w:szCs w:val="24"/>
        </w:rPr>
        <w:t>ul. Bronisława Czecha 49/51</w:t>
      </w:r>
      <w:r w:rsidR="00F22A30" w:rsidRPr="00A378DC">
        <w:rPr>
          <w:rFonts w:ascii="Times New Roman" w:hAnsi="Times New Roman" w:cs="Times New Roman"/>
          <w:sz w:val="24"/>
          <w:szCs w:val="24"/>
        </w:rPr>
        <w:t xml:space="preserve"> </w:t>
      </w:r>
      <w:r w:rsidR="00F22A30" w:rsidRPr="00A378DC">
        <w:rPr>
          <w:rFonts w:ascii="Times New Roman" w:hAnsi="Times New Roman" w:cs="Times New Roman"/>
          <w:sz w:val="24"/>
          <w:szCs w:val="24"/>
        </w:rPr>
        <w:t>04-555 Warszawa</w:t>
      </w:r>
      <w:r w:rsidR="00F22A30" w:rsidRPr="00A378DC">
        <w:rPr>
          <w:rFonts w:ascii="Times New Roman" w:hAnsi="Times New Roman" w:cs="Times New Roman"/>
          <w:sz w:val="24"/>
          <w:szCs w:val="24"/>
        </w:rPr>
        <w:t xml:space="preserve"> na kwotę </w:t>
      </w:r>
      <w:r w:rsidR="00F22A30" w:rsidRPr="00A378DC">
        <w:rPr>
          <w:rFonts w:ascii="Times New Roman" w:hAnsi="Times New Roman" w:cs="Times New Roman"/>
          <w:sz w:val="24"/>
          <w:szCs w:val="24"/>
        </w:rPr>
        <w:t>204 795,00 zł</w:t>
      </w:r>
      <w:r w:rsidR="00F22A30" w:rsidRPr="00A378DC">
        <w:rPr>
          <w:rFonts w:ascii="Times New Roman" w:hAnsi="Times New Roman" w:cs="Times New Roman"/>
          <w:sz w:val="24"/>
          <w:szCs w:val="24"/>
        </w:rPr>
        <w:t xml:space="preserve"> brutto.</w:t>
      </w:r>
    </w:p>
    <w:p w:rsidR="003B0B1F" w:rsidRPr="00A378DC" w:rsidRDefault="00C37434" w:rsidP="00A378D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378DC">
        <w:rPr>
          <w:rFonts w:ascii="Times New Roman" w:hAnsi="Times New Roman" w:cs="Times New Roman"/>
          <w:sz w:val="24"/>
          <w:szCs w:val="24"/>
        </w:rPr>
        <w:t>Cena oferty przewyższa kwotę jaką Zamawiający zamierza przeznaczyć na sfinansowanie zamówienia tj. 180 000,00 zł brutto.</w:t>
      </w:r>
    </w:p>
    <w:p w:rsidR="003B0B1F" w:rsidRPr="00A378DC" w:rsidRDefault="003B0B1F" w:rsidP="00C374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0B1F" w:rsidRPr="00A378DC" w:rsidRDefault="003B0B1F" w:rsidP="00C37434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378DC">
        <w:rPr>
          <w:rFonts w:ascii="Times New Roman" w:hAnsi="Times New Roman" w:cs="Times New Roman"/>
          <w:sz w:val="24"/>
          <w:szCs w:val="24"/>
        </w:rPr>
        <w:t xml:space="preserve">Zgodnie z  art. 260 ust. 2 ustawy Pzp, Zamawiający zawiadamia o unieważnieniu przedmiotowego postępowania na stronie prowadzonego postępowania. </w:t>
      </w:r>
      <w:bookmarkStart w:id="0" w:name="_GoBack"/>
      <w:bookmarkEnd w:id="0"/>
    </w:p>
    <w:p w:rsidR="003B0B1F" w:rsidRPr="00A378DC" w:rsidRDefault="003B0B1F" w:rsidP="003B0B1F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</w:p>
    <w:p w:rsidR="003B0B1F" w:rsidRPr="00A378DC" w:rsidRDefault="003B0B1F" w:rsidP="003B0B1F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</w:p>
    <w:p w:rsidR="00C37434" w:rsidRPr="00A378DC" w:rsidRDefault="00C37434" w:rsidP="00C374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378DC">
        <w:rPr>
          <w:rFonts w:ascii="Times New Roman" w:hAnsi="Times New Roman" w:cs="Times New Roman"/>
          <w:sz w:val="24"/>
          <w:szCs w:val="24"/>
        </w:rPr>
        <w:t xml:space="preserve"> </w:t>
      </w:r>
      <w:r w:rsidRPr="00A378DC">
        <w:rPr>
          <w:rFonts w:ascii="Times New Roman" w:hAnsi="Times New Roman" w:cs="Times New Roman"/>
          <w:sz w:val="24"/>
          <w:szCs w:val="24"/>
        </w:rPr>
        <w:t xml:space="preserve">Z up. Kierownika Zamawiającego    </w:t>
      </w:r>
    </w:p>
    <w:p w:rsidR="00C37434" w:rsidRPr="00A378DC" w:rsidRDefault="00C37434" w:rsidP="00C374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378DC">
        <w:rPr>
          <w:rFonts w:ascii="Times New Roman" w:hAnsi="Times New Roman" w:cs="Times New Roman"/>
          <w:sz w:val="24"/>
          <w:szCs w:val="24"/>
        </w:rPr>
        <w:t xml:space="preserve">                   Kanclerz PANS im. Ignacego Mościckiego</w:t>
      </w:r>
    </w:p>
    <w:p w:rsidR="003B0B1F" w:rsidRPr="00A378DC" w:rsidRDefault="00C37434" w:rsidP="00C374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378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/-/ mgr inż. Piotr Wójcik              </w:t>
      </w:r>
    </w:p>
    <w:p w:rsidR="00441F99" w:rsidRPr="00A378DC" w:rsidRDefault="00441F99" w:rsidP="00C37434">
      <w:pPr>
        <w:jc w:val="right"/>
        <w:rPr>
          <w:sz w:val="24"/>
          <w:szCs w:val="24"/>
        </w:rPr>
      </w:pPr>
    </w:p>
    <w:sectPr w:rsidR="00441F99" w:rsidRPr="00A378DC" w:rsidSect="000A0466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4746578"/>
      <w:docPartObj>
        <w:docPartGallery w:val="Page Numbers (Bottom of Page)"/>
        <w:docPartUnique/>
      </w:docPartObj>
    </w:sdtPr>
    <w:sdtEndPr/>
    <w:sdtContent>
      <w:p w:rsidR="00CE13D4" w:rsidRDefault="00D345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13D4" w:rsidRDefault="00D345F5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B1F"/>
    <w:rsid w:val="003B0B1F"/>
    <w:rsid w:val="00441F99"/>
    <w:rsid w:val="006A114B"/>
    <w:rsid w:val="00A378DC"/>
    <w:rsid w:val="00C37434"/>
    <w:rsid w:val="00D345F5"/>
    <w:rsid w:val="00F2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DE87F"/>
  <w15:chartTrackingRefBased/>
  <w15:docId w15:val="{96740057-6691-41A0-B274-DFC43C5E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B1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B0B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B0B1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B0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0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4</cp:revision>
  <dcterms:created xsi:type="dcterms:W3CDTF">2025-05-12T08:38:00Z</dcterms:created>
  <dcterms:modified xsi:type="dcterms:W3CDTF">2025-05-12T09:15:00Z</dcterms:modified>
</cp:coreProperties>
</file>