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1BC" w:rsidRDefault="00E031BC" w:rsidP="00AC165E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</w:p>
    <w:p w:rsidR="00AC165E" w:rsidRPr="00DF28B4" w:rsidRDefault="00AC165E" w:rsidP="00AC165E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AC165E" w:rsidRPr="00DF28B4" w:rsidRDefault="00AC165E" w:rsidP="00AC165E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C165E" w:rsidRPr="00DF28B4" w:rsidRDefault="00AC165E" w:rsidP="00AC165E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AC165E" w:rsidRPr="00905550" w:rsidRDefault="00AC165E" w:rsidP="00AC165E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AC165E" w:rsidRPr="00905550" w:rsidRDefault="00AC165E" w:rsidP="00AC165E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D76DC8">
        <w:rPr>
          <w:rFonts w:ascii="Times New Roman" w:hAnsi="Times New Roman" w:cs="Times New Roman"/>
        </w:rPr>
        <w:t>262.217</w:t>
      </w:r>
      <w:r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CF7073" w:rsidRDefault="00CF7073" w:rsidP="00CF707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  <w:lang w:eastAsia="pl-PL"/>
        </w:rPr>
      </w:pPr>
    </w:p>
    <w:p w:rsidR="00AC165E" w:rsidRPr="00AC165E" w:rsidRDefault="00AC165E" w:rsidP="00AC165E">
      <w:pPr>
        <w:shd w:val="clear" w:color="auto" w:fill="FFFFFF"/>
        <w:spacing w:line="235" w:lineRule="atLeast"/>
        <w:jc w:val="center"/>
        <w:rPr>
          <w:rFonts w:ascii="Times New Roman" w:eastAsia="Times New Roman" w:hAnsi="Times New Roman" w:cs="Times New Roman"/>
          <w:b/>
          <w:color w:val="222222"/>
          <w:sz w:val="40"/>
          <w:lang w:eastAsia="pl-PL"/>
        </w:rPr>
      </w:pPr>
      <w:r w:rsidRPr="00AC165E">
        <w:rPr>
          <w:rFonts w:ascii="Times New Roman" w:eastAsia="Times New Roman" w:hAnsi="Times New Roman" w:cs="Times New Roman"/>
          <w:b/>
          <w:color w:val="222222"/>
          <w:sz w:val="40"/>
          <w:lang w:eastAsia="pl-PL"/>
        </w:rPr>
        <w:t>OPZ</w:t>
      </w:r>
    </w:p>
    <w:p w:rsidR="00CF7073" w:rsidRPr="00AC165E" w:rsidRDefault="00CF7073" w:rsidP="00CF7073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b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b/>
          <w:color w:val="222222"/>
          <w:lang w:eastAsia="pl-PL"/>
        </w:rPr>
        <w:t>Zadanie nr 1</w:t>
      </w:r>
    </w:p>
    <w:p w:rsidR="00CF7073" w:rsidRPr="00C30A9D" w:rsidRDefault="000249BD" w:rsidP="00CF7073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b/>
          <w:color w:val="222222"/>
          <w:lang w:eastAsia="pl-PL"/>
        </w:rPr>
      </w:pPr>
      <w:r w:rsidRPr="00C30A9D">
        <w:rPr>
          <w:rFonts w:ascii="Times New Roman" w:eastAsia="Times New Roman" w:hAnsi="Times New Roman" w:cs="Times New Roman"/>
          <w:b/>
          <w:color w:val="222222"/>
          <w:lang w:eastAsia="pl-PL"/>
        </w:rPr>
        <w:t>Od 10.05.2025</w:t>
      </w:r>
      <w:r w:rsidR="00CF7073" w:rsidRPr="00C30A9D">
        <w:rPr>
          <w:rFonts w:ascii="Times New Roman" w:eastAsia="Times New Roman" w:hAnsi="Times New Roman" w:cs="Times New Roman"/>
          <w:b/>
          <w:color w:val="222222"/>
          <w:lang w:eastAsia="pl-PL"/>
        </w:rPr>
        <w:t xml:space="preserve"> do 09.05.202</w:t>
      </w:r>
      <w:r w:rsidRPr="00C30A9D">
        <w:rPr>
          <w:rFonts w:ascii="Times New Roman" w:eastAsia="Times New Roman" w:hAnsi="Times New Roman" w:cs="Times New Roman"/>
          <w:b/>
          <w:color w:val="222222"/>
          <w:lang w:eastAsia="pl-PL"/>
        </w:rPr>
        <w:t>6</w:t>
      </w:r>
    </w:p>
    <w:p w:rsidR="0069294B" w:rsidRPr="00AC165E" w:rsidRDefault="00C30A9D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lang w:eastAsia="pl-PL"/>
        </w:rPr>
        <w:t>U</w:t>
      </w:r>
      <w:r w:rsidR="0069294B" w:rsidRPr="00AC165E">
        <w:rPr>
          <w:rFonts w:ascii="Times New Roman" w:eastAsia="Times New Roman" w:hAnsi="Times New Roman" w:cs="Times New Roman"/>
          <w:color w:val="222222"/>
          <w:lang w:eastAsia="pl-PL"/>
        </w:rPr>
        <w:t>bezpieczenia OC i NW  dotycząca;</w:t>
      </w:r>
    </w:p>
    <w:p w:rsidR="0069294B" w:rsidRPr="00AC165E" w:rsidRDefault="0069294B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-</w:t>
      </w:r>
      <w:r w:rsidR="00CF7073" w:rsidRPr="00AC165E">
        <w:rPr>
          <w:rFonts w:ascii="Times New Roman" w:eastAsia="Times New Roman" w:hAnsi="Times New Roman" w:cs="Times New Roman"/>
          <w:color w:val="222222"/>
          <w:lang w:eastAsia="pl-PL"/>
        </w:rPr>
        <w:t xml:space="preserve"> ubezpieczenia pracowników, studentów i osoby postronne  na skutek ukąszenia pszczół z pas</w:t>
      </w: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 xml:space="preserve">ieki PANS, </w:t>
      </w:r>
    </w:p>
    <w:p w:rsidR="0069294B" w:rsidRPr="00AC165E" w:rsidRDefault="0069294B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-</w:t>
      </w:r>
      <w:r w:rsidR="000249BD" w:rsidRPr="00AC165E">
        <w:rPr>
          <w:rFonts w:ascii="Times New Roman" w:eastAsia="Times New Roman" w:hAnsi="Times New Roman" w:cs="Times New Roman"/>
          <w:color w:val="222222"/>
          <w:lang w:eastAsia="pl-PL"/>
        </w:rPr>
        <w:t xml:space="preserve"> ubezpieczenia 12 rodzin pszczelich i 12</w:t>
      </w:r>
      <w:r w:rsidR="00CF7073" w:rsidRPr="00AC165E">
        <w:rPr>
          <w:rFonts w:ascii="Times New Roman" w:eastAsia="Times New Roman" w:hAnsi="Times New Roman" w:cs="Times New Roman"/>
          <w:color w:val="222222"/>
          <w:lang w:eastAsia="pl-PL"/>
        </w:rPr>
        <w:t xml:space="preserve"> uli  od zniszczeń, nieszczęśliwych wypadków , (zdarzeń losowych, powódź, pożar, dewastacja kradzież, </w:t>
      </w:r>
      <w:r w:rsidR="009D5EFB" w:rsidRPr="00AC165E">
        <w:rPr>
          <w:rFonts w:ascii="Times New Roman" w:eastAsia="Times New Roman" w:hAnsi="Times New Roman" w:cs="Times New Roman"/>
          <w:color w:val="222222"/>
          <w:lang w:eastAsia="pl-PL"/>
        </w:rPr>
        <w:t xml:space="preserve">od padnięcia pszczół w skutek zatrucia, </w:t>
      </w:r>
      <w:r w:rsidR="00CF7073" w:rsidRPr="00AC165E">
        <w:rPr>
          <w:rFonts w:ascii="Times New Roman" w:eastAsia="Times New Roman" w:hAnsi="Times New Roman" w:cs="Times New Roman"/>
          <w:color w:val="222222"/>
          <w:lang w:eastAsia="pl-PL"/>
        </w:rPr>
        <w:t>zatrucie pszczół</w:t>
      </w: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 xml:space="preserve"> </w:t>
      </w:r>
      <w:r w:rsidR="009D5EFB" w:rsidRPr="00AC165E">
        <w:rPr>
          <w:rFonts w:ascii="Times New Roman" w:eastAsia="Times New Roman" w:hAnsi="Times New Roman" w:cs="Times New Roman"/>
          <w:color w:val="222222"/>
          <w:lang w:eastAsia="pl-PL"/>
        </w:rPr>
        <w:t>środkami ochrony roślin</w:t>
      </w:r>
      <w:r w:rsidR="00CF7073" w:rsidRPr="00AC165E">
        <w:rPr>
          <w:rFonts w:ascii="Times New Roman" w:eastAsia="Times New Roman" w:hAnsi="Times New Roman" w:cs="Times New Roman"/>
          <w:color w:val="222222"/>
          <w:lang w:eastAsia="pl-PL"/>
        </w:rPr>
        <w:t xml:space="preserve"> itp. )</w:t>
      </w:r>
      <w:r w:rsidR="000907FB" w:rsidRPr="00AC165E">
        <w:rPr>
          <w:rFonts w:ascii="Times New Roman" w:eastAsia="Times New Roman" w:hAnsi="Times New Roman" w:cs="Times New Roman"/>
          <w:color w:val="222222"/>
          <w:lang w:eastAsia="pl-PL"/>
        </w:rPr>
        <w:t xml:space="preserve"> pasieka stacjonarna będąca</w:t>
      </w:r>
      <w:r w:rsidR="00CF7073" w:rsidRPr="00AC165E">
        <w:rPr>
          <w:rFonts w:ascii="Times New Roman" w:eastAsia="Times New Roman" w:hAnsi="Times New Roman" w:cs="Times New Roman"/>
          <w:color w:val="222222"/>
          <w:lang w:eastAsia="pl-PL"/>
        </w:rPr>
        <w:t> własnością PANS. Wartość szacunkowa  1 rodziny  pszczół ,ula mi</w:t>
      </w:r>
      <w:r w:rsidR="000249BD" w:rsidRPr="00AC165E">
        <w:rPr>
          <w:rFonts w:ascii="Times New Roman" w:eastAsia="Times New Roman" w:hAnsi="Times New Roman" w:cs="Times New Roman"/>
          <w:color w:val="222222"/>
          <w:lang w:eastAsia="pl-PL"/>
        </w:rPr>
        <w:t>odu i wyposażenia wynosi około 3</w:t>
      </w:r>
      <w:r w:rsidR="00CF7073" w:rsidRPr="00AC165E">
        <w:rPr>
          <w:rFonts w:ascii="Times New Roman" w:eastAsia="Times New Roman" w:hAnsi="Times New Roman" w:cs="Times New Roman"/>
          <w:color w:val="222222"/>
          <w:lang w:eastAsia="pl-PL"/>
        </w:rPr>
        <w:t xml:space="preserve"> tyś złotych  tys. złotych. Razem wartość rodzin </w:t>
      </w:r>
      <w:r w:rsidR="000249BD" w:rsidRPr="00AC165E">
        <w:rPr>
          <w:rFonts w:ascii="Times New Roman" w:eastAsia="Times New Roman" w:hAnsi="Times New Roman" w:cs="Times New Roman"/>
          <w:color w:val="222222"/>
          <w:lang w:eastAsia="pl-PL"/>
        </w:rPr>
        <w:t>pszczelich  wynosi 36</w:t>
      </w:r>
      <w:r w:rsidR="00CF7073" w:rsidRPr="00AC165E">
        <w:rPr>
          <w:rFonts w:ascii="Times New Roman" w:eastAsia="Times New Roman" w:hAnsi="Times New Roman" w:cs="Times New Roman"/>
          <w:color w:val="222222"/>
          <w:lang w:eastAsia="pl-PL"/>
        </w:rPr>
        <w:t xml:space="preserve"> tyś. </w:t>
      </w:r>
      <w:r w:rsidR="009D5EFB" w:rsidRPr="00AC165E">
        <w:rPr>
          <w:rFonts w:ascii="Times New Roman" w:eastAsia="Times New Roman" w:hAnsi="Times New Roman" w:cs="Times New Roman"/>
          <w:color w:val="222222"/>
          <w:lang w:eastAsia="pl-PL"/>
        </w:rPr>
        <w:t>z</w:t>
      </w:r>
      <w:r w:rsidR="00CF7073" w:rsidRPr="00AC165E">
        <w:rPr>
          <w:rFonts w:ascii="Times New Roman" w:eastAsia="Times New Roman" w:hAnsi="Times New Roman" w:cs="Times New Roman"/>
          <w:color w:val="222222"/>
          <w:lang w:eastAsia="pl-PL"/>
        </w:rPr>
        <w:t>łotych</w:t>
      </w:r>
    </w:p>
    <w:p w:rsidR="00CF7073" w:rsidRPr="00AC165E" w:rsidRDefault="0069294B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- ubezpiecz</w:t>
      </w:r>
      <w:r w:rsidR="009D5EFB" w:rsidRPr="00AC165E">
        <w:rPr>
          <w:rFonts w:ascii="Times New Roman" w:eastAsia="Times New Roman" w:hAnsi="Times New Roman" w:cs="Times New Roman"/>
          <w:color w:val="222222"/>
          <w:lang w:eastAsia="pl-PL"/>
        </w:rPr>
        <w:t>enie od odpowiedzialności cywilnej pszczelarzy –opiekunowie liczba osób 4.</w:t>
      </w: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 xml:space="preserve"> </w:t>
      </w:r>
      <w:r w:rsidR="00CF7073" w:rsidRPr="00AC165E">
        <w:rPr>
          <w:rFonts w:ascii="Times New Roman" w:eastAsia="Times New Roman" w:hAnsi="Times New Roman" w:cs="Times New Roman"/>
          <w:color w:val="888888"/>
          <w:lang w:eastAsia="pl-PL"/>
        </w:rPr>
        <w:br w:type="textWrapping" w:clear="all"/>
      </w:r>
      <w:r w:rsidR="00CF7073" w:rsidRPr="00AC165E">
        <w:rPr>
          <w:rFonts w:ascii="Times New Roman" w:eastAsia="Times New Roman" w:hAnsi="Times New Roman" w:cs="Times New Roman"/>
          <w:color w:val="222222"/>
          <w:lang w:eastAsia="pl-PL"/>
        </w:rPr>
        <w:t>Opiekunowie koła i wykładowcy to -4 pszczelarzy opiekunów oraz 36 osób koła naukowego i studentów przyszłych adeptów pszczelarzy.</w:t>
      </w:r>
    </w:p>
    <w:p w:rsidR="00CF7073" w:rsidRPr="00AC165E" w:rsidRDefault="00CF7073" w:rsidP="00CF7073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Prosimy o umowę ubezpieczeniową  a także ubezpieczenia od odpowiedzialności cywilnej osób trzecich. Chodzi nam o objęcie ochroną ubezpieczeniową także osób trzecich (tj. ich ewentualnej odpowiedzialności cywilnej), które będą zajmować się pszczołami w ramach działalności Koła naukowego i zajęć psz</w:t>
      </w:r>
      <w:r w:rsidR="00D76DC8">
        <w:rPr>
          <w:rFonts w:ascii="Times New Roman" w:eastAsia="Times New Roman" w:hAnsi="Times New Roman" w:cs="Times New Roman"/>
          <w:color w:val="222222"/>
          <w:lang w:eastAsia="pl-PL"/>
        </w:rPr>
        <w:t>czelarstwa odbywających się na U</w:t>
      </w: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czelni. Prosimy o przesłanie propozycji, która będzie skonstruowana tak ,że ochrona ubezpieczeniowa pozostawać będzie  bez zmian niezależnie od składu osobowego w/w/ koła lub uczestników zajęć. </w:t>
      </w:r>
    </w:p>
    <w:p w:rsidR="00CF7073" w:rsidRPr="00AC165E" w:rsidRDefault="00CF7073" w:rsidP="00CF7073">
      <w:p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 </w:t>
      </w:r>
    </w:p>
    <w:p w:rsidR="00CF7073" w:rsidRPr="00AC165E" w:rsidRDefault="00CF7073" w:rsidP="00CF7073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b/>
          <w:bCs/>
          <w:color w:val="222222"/>
          <w:lang w:eastAsia="pl-PL"/>
        </w:rPr>
        <w:t>Zadanie</w:t>
      </w:r>
      <w:r w:rsidR="00D76DC8">
        <w:rPr>
          <w:rFonts w:ascii="Times New Roman" w:eastAsia="Times New Roman" w:hAnsi="Times New Roman" w:cs="Times New Roman"/>
          <w:b/>
          <w:bCs/>
          <w:color w:val="222222"/>
          <w:lang w:eastAsia="pl-PL"/>
        </w:rPr>
        <w:t xml:space="preserve"> nr</w:t>
      </w:r>
      <w:r w:rsidRPr="00AC165E">
        <w:rPr>
          <w:rFonts w:ascii="Times New Roman" w:eastAsia="Times New Roman" w:hAnsi="Times New Roman" w:cs="Times New Roman"/>
          <w:b/>
          <w:bCs/>
          <w:color w:val="222222"/>
          <w:lang w:eastAsia="pl-PL"/>
        </w:rPr>
        <w:t xml:space="preserve"> 2</w:t>
      </w:r>
    </w:p>
    <w:p w:rsidR="00CF7073" w:rsidRPr="00C30A9D" w:rsidRDefault="009D5EFB" w:rsidP="00CF7073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b/>
          <w:color w:val="222222"/>
          <w:lang w:eastAsia="pl-PL"/>
        </w:rPr>
      </w:pPr>
      <w:r w:rsidRPr="00C30A9D">
        <w:rPr>
          <w:rFonts w:ascii="Times New Roman" w:eastAsia="Times New Roman" w:hAnsi="Times New Roman" w:cs="Times New Roman"/>
          <w:b/>
          <w:color w:val="222222"/>
          <w:lang w:eastAsia="pl-PL"/>
        </w:rPr>
        <w:t>od 10.06.2025 (godz. 00:00) do 09.06.2026</w:t>
      </w:r>
    </w:p>
    <w:p w:rsidR="00CF7073" w:rsidRPr="00AC165E" w:rsidRDefault="00C30A9D" w:rsidP="00CF7073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lang w:eastAsia="pl-PL"/>
        </w:rPr>
        <w:t>Ubezpieczenie</w:t>
      </w:r>
      <w:r w:rsidR="00CF7073" w:rsidRPr="00AC165E">
        <w:rPr>
          <w:rFonts w:ascii="Times New Roman" w:eastAsia="Times New Roman" w:hAnsi="Times New Roman" w:cs="Times New Roman"/>
          <w:color w:val="222222"/>
          <w:lang w:eastAsia="pl-PL"/>
        </w:rPr>
        <w:t xml:space="preserve"> akredytowane</w:t>
      </w:r>
      <w:r>
        <w:rPr>
          <w:rFonts w:ascii="Times New Roman" w:eastAsia="Times New Roman" w:hAnsi="Times New Roman" w:cs="Times New Roman"/>
          <w:color w:val="222222"/>
          <w:lang w:eastAsia="pl-PL"/>
        </w:rPr>
        <w:t>go</w:t>
      </w:r>
      <w:r w:rsidR="00CF7073" w:rsidRPr="00AC165E">
        <w:rPr>
          <w:rFonts w:ascii="Times New Roman" w:eastAsia="Times New Roman" w:hAnsi="Times New Roman" w:cs="Times New Roman"/>
          <w:color w:val="222222"/>
          <w:lang w:eastAsia="pl-PL"/>
        </w:rPr>
        <w:t xml:space="preserve"> laboratorium badawcze</w:t>
      </w:r>
      <w:r>
        <w:rPr>
          <w:rFonts w:ascii="Times New Roman" w:eastAsia="Times New Roman" w:hAnsi="Times New Roman" w:cs="Times New Roman"/>
          <w:color w:val="222222"/>
          <w:lang w:eastAsia="pl-PL"/>
        </w:rPr>
        <w:t>go</w:t>
      </w:r>
      <w:r w:rsidR="00377357">
        <w:rPr>
          <w:rFonts w:ascii="Times New Roman" w:eastAsia="Times New Roman" w:hAnsi="Times New Roman" w:cs="Times New Roman"/>
          <w:color w:val="222222"/>
          <w:lang w:eastAsia="pl-PL"/>
        </w:rPr>
        <w:t>:+</w:t>
      </w:r>
    </w:p>
    <w:p w:rsidR="00CF7073" w:rsidRPr="00AC165E" w:rsidRDefault="00CF7073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Zakresem ubezpieczenia objęta jest odpowiedzialność z tytułu czynów niedozwolonych (odpowiedzialność deliktowa) w związku z prowadzoną działalnością i posiadanym mieniem oraz odpowiedzialność z tytułu niewykonania lub nienal</w:t>
      </w:r>
      <w:r w:rsidR="0064741B" w:rsidRPr="00AC165E">
        <w:rPr>
          <w:rFonts w:ascii="Times New Roman" w:eastAsia="Times New Roman" w:hAnsi="Times New Roman" w:cs="Times New Roman"/>
          <w:color w:val="222222"/>
          <w:lang w:eastAsia="pl-PL"/>
        </w:rPr>
        <w:t xml:space="preserve">eżytego wykonania zobowiązania </w:t>
      </w: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odpowiedzialność kontraktowa</w:t>
      </w:r>
    </w:p>
    <w:p w:rsidR="00CF7073" w:rsidRPr="00AC165E" w:rsidRDefault="00CF7073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b/>
          <w:bCs/>
          <w:color w:val="222222"/>
          <w:lang w:eastAsia="pl-PL"/>
        </w:rPr>
        <w:t>PKD Ubezpieczonego:</w:t>
      </w:r>
    </w:p>
    <w:p w:rsidR="00902FA1" w:rsidRPr="00AC165E" w:rsidRDefault="0064741B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b/>
          <w:bCs/>
          <w:color w:val="222222"/>
          <w:lang w:eastAsia="pl-PL"/>
        </w:rPr>
        <w:t>PKD: </w:t>
      </w:r>
      <w:r w:rsidRPr="00AC165E">
        <w:rPr>
          <w:rFonts w:ascii="Times New Roman" w:hAnsi="Times New Roman" w:cs="Times New Roman"/>
          <w:color w:val="222222"/>
          <w:shd w:val="clear" w:color="auto" w:fill="FFFFFF"/>
        </w:rPr>
        <w:t xml:space="preserve">01.11 Uprawa zbóż, roślin strączkowych i roślin oleistych na nasiona, z wyłączeniem ryżu </w:t>
      </w:r>
    </w:p>
    <w:p w:rsidR="00CF7073" w:rsidRPr="00AC165E" w:rsidRDefault="00CF7073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b/>
          <w:bCs/>
          <w:color w:val="222222"/>
          <w:lang w:eastAsia="pl-PL"/>
        </w:rPr>
        <w:t>PKD: </w:t>
      </w: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71.12 Działalność w zakresie inżynierii i związane z nią doradztwo techniczne</w:t>
      </w:r>
    </w:p>
    <w:p w:rsidR="00CF7073" w:rsidRPr="00AC165E" w:rsidRDefault="00CF7073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b/>
          <w:bCs/>
          <w:color w:val="222222"/>
          <w:lang w:eastAsia="pl-PL"/>
        </w:rPr>
        <w:lastRenderedPageBreak/>
        <w:t>PKD: </w:t>
      </w: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71.20 Badania i analizy techniczne</w:t>
      </w:r>
    </w:p>
    <w:p w:rsidR="00CF7073" w:rsidRPr="00AC165E" w:rsidRDefault="00CF7073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b/>
          <w:bCs/>
          <w:color w:val="222222"/>
          <w:lang w:eastAsia="pl-PL"/>
        </w:rPr>
        <w:t>PKD: </w:t>
      </w: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72.19 Badania naukowe i prace rozwojowe w dziedzinie pozostałych nauk przyrodniczych i technicznych</w:t>
      </w:r>
    </w:p>
    <w:p w:rsidR="009D5EFB" w:rsidRPr="00AC165E" w:rsidRDefault="00CF7073" w:rsidP="00CF7073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b/>
          <w:bCs/>
          <w:color w:val="222222"/>
          <w:lang w:eastAsia="pl-PL"/>
        </w:rPr>
        <w:t>PKD:</w:t>
      </w: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74.90 Pozostała działalność profesjonalna, naukowa i techniczna, gdzie indziej niesklasyfikowana</w:t>
      </w:r>
    </w:p>
    <w:p w:rsidR="00CF7073" w:rsidRPr="00AC165E" w:rsidRDefault="00CF7073" w:rsidP="00CF7073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 </w:t>
      </w:r>
      <w:r w:rsidRPr="00AC165E">
        <w:rPr>
          <w:rFonts w:ascii="Times New Roman" w:eastAsia="Times New Roman" w:hAnsi="Times New Roman" w:cs="Times New Roman"/>
          <w:b/>
          <w:bCs/>
          <w:color w:val="222222"/>
          <w:lang w:eastAsia="pl-PL"/>
        </w:rPr>
        <w:t>PKD:</w:t>
      </w: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85.42 Zakłady kształcenia nauczycieli, kolegia pracowników służb społecznych oraz szkoły wyższe</w:t>
      </w:r>
    </w:p>
    <w:p w:rsidR="00CF7073" w:rsidRPr="00AC165E" w:rsidRDefault="00CF7073" w:rsidP="00CF7073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OC3 Ubezpieczenie odpowiedzialności cywilnej najemcy nieruchomości</w:t>
      </w:r>
    </w:p>
    <w:p w:rsidR="00CF7073" w:rsidRPr="00AC165E" w:rsidRDefault="00CF7073" w:rsidP="00CF7073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OC8 Ubezpieczenie odpowiedzialności cywilnej za szkody w mieniu przekazanym w celu wykonania obróbki, naprawy, czyszczenia i innych podobnych czynności</w:t>
      </w:r>
    </w:p>
    <w:p w:rsidR="00CF7073" w:rsidRPr="00AC165E" w:rsidRDefault="00CF7073" w:rsidP="00CF7073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Klauzula "Ubezpieczenie odpowiedzialności cywilnej za szkody w mieniu przekazanym w celu wykonania obróbki, naprawy, czyszczenia i innych podobnych czynności" nie dotyczy szkód powstałych w wyniku prowadzenia działalności niżej wymienionych kodów PKD:</w:t>
      </w:r>
    </w:p>
    <w:p w:rsidR="00CF7073" w:rsidRPr="00AC165E" w:rsidRDefault="00CF7073" w:rsidP="00CF7073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71.12 Działalność w zakresie inżynierii i związane z nią doradztwo techniczne</w:t>
      </w:r>
    </w:p>
    <w:p w:rsidR="00CF7073" w:rsidRPr="00AC165E" w:rsidRDefault="00CF7073" w:rsidP="00CF7073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72.19 Badania naukowe i prace rozwojowe w dziedzinie pozostałych nauk przyrodniczych i technicznych</w:t>
      </w:r>
    </w:p>
    <w:p w:rsidR="00CF7073" w:rsidRPr="00AC165E" w:rsidRDefault="00CF7073" w:rsidP="00CF7073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74.90 Pozostała działalność profesjonalna, naukowa i techniczna, gdzie indziej niesklasyfikowana</w:t>
      </w:r>
    </w:p>
    <w:p w:rsidR="00CF7073" w:rsidRPr="00AC165E" w:rsidRDefault="00CF7073" w:rsidP="005B5D5A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71.20 Badania i analizy techniczne</w:t>
      </w:r>
    </w:p>
    <w:p w:rsidR="00CF7073" w:rsidRPr="00AC165E" w:rsidRDefault="00CF7073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 </w:t>
      </w:r>
    </w:p>
    <w:p w:rsidR="00CF7073" w:rsidRPr="00AC165E" w:rsidRDefault="005B5D5A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b/>
          <w:color w:val="222222"/>
          <w:lang w:eastAsia="pl-PL"/>
        </w:rPr>
        <w:t>Zadanie</w:t>
      </w:r>
      <w:r w:rsidR="00D76DC8">
        <w:rPr>
          <w:rFonts w:ascii="Times New Roman" w:eastAsia="Times New Roman" w:hAnsi="Times New Roman" w:cs="Times New Roman"/>
          <w:b/>
          <w:color w:val="222222"/>
          <w:lang w:eastAsia="pl-PL"/>
        </w:rPr>
        <w:t xml:space="preserve"> nr</w:t>
      </w:r>
      <w:r w:rsidRPr="00AC165E">
        <w:rPr>
          <w:rFonts w:ascii="Times New Roman" w:eastAsia="Times New Roman" w:hAnsi="Times New Roman" w:cs="Times New Roman"/>
          <w:b/>
          <w:color w:val="222222"/>
          <w:lang w:eastAsia="pl-PL"/>
        </w:rPr>
        <w:t xml:space="preserve"> 3</w:t>
      </w:r>
    </w:p>
    <w:p w:rsidR="00AC165E" w:rsidRPr="00AC165E" w:rsidRDefault="00AC165E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</w:p>
    <w:p w:rsidR="00CF7073" w:rsidRPr="00C30A9D" w:rsidRDefault="002000D4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color w:val="222222"/>
          <w:lang w:eastAsia="pl-PL"/>
        </w:rPr>
      </w:pPr>
      <w:r w:rsidRPr="00C30A9D">
        <w:rPr>
          <w:rFonts w:ascii="Times New Roman" w:eastAsia="Times New Roman" w:hAnsi="Times New Roman" w:cs="Times New Roman"/>
          <w:b/>
          <w:color w:val="222222"/>
          <w:lang w:eastAsia="pl-PL"/>
        </w:rPr>
        <w:t>Od 05 .12.2025</w:t>
      </w:r>
      <w:r w:rsidR="00CF7073" w:rsidRPr="00C30A9D">
        <w:rPr>
          <w:rFonts w:ascii="Times New Roman" w:eastAsia="Times New Roman" w:hAnsi="Times New Roman" w:cs="Times New Roman"/>
          <w:b/>
          <w:color w:val="222222"/>
          <w:lang w:eastAsia="pl-PL"/>
        </w:rPr>
        <w:t xml:space="preserve">. </w:t>
      </w:r>
      <w:r w:rsidRPr="00C30A9D">
        <w:rPr>
          <w:rFonts w:ascii="Times New Roman" w:eastAsia="Times New Roman" w:hAnsi="Times New Roman" w:cs="Times New Roman"/>
          <w:b/>
          <w:color w:val="222222"/>
          <w:lang w:eastAsia="pl-PL"/>
        </w:rPr>
        <w:t>do 04.12.2026</w:t>
      </w:r>
    </w:p>
    <w:p w:rsidR="00C30A9D" w:rsidRPr="00AC165E" w:rsidRDefault="00C30A9D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</w:p>
    <w:p w:rsidR="00CF7073" w:rsidRPr="00AC165E" w:rsidRDefault="00CF7073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A1) - budynek główny</w:t>
      </w:r>
      <w:r w:rsidR="00377357">
        <w:rPr>
          <w:rFonts w:ascii="Times New Roman" w:eastAsia="Times New Roman" w:hAnsi="Times New Roman" w:cs="Times New Roman"/>
          <w:color w:val="222222"/>
          <w:lang w:eastAsia="pl-PL"/>
        </w:rPr>
        <w:t xml:space="preserve"> PANS</w:t>
      </w: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, ul .Narutowicza 9,06-400 Ciechanów</w:t>
      </w:r>
    </w:p>
    <w:p w:rsidR="00CF7073" w:rsidRPr="00AC165E" w:rsidRDefault="00D76DC8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(A2) - </w:t>
      </w:r>
      <w:proofErr w:type="spellStart"/>
      <w:r>
        <w:rPr>
          <w:rFonts w:ascii="Times New Roman" w:eastAsia="Times New Roman" w:hAnsi="Times New Roman" w:cs="Times New Roman"/>
          <w:color w:val="222222"/>
          <w:lang w:val="en-US" w:eastAsia="pl-PL"/>
        </w:rPr>
        <w:t>budynek</w:t>
      </w:r>
      <w:proofErr w:type="spellEnd"/>
      <w:r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lang w:val="en-US" w:eastAsia="pl-PL"/>
        </w:rPr>
        <w:t>WNoZi</w:t>
      </w:r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NS</w:t>
      </w:r>
      <w:proofErr w:type="spellEnd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(</w:t>
      </w:r>
      <w:proofErr w:type="spellStart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Wydział</w:t>
      </w:r>
      <w:proofErr w:type="spellEnd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Nauk</w:t>
      </w:r>
      <w:proofErr w:type="spellEnd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o </w:t>
      </w:r>
      <w:proofErr w:type="spellStart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Zdrowiu</w:t>
      </w:r>
      <w:proofErr w:type="spellEnd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i</w:t>
      </w:r>
      <w:proofErr w:type="spellEnd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Nauk</w:t>
      </w:r>
      <w:proofErr w:type="spellEnd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Społecznych</w:t>
      </w:r>
      <w:proofErr w:type="spellEnd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),</w:t>
      </w:r>
      <w:proofErr w:type="spellStart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ul</w:t>
      </w:r>
      <w:proofErr w:type="spellEnd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. </w:t>
      </w:r>
      <w:proofErr w:type="spellStart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Wojska</w:t>
      </w:r>
      <w:proofErr w:type="spellEnd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Polskiego</w:t>
      </w:r>
      <w:proofErr w:type="spellEnd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51, 06-400 </w:t>
      </w:r>
      <w:proofErr w:type="spellStart"/>
      <w:r w:rsidR="00CF7073"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Ciechanów</w:t>
      </w:r>
      <w:proofErr w:type="spellEnd"/>
    </w:p>
    <w:p w:rsidR="00CF7073" w:rsidRPr="00AC165E" w:rsidRDefault="00CF7073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(A3) –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budynek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ul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,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Sienkiewicza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28a,06-400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Ciechanów</w:t>
      </w:r>
      <w:proofErr w:type="spellEnd"/>
    </w:p>
    <w:p w:rsidR="00CF7073" w:rsidRPr="00AC165E" w:rsidRDefault="00CF7073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(A4) -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budynek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Dom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Studenta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,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ul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.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Narutowicza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4a,06-400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Ciechanów</w:t>
      </w:r>
      <w:proofErr w:type="spellEnd"/>
    </w:p>
    <w:p w:rsidR="00CF7073" w:rsidRPr="00AC165E" w:rsidRDefault="00CF7073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(A5 )-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budynek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WNT</w:t>
      </w:r>
      <w:r w:rsidR="00BD6C0A">
        <w:rPr>
          <w:rFonts w:ascii="Times New Roman" w:eastAsia="Times New Roman" w:hAnsi="Times New Roman" w:cs="Times New Roman"/>
          <w:color w:val="222222"/>
          <w:lang w:val="en-US" w:eastAsia="pl-PL"/>
        </w:rPr>
        <w:t>i</w:t>
      </w:r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S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,(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Wydział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Nauk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Technicznych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I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Społecznych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)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ul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.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Warsz</w:t>
      </w:r>
      <w:r w:rsidR="00D76DC8">
        <w:rPr>
          <w:rFonts w:ascii="Times New Roman" w:eastAsia="Times New Roman" w:hAnsi="Times New Roman" w:cs="Times New Roman"/>
          <w:color w:val="222222"/>
          <w:lang w:val="en-US" w:eastAsia="pl-PL"/>
        </w:rPr>
        <w:t>awska</w:t>
      </w:r>
      <w:proofErr w:type="spellEnd"/>
      <w:r w:rsidR="00D76DC8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52,06-500 </w:t>
      </w:r>
      <w:proofErr w:type="spellStart"/>
      <w:r w:rsidR="00D76DC8">
        <w:rPr>
          <w:rFonts w:ascii="Times New Roman" w:eastAsia="Times New Roman" w:hAnsi="Times New Roman" w:cs="Times New Roman"/>
          <w:color w:val="222222"/>
          <w:lang w:val="en-US" w:eastAsia="pl-PL"/>
        </w:rPr>
        <w:t>Mława</w:t>
      </w:r>
      <w:proofErr w:type="spellEnd"/>
      <w:r w:rsidR="00D76DC8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(</w:t>
      </w:r>
      <w:proofErr w:type="spellStart"/>
      <w:r w:rsidR="00D76DC8">
        <w:rPr>
          <w:rFonts w:ascii="Times New Roman" w:eastAsia="Times New Roman" w:hAnsi="Times New Roman" w:cs="Times New Roman"/>
          <w:color w:val="222222"/>
          <w:lang w:val="en-US" w:eastAsia="pl-PL"/>
        </w:rPr>
        <w:t>Filia</w:t>
      </w:r>
      <w:proofErr w:type="spellEnd"/>
      <w:r w:rsidR="00D76DC8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PANS</w:t>
      </w:r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im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.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Ignacego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Mościckiego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)</w:t>
      </w:r>
    </w:p>
    <w:p w:rsidR="00CF7073" w:rsidRPr="00AC165E" w:rsidRDefault="00CF7073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 </w:t>
      </w:r>
    </w:p>
    <w:p w:rsidR="00CF7073" w:rsidRPr="00AC165E" w:rsidRDefault="00CF7073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Ubezpieczenie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  OC ( z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tytułu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prowadzenia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działalności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lub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posiadania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mienia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)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ubezpieczenia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mienia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,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odpowiedzialności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cywiln</w:t>
      </w:r>
      <w:r w:rsidR="00AB58A6">
        <w:rPr>
          <w:rFonts w:ascii="Times New Roman" w:eastAsia="Times New Roman" w:hAnsi="Times New Roman" w:cs="Times New Roman"/>
          <w:color w:val="222222"/>
          <w:lang w:val="en-US" w:eastAsia="pl-PL"/>
        </w:rPr>
        <w:t>ej</w:t>
      </w:r>
      <w:proofErr w:type="spellEnd"/>
      <w:r w:rsidR="00AB58A6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  </w:t>
      </w:r>
      <w:proofErr w:type="spellStart"/>
      <w:r w:rsidR="00AB58A6">
        <w:rPr>
          <w:rFonts w:ascii="Times New Roman" w:eastAsia="Times New Roman" w:hAnsi="Times New Roman" w:cs="Times New Roman"/>
          <w:color w:val="222222"/>
          <w:lang w:val="en-US" w:eastAsia="pl-PL"/>
        </w:rPr>
        <w:t>i</w:t>
      </w:r>
      <w:proofErr w:type="spellEnd"/>
      <w:r w:rsidR="00AB58A6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  </w:t>
      </w:r>
      <w:proofErr w:type="spellStart"/>
      <w:r w:rsidR="00AB58A6">
        <w:rPr>
          <w:rFonts w:ascii="Times New Roman" w:eastAsia="Times New Roman" w:hAnsi="Times New Roman" w:cs="Times New Roman"/>
          <w:color w:val="222222"/>
          <w:lang w:val="en-US" w:eastAsia="pl-PL"/>
        </w:rPr>
        <w:t>sprzętu</w:t>
      </w:r>
      <w:proofErr w:type="spellEnd"/>
      <w:r w:rsidR="00AB58A6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="00AB58A6">
        <w:rPr>
          <w:rFonts w:ascii="Times New Roman" w:eastAsia="Times New Roman" w:hAnsi="Times New Roman" w:cs="Times New Roman"/>
          <w:color w:val="222222"/>
          <w:lang w:val="en-US" w:eastAsia="pl-PL"/>
        </w:rPr>
        <w:t>elektronicznego</w:t>
      </w:r>
      <w:proofErr w:type="spellEnd"/>
      <w:r w:rsidR="00AB58A6">
        <w:rPr>
          <w:rFonts w:ascii="Times New Roman" w:eastAsia="Times New Roman" w:hAnsi="Times New Roman" w:cs="Times New Roman"/>
          <w:color w:val="222222"/>
          <w:lang w:val="en-US" w:eastAsia="pl-PL"/>
        </w:rPr>
        <w:t>,</w:t>
      </w:r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maszyn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i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urządzeń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,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paneli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fotowoltaicznych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sprzętu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 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elektronicznego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stacjonarnego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i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 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przenośnego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, a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także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danych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nośników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bookmarkStart w:id="0" w:name="_GoBack"/>
      <w:bookmarkEnd w:id="0"/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i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 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oprogramowania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)</w:t>
      </w:r>
    </w:p>
    <w:p w:rsidR="00CF7073" w:rsidRPr="00AC165E" w:rsidRDefault="00CF7073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Wartość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ubezpieczenia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brutto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na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budynki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oświaty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nauki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i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kultury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oraz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budynki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 xml:space="preserve"> </w:t>
      </w:r>
      <w:proofErr w:type="spellStart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sportowe</w:t>
      </w:r>
      <w:proofErr w:type="spellEnd"/>
      <w:r w:rsidRPr="00AC165E">
        <w:rPr>
          <w:rFonts w:ascii="Times New Roman" w:eastAsia="Times New Roman" w:hAnsi="Times New Roman" w:cs="Times New Roman"/>
          <w:color w:val="222222"/>
          <w:lang w:val="en-US" w:eastAsia="pl-PL"/>
        </w:rPr>
        <w:t> </w:t>
      </w:r>
    </w:p>
    <w:p w:rsidR="00CF7073" w:rsidRPr="00AC165E" w:rsidRDefault="00CF7073" w:rsidP="00CF707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  <w:r w:rsidRPr="00AC165E">
        <w:rPr>
          <w:rFonts w:ascii="Times New Roman" w:eastAsia="Times New Roman" w:hAnsi="Times New Roman" w:cs="Times New Roman"/>
          <w:color w:val="222222"/>
          <w:lang w:eastAsia="pl-PL"/>
        </w:rPr>
        <w:t> </w:t>
      </w:r>
    </w:p>
    <w:p w:rsidR="00491730" w:rsidRPr="00AC165E" w:rsidRDefault="00491730" w:rsidP="00AC165E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222222"/>
          <w:lang w:eastAsia="pl-PL"/>
        </w:rPr>
      </w:pPr>
    </w:p>
    <w:sectPr w:rsidR="00491730" w:rsidRPr="00AC165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96C" w:rsidRDefault="00D4096C" w:rsidP="00CA264F">
      <w:pPr>
        <w:spacing w:after="0" w:line="240" w:lineRule="auto"/>
      </w:pPr>
      <w:r>
        <w:separator/>
      </w:r>
    </w:p>
  </w:endnote>
  <w:endnote w:type="continuationSeparator" w:id="0">
    <w:p w:rsidR="00D4096C" w:rsidRDefault="00D4096C" w:rsidP="00CA2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5724100"/>
      <w:docPartObj>
        <w:docPartGallery w:val="Page Numbers (Bottom of Page)"/>
        <w:docPartUnique/>
      </w:docPartObj>
    </w:sdtPr>
    <w:sdtContent>
      <w:p w:rsidR="00CA264F" w:rsidRDefault="00CA264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58A6">
          <w:rPr>
            <w:noProof/>
          </w:rPr>
          <w:t>2</w:t>
        </w:r>
        <w:r>
          <w:fldChar w:fldCharType="end"/>
        </w:r>
      </w:p>
    </w:sdtContent>
  </w:sdt>
  <w:p w:rsidR="00CA264F" w:rsidRDefault="00CA26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96C" w:rsidRDefault="00D4096C" w:rsidP="00CA264F">
      <w:pPr>
        <w:spacing w:after="0" w:line="240" w:lineRule="auto"/>
      </w:pPr>
      <w:r>
        <w:separator/>
      </w:r>
    </w:p>
  </w:footnote>
  <w:footnote w:type="continuationSeparator" w:id="0">
    <w:p w:rsidR="00D4096C" w:rsidRDefault="00D4096C" w:rsidP="00CA26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73"/>
    <w:rsid w:val="000249BD"/>
    <w:rsid w:val="000907FB"/>
    <w:rsid w:val="00094A8D"/>
    <w:rsid w:val="002000D4"/>
    <w:rsid w:val="00377357"/>
    <w:rsid w:val="00491730"/>
    <w:rsid w:val="004E7010"/>
    <w:rsid w:val="005B5D5A"/>
    <w:rsid w:val="005E5A0B"/>
    <w:rsid w:val="0064741B"/>
    <w:rsid w:val="0069294B"/>
    <w:rsid w:val="008724A3"/>
    <w:rsid w:val="00902FA1"/>
    <w:rsid w:val="009D5EFB"/>
    <w:rsid w:val="00AB58A6"/>
    <w:rsid w:val="00AC165E"/>
    <w:rsid w:val="00BD6C0A"/>
    <w:rsid w:val="00C30A9D"/>
    <w:rsid w:val="00CA264F"/>
    <w:rsid w:val="00CF7073"/>
    <w:rsid w:val="00D4096C"/>
    <w:rsid w:val="00D43BB2"/>
    <w:rsid w:val="00D76DC8"/>
    <w:rsid w:val="00E0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7614D"/>
  <w15:chartTrackingRefBased/>
  <w15:docId w15:val="{BBBB9EA1-F209-4A86-AC05-B87E01E2E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C165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3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1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A2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264F"/>
  </w:style>
  <w:style w:type="paragraph" w:styleId="Stopka">
    <w:name w:val="footer"/>
    <w:basedOn w:val="Normalny"/>
    <w:link w:val="StopkaZnak"/>
    <w:uiPriority w:val="99"/>
    <w:unhideWhenUsed/>
    <w:rsid w:val="00CA2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26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0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4F07A-77C6-4864-9513-9666C6B28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623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PANS</dc:creator>
  <cp:keywords/>
  <dc:description/>
  <cp:lastModifiedBy>Piotr Kobardo</cp:lastModifiedBy>
  <cp:revision>9</cp:revision>
  <cp:lastPrinted>2025-04-29T10:56:00Z</cp:lastPrinted>
  <dcterms:created xsi:type="dcterms:W3CDTF">2025-04-28T10:20:00Z</dcterms:created>
  <dcterms:modified xsi:type="dcterms:W3CDTF">2025-04-29T11:11:00Z</dcterms:modified>
</cp:coreProperties>
</file>