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670A49AA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FC760E">
        <w:rPr>
          <w:b/>
        </w:rPr>
        <w:t>5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03B1A414" w14:textId="77777777" w:rsidR="00EE5C3B" w:rsidRDefault="00EE5C3B" w:rsidP="00EE5C3B">
      <w:pPr>
        <w:jc w:val="center"/>
      </w:pPr>
      <w:r>
        <w:t xml:space="preserve">W trybie art. 113 i art.  119 ust. 1  Ustawy z dnia 20 lipca 2018r.  – Prawo o szkolnictwie </w:t>
      </w:r>
      <w:r>
        <w:br/>
        <w:t>wyższym i  nauce  (Dz. U. z 2023 r. poz. 742 z późn.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5631E5A1" w14:textId="4E73A40D" w:rsidR="00C770C5" w:rsidRPr="005A28C9" w:rsidRDefault="00422738" w:rsidP="00C770C5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na stanowisko </w:t>
      </w:r>
      <w:r w:rsidR="00B13824">
        <w:rPr>
          <w:b/>
        </w:rPr>
        <w:t>asystenta</w:t>
      </w:r>
      <w:r>
        <w:rPr>
          <w:b/>
        </w:rPr>
        <w:t xml:space="preserve"> na kierunku logistyka  w Zakładzie Logistyki </w:t>
      </w:r>
      <w:r w:rsidR="00C770C5">
        <w:rPr>
          <w:b/>
        </w:rPr>
        <w:t xml:space="preserve">- </w:t>
      </w:r>
      <w:r w:rsidR="00C770C5" w:rsidRPr="005A28C9">
        <w:rPr>
          <w:rFonts w:eastAsia="Calibri"/>
          <w:szCs w:val="24"/>
        </w:rPr>
        <w:t xml:space="preserve">magistra </w:t>
      </w:r>
      <w:r w:rsidR="007758A6">
        <w:rPr>
          <w:rFonts w:eastAsia="Calibri"/>
          <w:szCs w:val="24"/>
        </w:rPr>
        <w:t>w dziedzinie nauk społecznych, dyscyplinie</w:t>
      </w:r>
      <w:r w:rsidR="00C770C5" w:rsidRPr="005A28C9">
        <w:rPr>
          <w:rFonts w:eastAsia="Calibri"/>
          <w:szCs w:val="24"/>
        </w:rPr>
        <w:t xml:space="preserve"> nauk o zarządzaniu</w:t>
      </w:r>
      <w:r w:rsidR="00C770C5">
        <w:rPr>
          <w:rFonts w:eastAsia="Calibri"/>
          <w:szCs w:val="24"/>
        </w:rPr>
        <w:t xml:space="preserve"> </w:t>
      </w:r>
      <w:r w:rsidR="00C770C5" w:rsidRPr="005A28C9">
        <w:rPr>
          <w:rFonts w:eastAsia="Calibri"/>
          <w:szCs w:val="24"/>
        </w:rPr>
        <w:t xml:space="preserve">i jakości lub </w:t>
      </w:r>
      <w:r w:rsidR="00FC760E">
        <w:rPr>
          <w:rFonts w:eastAsia="Calibri"/>
          <w:szCs w:val="24"/>
        </w:rPr>
        <w:t>w dziedzinie nauk inżynieryjno-technicznych w dyscyplinie inżynieria lądowa, geodezja i transport.</w:t>
      </w:r>
    </w:p>
    <w:p w14:paraId="534345B4" w14:textId="77777777" w:rsidR="00422738" w:rsidRDefault="00422738" w:rsidP="00422738">
      <w:pPr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165D2527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FC760E">
        <w:rPr>
          <w:b/>
        </w:rPr>
        <w:t>mgr Włodzimierz Kołakowski</w:t>
      </w:r>
    </w:p>
    <w:p w14:paraId="1A10C0D7" w14:textId="77777777" w:rsidR="00DD6299" w:rsidRDefault="00DD6299" w:rsidP="00DD6299"/>
    <w:p w14:paraId="0FC2B9D2" w14:textId="3FB092FC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Pan</w:t>
      </w:r>
      <w:r w:rsidR="00FC760E">
        <w:t>a</w:t>
      </w:r>
      <w:r>
        <w:t xml:space="preserve"> mgr </w:t>
      </w:r>
      <w:r w:rsidR="00FC760E">
        <w:t>Włodzimierza Kołakowskiego</w:t>
      </w:r>
      <w:r>
        <w:rPr>
          <w:b/>
        </w:rPr>
        <w:t xml:space="preserve">, która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296BBD"/>
    <w:rsid w:val="00422738"/>
    <w:rsid w:val="006114AE"/>
    <w:rsid w:val="006A4E0F"/>
    <w:rsid w:val="007758A6"/>
    <w:rsid w:val="009E3B24"/>
    <w:rsid w:val="00B13824"/>
    <w:rsid w:val="00B73AB9"/>
    <w:rsid w:val="00B80219"/>
    <w:rsid w:val="00C770C5"/>
    <w:rsid w:val="00DD6299"/>
    <w:rsid w:val="00EE5C3B"/>
    <w:rsid w:val="00FC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12</cp:revision>
  <cp:lastPrinted>2023-07-03T09:21:00Z</cp:lastPrinted>
  <dcterms:created xsi:type="dcterms:W3CDTF">2022-08-30T07:35:00Z</dcterms:created>
  <dcterms:modified xsi:type="dcterms:W3CDTF">2024-07-05T10:04:00Z</dcterms:modified>
</cp:coreProperties>
</file>