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6A086AEB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D6299">
        <w:rPr>
          <w:b/>
        </w:rPr>
        <w:t>1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0A49E161" w14:textId="4903B5A0" w:rsidR="00422738" w:rsidRDefault="00422738" w:rsidP="00422738">
      <w:pPr>
        <w:jc w:val="center"/>
      </w:pPr>
      <w:r>
        <w:t>W trybie art. 113 i art.  119</w:t>
      </w:r>
      <w:r w:rsidR="00B13824">
        <w:t xml:space="preserve"> </w:t>
      </w:r>
      <w:r>
        <w:t xml:space="preserve">ust. 1  </w:t>
      </w:r>
      <w:r w:rsidR="00B13824">
        <w:t>U</w:t>
      </w:r>
      <w:r>
        <w:t>stawy</w:t>
      </w:r>
      <w:r w:rsidR="00B13824">
        <w:t xml:space="preserve"> z dnia 20 lipca 2018r. </w:t>
      </w:r>
      <w:r>
        <w:t xml:space="preserve"> – Prawo o szkolnictwie </w:t>
      </w:r>
      <w:r w:rsidR="00B13824">
        <w:br/>
      </w:r>
      <w:r>
        <w:t>wyższym i</w:t>
      </w:r>
      <w:r w:rsidR="00B13824">
        <w:t xml:space="preserve"> </w:t>
      </w:r>
      <w:r>
        <w:t xml:space="preserve"> nauce</w:t>
      </w:r>
      <w:r w:rsidR="00B13824">
        <w:t xml:space="preserve">  </w:t>
      </w:r>
      <w:r>
        <w:t>(Dz. U. z 202</w:t>
      </w:r>
      <w:r w:rsidR="00D25364">
        <w:t>3</w:t>
      </w:r>
      <w:r>
        <w:t xml:space="preserve"> r. poz. </w:t>
      </w:r>
      <w:r w:rsidR="00D25364">
        <w:t>742</w:t>
      </w:r>
      <w:r>
        <w:t xml:space="preserve">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61240710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B13824">
        <w:rPr>
          <w:b/>
        </w:rPr>
        <w:t>asystenta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C770C5" w:rsidRPr="005A28C9">
        <w:rPr>
          <w:rFonts w:eastAsia="Calibri"/>
          <w:szCs w:val="24"/>
        </w:rPr>
        <w:t xml:space="preserve">magistra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ekonomii i finansów, 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7CD12C05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mgr </w:t>
      </w:r>
      <w:r w:rsidR="007758A6">
        <w:rPr>
          <w:b/>
        </w:rPr>
        <w:t>Aneta Malinowska</w:t>
      </w:r>
    </w:p>
    <w:p w14:paraId="1A10C0D7" w14:textId="77777777" w:rsidR="00DD6299" w:rsidRDefault="00DD6299" w:rsidP="00DD6299"/>
    <w:p w14:paraId="0FC2B9D2" w14:textId="386D6DCB" w:rsidR="00DD6299" w:rsidRDefault="00DD6299" w:rsidP="00DD6299">
      <w:r w:rsidRPr="007542EB">
        <w:rPr>
          <w:b/>
          <w:u w:val="single"/>
        </w:rPr>
        <w:t>Uzasadnienie</w:t>
      </w:r>
      <w:r>
        <w:t xml:space="preserve">:  Komisja Konkursowa po dokonaniu oceny złożonych dokumentów postanowiła rekomendować Panią mgr </w:t>
      </w:r>
      <w:r w:rsidR="007758A6">
        <w:t>Anetę Malinowską</w:t>
      </w:r>
      <w:r>
        <w:rPr>
          <w:b/>
        </w:rPr>
        <w:t xml:space="preserve">, która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296BBD"/>
    <w:rsid w:val="00422738"/>
    <w:rsid w:val="006114AE"/>
    <w:rsid w:val="006A4E0F"/>
    <w:rsid w:val="007758A6"/>
    <w:rsid w:val="009E3B24"/>
    <w:rsid w:val="00B13824"/>
    <w:rsid w:val="00B73AB9"/>
    <w:rsid w:val="00B80219"/>
    <w:rsid w:val="00C770C5"/>
    <w:rsid w:val="00D25364"/>
    <w:rsid w:val="00DD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11</cp:revision>
  <cp:lastPrinted>2023-07-03T09:21:00Z</cp:lastPrinted>
  <dcterms:created xsi:type="dcterms:W3CDTF">2022-08-30T07:35:00Z</dcterms:created>
  <dcterms:modified xsi:type="dcterms:W3CDTF">2024-07-05T10:03:00Z</dcterms:modified>
</cp:coreProperties>
</file>