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24A19946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1F0D4E">
        <w:rPr>
          <w:b/>
          <w:szCs w:val="24"/>
        </w:rPr>
        <w:t>4</w:t>
      </w:r>
      <w:r w:rsidRPr="004B08AB">
        <w:rPr>
          <w:b/>
          <w:szCs w:val="24"/>
        </w:rPr>
        <w:t>.202</w:t>
      </w:r>
      <w:r w:rsidR="007522F3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0A4E0E34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A8146C" w:rsidRPr="004B08AB">
        <w:rPr>
          <w:b/>
          <w:szCs w:val="24"/>
        </w:rPr>
        <w:t>adiunkta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>dydaktycznego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0D46D3FC" w:rsidR="00A4522C" w:rsidRPr="000B129D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0B129D">
        <w:rPr>
          <w:rFonts w:eastAsia="Calibri"/>
          <w:b/>
          <w:bCs/>
          <w:szCs w:val="24"/>
        </w:rPr>
        <w:t xml:space="preserve">doktora z dziedziny nauk społecznych </w:t>
      </w:r>
      <w:r w:rsidR="00284C69" w:rsidRPr="000B129D">
        <w:rPr>
          <w:rFonts w:eastAsia="Calibri"/>
          <w:b/>
          <w:bCs/>
          <w:szCs w:val="24"/>
        </w:rPr>
        <w:br/>
      </w:r>
      <w:r w:rsidR="00A4522C" w:rsidRPr="000B129D">
        <w:rPr>
          <w:rFonts w:eastAsia="Calibri"/>
          <w:b/>
          <w:bCs/>
          <w:szCs w:val="24"/>
        </w:rPr>
        <w:t>w dyscyplinie nauk</w:t>
      </w:r>
      <w:r w:rsidR="008E6054">
        <w:rPr>
          <w:rFonts w:eastAsia="Calibri"/>
          <w:b/>
          <w:bCs/>
          <w:szCs w:val="24"/>
        </w:rPr>
        <w:t>i</w:t>
      </w:r>
      <w:r w:rsidR="00A4522C" w:rsidRPr="000B129D">
        <w:rPr>
          <w:rFonts w:eastAsia="Calibri"/>
          <w:b/>
          <w:bCs/>
          <w:szCs w:val="24"/>
        </w:rPr>
        <w:t xml:space="preserve"> o zarządzaniu i jakości</w:t>
      </w:r>
      <w:r w:rsidR="007B4956" w:rsidRPr="000B129D">
        <w:rPr>
          <w:rFonts w:eastAsia="Calibri"/>
          <w:b/>
          <w:bCs/>
          <w:szCs w:val="24"/>
        </w:rPr>
        <w:t xml:space="preserve"> lub </w:t>
      </w:r>
      <w:r w:rsidR="00A4522C" w:rsidRPr="000B129D">
        <w:rPr>
          <w:rFonts w:eastAsia="Calibri"/>
          <w:szCs w:val="24"/>
        </w:rPr>
        <w:t xml:space="preserve"> </w:t>
      </w:r>
      <w:r w:rsidR="008E6054">
        <w:rPr>
          <w:rFonts w:eastAsia="Calibri"/>
          <w:b/>
          <w:bCs/>
          <w:szCs w:val="24"/>
        </w:rPr>
        <w:t>ekonomii i finansów</w:t>
      </w:r>
      <w:r w:rsidR="00D158B3" w:rsidRPr="000B129D">
        <w:rPr>
          <w:rFonts w:eastAsia="Calibri"/>
          <w:szCs w:val="24"/>
        </w:rPr>
        <w:t>.</w:t>
      </w:r>
    </w:p>
    <w:p w14:paraId="7BCDCA4E" w14:textId="0106ED1F" w:rsidR="00786AC2" w:rsidRPr="004804AF" w:rsidRDefault="00C56C46" w:rsidP="00A4522C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A4522C" w:rsidRPr="000B129D">
        <w:rPr>
          <w:rFonts w:eastAsia="Calibri"/>
          <w:szCs w:val="24"/>
        </w:rPr>
        <w:t xml:space="preserve"> </w:t>
      </w:r>
      <w:r w:rsidR="00786AC2" w:rsidRPr="004804AF">
        <w:rPr>
          <w:rFonts w:eastAsia="Calibri"/>
          <w:b/>
          <w:bCs/>
          <w:szCs w:val="24"/>
        </w:rPr>
        <w:t xml:space="preserve">zarządzanie strategiczne, badanie operacyjne i  teorie optymalizacji, obsługa celna w zarządzaniu międzynarodowym łańcuchem dostaw, zarządzanie </w:t>
      </w:r>
      <w:r w:rsidR="004804AF" w:rsidRPr="004804AF">
        <w:rPr>
          <w:rFonts w:eastAsia="Calibri"/>
          <w:b/>
          <w:bCs/>
          <w:szCs w:val="24"/>
        </w:rPr>
        <w:t>logistyczne w sytuacjach kryzysowych, zarządzanie zasobami ludzkimi w sytuacjach kryzysowych, organizacja i sterowanie przepływami towarów w sytuacjach kryzysowych, działalność gospodarcza w praktyce, obsługa celna w przepływie towarów, organizacja centrów logistycznych i spedycyjnych.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lastRenderedPageBreak/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58AB63D1" w14:textId="4A5769A1" w:rsidR="00E30DAE" w:rsidRPr="00217EAC" w:rsidRDefault="00E30DAE" w:rsidP="00E30DAE">
      <w:pPr>
        <w:autoSpaceDE w:val="0"/>
        <w:autoSpaceDN w:val="0"/>
        <w:adjustRightInd w:val="0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>Państwowa Akademia Nauk Stosowanych  im.  Ignacego Mościckiego  w Ciechanowie ul. Gabriela Narutowicza 9, 06-400 Ciechanów, Polska  (Rektorat) z adnotacją na kopercie KONKURS WTS.1110.</w:t>
      </w:r>
      <w:r w:rsidR="00E067FD">
        <w:rPr>
          <w:b/>
          <w:szCs w:val="24"/>
        </w:rPr>
        <w:t>4</w:t>
      </w:r>
      <w:r>
        <w:rPr>
          <w:b/>
          <w:szCs w:val="24"/>
        </w:rPr>
        <w:t>.2024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10BD5726" w14:textId="77777777" w:rsidR="00E30DAE" w:rsidRDefault="00E30DAE" w:rsidP="00E30DAE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  <w:t xml:space="preserve">        Termin składania dokumentów upływa w dniu </w:t>
      </w:r>
      <w:r>
        <w:rPr>
          <w:b/>
          <w:szCs w:val="24"/>
        </w:rPr>
        <w:t>20 czerwca 2024 roku</w:t>
      </w:r>
      <w:r>
        <w:rPr>
          <w:szCs w:val="24"/>
        </w:rPr>
        <w:t>. Liczy się data wpływu dokumentów do uczelni.</w:t>
      </w:r>
    </w:p>
    <w:p w14:paraId="4AC50108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 </w:t>
      </w:r>
      <w:r>
        <w:rPr>
          <w:b/>
          <w:szCs w:val="24"/>
        </w:rPr>
        <w:t>28.06.2024 roku</w:t>
      </w:r>
      <w:r>
        <w:rPr>
          <w:szCs w:val="24"/>
        </w:rPr>
        <w:t xml:space="preserve">. </w:t>
      </w:r>
    </w:p>
    <w:p w14:paraId="02C55A8A" w14:textId="77777777" w:rsidR="00E30DAE" w:rsidRDefault="00E30DAE" w:rsidP="00E30DAE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682F104F" w14:textId="77777777" w:rsidR="00E30DAE" w:rsidRDefault="00E30DAE" w:rsidP="00E30DAE">
      <w:pPr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129D"/>
    <w:rsid w:val="001B4F9B"/>
    <w:rsid w:val="001F0D4E"/>
    <w:rsid w:val="001F7CBA"/>
    <w:rsid w:val="00225103"/>
    <w:rsid w:val="00284C69"/>
    <w:rsid w:val="00314C94"/>
    <w:rsid w:val="00400444"/>
    <w:rsid w:val="00452E1F"/>
    <w:rsid w:val="004804AF"/>
    <w:rsid w:val="00492BBC"/>
    <w:rsid w:val="004B08AB"/>
    <w:rsid w:val="00522D8F"/>
    <w:rsid w:val="005B2D6E"/>
    <w:rsid w:val="00650E61"/>
    <w:rsid w:val="00691788"/>
    <w:rsid w:val="006A4E0F"/>
    <w:rsid w:val="007522F3"/>
    <w:rsid w:val="00786AC2"/>
    <w:rsid w:val="00797CF3"/>
    <w:rsid w:val="007B4956"/>
    <w:rsid w:val="007E4031"/>
    <w:rsid w:val="00866C58"/>
    <w:rsid w:val="008B03EA"/>
    <w:rsid w:val="008E6054"/>
    <w:rsid w:val="00902FCE"/>
    <w:rsid w:val="00916CB1"/>
    <w:rsid w:val="00950CBD"/>
    <w:rsid w:val="00A4522C"/>
    <w:rsid w:val="00A8146C"/>
    <w:rsid w:val="00B12C06"/>
    <w:rsid w:val="00B24186"/>
    <w:rsid w:val="00B27C72"/>
    <w:rsid w:val="00B80219"/>
    <w:rsid w:val="00BE2EFE"/>
    <w:rsid w:val="00BE4025"/>
    <w:rsid w:val="00C3517A"/>
    <w:rsid w:val="00C56C46"/>
    <w:rsid w:val="00CD7C46"/>
    <w:rsid w:val="00D158B3"/>
    <w:rsid w:val="00D60C6F"/>
    <w:rsid w:val="00DC7A45"/>
    <w:rsid w:val="00E067FD"/>
    <w:rsid w:val="00E30DAE"/>
    <w:rsid w:val="00E42466"/>
    <w:rsid w:val="00F1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25</cp:revision>
  <cp:lastPrinted>2024-05-11T11:34:00Z</cp:lastPrinted>
  <dcterms:created xsi:type="dcterms:W3CDTF">2022-05-09T10:33:00Z</dcterms:created>
  <dcterms:modified xsi:type="dcterms:W3CDTF">2024-05-24T10:52:00Z</dcterms:modified>
</cp:coreProperties>
</file>