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8D" w:rsidRDefault="00315B8D" w:rsidP="00315B8D">
      <w:pPr>
        <w:spacing w:line="256" w:lineRule="auto"/>
        <w:ind w:left="0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PAŃSTWOWA AKADEMIA NAUK STOSOWANYCH</w:t>
      </w:r>
    </w:p>
    <w:p w:rsidR="00315B8D" w:rsidRDefault="00315B8D" w:rsidP="00315B8D">
      <w:pPr>
        <w:spacing w:line="256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im. Ignacego Mościckiego 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br/>
        <w:t>w CIECHANOWIE</w:t>
      </w:r>
    </w:p>
    <w:p w:rsidR="00315B8D" w:rsidRDefault="00315B8D" w:rsidP="00315B8D">
      <w:pPr>
        <w:spacing w:after="67" w:line="256" w:lineRule="auto"/>
        <w:ind w:left="1469"/>
        <w:jc w:val="left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                           ul. Gabriela Narutowicza 9, 06-400 Ciechanów</w:t>
      </w:r>
    </w:p>
    <w:p w:rsidR="00315B8D" w:rsidRDefault="00315B8D" w:rsidP="00315B8D">
      <w:pPr>
        <w:spacing w:after="67" w:line="256" w:lineRule="auto"/>
        <w:ind w:left="851" w:hanging="851"/>
        <w:jc w:val="left"/>
        <w:rPr>
          <w:szCs w:val="24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_______________________________________________________________________________________</w:t>
      </w:r>
    </w:p>
    <w:p w:rsidR="00315B8D" w:rsidRDefault="00315B8D" w:rsidP="00315B8D">
      <w:pPr>
        <w:tabs>
          <w:tab w:val="center" w:pos="7325"/>
        </w:tabs>
        <w:spacing w:after="1104"/>
        <w:ind w:left="0"/>
        <w:jc w:val="left"/>
        <w:rPr>
          <w:szCs w:val="24"/>
        </w:rPr>
      </w:pPr>
      <w:r>
        <w:rPr>
          <w:szCs w:val="24"/>
        </w:rPr>
        <w:t>KAI.262.14.2023</w:t>
      </w:r>
      <w:r>
        <w:rPr>
          <w:szCs w:val="24"/>
        </w:rPr>
        <w:tab/>
      </w:r>
      <w:r w:rsidR="00546B18">
        <w:rPr>
          <w:szCs w:val="24"/>
        </w:rPr>
        <w:t>Ciechanów, dnia 20</w:t>
      </w:r>
      <w:r>
        <w:rPr>
          <w:szCs w:val="24"/>
        </w:rPr>
        <w:t>.10.2023 r.</w:t>
      </w:r>
      <w:r>
        <w:rPr>
          <w:noProof/>
          <w:szCs w:val="24"/>
        </w:rPr>
        <w:drawing>
          <wp:inline distT="0" distB="0" distL="0" distR="0">
            <wp:extent cx="8255" cy="317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B8D" w:rsidRDefault="00315B8D" w:rsidP="00315B8D">
      <w:pPr>
        <w:spacing w:after="0" w:line="256" w:lineRule="auto"/>
        <w:ind w:left="0" w:right="341"/>
        <w:jc w:val="right"/>
        <w:rPr>
          <w:b/>
          <w:szCs w:val="24"/>
        </w:rPr>
      </w:pPr>
      <w:r>
        <w:rPr>
          <w:b/>
          <w:szCs w:val="24"/>
        </w:rPr>
        <w:t>Wykonawcy, którzy złożyli oferty</w:t>
      </w:r>
    </w:p>
    <w:p w:rsidR="00315B8D" w:rsidRDefault="00315B8D" w:rsidP="000303B0">
      <w:pPr>
        <w:spacing w:after="0" w:line="256" w:lineRule="auto"/>
        <w:ind w:left="0" w:right="341"/>
        <w:rPr>
          <w:b/>
          <w:szCs w:val="24"/>
        </w:rPr>
      </w:pPr>
    </w:p>
    <w:p w:rsidR="00253B28" w:rsidRDefault="00253B28" w:rsidP="00253B28">
      <w:pPr>
        <w:spacing w:after="0"/>
        <w:ind w:left="9" w:right="326" w:firstLine="293"/>
        <w:rPr>
          <w:szCs w:val="24"/>
        </w:rPr>
      </w:pPr>
    </w:p>
    <w:p w:rsidR="00253B28" w:rsidRPr="00253B28" w:rsidRDefault="00253B28" w:rsidP="00253B28">
      <w:pPr>
        <w:spacing w:after="0"/>
        <w:ind w:left="9" w:right="326" w:firstLine="293"/>
        <w:jc w:val="center"/>
        <w:rPr>
          <w:b/>
          <w:szCs w:val="24"/>
        </w:rPr>
      </w:pPr>
      <w:r w:rsidRPr="00253B28">
        <w:rPr>
          <w:b/>
          <w:szCs w:val="24"/>
        </w:rPr>
        <w:t>Informacja o unieważnieniu postępowania</w:t>
      </w:r>
    </w:p>
    <w:p w:rsidR="00315B8D" w:rsidRDefault="00315B8D" w:rsidP="00315B8D">
      <w:pPr>
        <w:spacing w:after="0" w:line="256" w:lineRule="auto"/>
        <w:ind w:left="0" w:right="341"/>
        <w:jc w:val="right"/>
        <w:rPr>
          <w:b/>
          <w:szCs w:val="24"/>
        </w:rPr>
      </w:pPr>
    </w:p>
    <w:p w:rsidR="00315B8D" w:rsidRDefault="00315B8D" w:rsidP="00543165">
      <w:pPr>
        <w:spacing w:after="0" w:line="256" w:lineRule="auto"/>
        <w:ind w:left="0" w:right="341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8255" cy="82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B28" w:rsidRDefault="00253B28" w:rsidP="00315B8D">
      <w:pPr>
        <w:spacing w:after="0"/>
        <w:ind w:left="9" w:right="326" w:firstLine="293"/>
        <w:rPr>
          <w:szCs w:val="24"/>
        </w:rPr>
      </w:pPr>
      <w:r w:rsidRPr="00253B28">
        <w:rPr>
          <w:szCs w:val="24"/>
        </w:rPr>
        <w:t>Zgodnie art. 255 pkt 3 ustawy Pzp</w:t>
      </w:r>
      <w:r>
        <w:rPr>
          <w:szCs w:val="24"/>
        </w:rPr>
        <w:t>,</w:t>
      </w:r>
      <w:r w:rsidRPr="00253B28">
        <w:rPr>
          <w:szCs w:val="24"/>
        </w:rPr>
        <w:t xml:space="preserve"> Zamawiający unieważnia postępowanie </w:t>
      </w:r>
      <w:r w:rsidR="00315B8D">
        <w:rPr>
          <w:szCs w:val="24"/>
        </w:rPr>
        <w:t xml:space="preserve">o udzielenie zamówienia publicznego w trybie podstawowym bez negocjacji, o którym mowa w art. 275 pkt 1 ustawy z dnia 1 1 września 2019 r. — Prawo zamówień publicznych (t. j. Dz. U. 2023 r. poz. 1605 z późn. zm.) — dalej: ustawa Pzp, pn.: </w:t>
      </w:r>
      <w:r w:rsidR="00315B8D">
        <w:rPr>
          <w:b/>
          <w:szCs w:val="24"/>
        </w:rPr>
        <w:t>Zaprojektowanie i wykonanie robót budowlanych związanych z rozbudową budynku. Inwestycja realizowana jest w formule „zaprojektuj i wybuduj” w ramach zadania pn.: „Rozbudowa budynku dydaktycznego WNoZiNS przy ul. Woj</w:t>
      </w:r>
      <w:r w:rsidR="0096576E">
        <w:rPr>
          <w:b/>
          <w:szCs w:val="24"/>
        </w:rPr>
        <w:t>ska Polskiego 51 w Ciechanowie”</w:t>
      </w:r>
      <w:r w:rsidR="00315B8D">
        <w:rPr>
          <w:szCs w:val="24"/>
        </w:rPr>
        <w:t xml:space="preserve"> </w:t>
      </w:r>
      <w:r w:rsidR="0096576E">
        <w:rPr>
          <w:szCs w:val="24"/>
        </w:rPr>
        <w:t>.</w:t>
      </w:r>
    </w:p>
    <w:p w:rsidR="0096576E" w:rsidRDefault="0096576E" w:rsidP="0096576E">
      <w:pPr>
        <w:spacing w:after="0"/>
        <w:ind w:left="0" w:right="326"/>
        <w:rPr>
          <w:szCs w:val="24"/>
        </w:rPr>
      </w:pPr>
    </w:p>
    <w:p w:rsidR="00315B8D" w:rsidRDefault="00315B8D" w:rsidP="00543165">
      <w:pPr>
        <w:ind w:left="0"/>
      </w:pPr>
    </w:p>
    <w:p w:rsidR="00315B8D" w:rsidRPr="00315B8D" w:rsidRDefault="00315B8D" w:rsidP="00315B8D">
      <w:pPr>
        <w:jc w:val="center"/>
        <w:rPr>
          <w:b/>
        </w:rPr>
      </w:pPr>
      <w:r w:rsidRPr="00315B8D">
        <w:rPr>
          <w:b/>
        </w:rPr>
        <w:t>Uzasadnienie prawne</w:t>
      </w:r>
    </w:p>
    <w:p w:rsidR="00315B8D" w:rsidRDefault="00315B8D" w:rsidP="00315B8D"/>
    <w:p w:rsidR="00315B8D" w:rsidRDefault="00315B8D" w:rsidP="00253B28">
      <w:pPr>
        <w:ind w:firstLine="260"/>
      </w:pPr>
      <w:r>
        <w:t>Zgodnie art. 255 pkt 3 ustawy Pzp Zamawiający unieważnia postępowani</w:t>
      </w:r>
      <w:r w:rsidR="00253B28">
        <w:t>e wobec ziszczenia się przesłanki</w:t>
      </w:r>
      <w:r>
        <w:t xml:space="preserve"> ujętej w w/w przepisie, tj. cena lub koszt najkorzystniejszej oferty lub oferta z najniższą ceną przewyższa kwotę , którą zamawiający zamierza przeznac</w:t>
      </w:r>
      <w:r w:rsidR="00253B28">
        <w:t xml:space="preserve">zyć na sfinansowanie zamówienia, </w:t>
      </w:r>
      <w:r>
        <w:t>chyba że zamawiający może zwiększyć tę kwotę do ceny lub kosztu najkorzystniejszej oferty.</w:t>
      </w:r>
    </w:p>
    <w:p w:rsidR="00BD14A5" w:rsidRDefault="00BD14A5" w:rsidP="00F92A57">
      <w:pPr>
        <w:ind w:left="0"/>
        <w:rPr>
          <w:b/>
        </w:rPr>
      </w:pPr>
    </w:p>
    <w:p w:rsidR="00BD14A5" w:rsidRDefault="00BD14A5" w:rsidP="009D2C65">
      <w:pPr>
        <w:ind w:firstLine="260"/>
        <w:rPr>
          <w:b/>
        </w:rPr>
      </w:pPr>
    </w:p>
    <w:p w:rsidR="0096576E" w:rsidRPr="0096576E" w:rsidRDefault="00F21F9F" w:rsidP="0096576E">
      <w:pPr>
        <w:ind w:firstLine="260"/>
        <w:jc w:val="center"/>
        <w:rPr>
          <w:b/>
        </w:rPr>
      </w:pPr>
      <w:r>
        <w:rPr>
          <w:b/>
        </w:rPr>
        <w:t>Uzasadnienie faktyczne</w:t>
      </w:r>
    </w:p>
    <w:p w:rsidR="0096576E" w:rsidRDefault="0096576E" w:rsidP="00BD14A5">
      <w:pPr>
        <w:ind w:left="0"/>
      </w:pPr>
    </w:p>
    <w:p w:rsidR="00BD14A5" w:rsidRDefault="00BD14A5" w:rsidP="00F92A57">
      <w:pPr>
        <w:ind w:firstLine="260"/>
      </w:pPr>
      <w:r w:rsidRPr="00BD14A5">
        <w:t>W przedmiotowym postępowaniu w wymaganym terminie, tj. do 24.05</w:t>
      </w:r>
      <w:r>
        <w:t>.2023 r. do godz. 10:00 wpłynęło pięć ofert</w:t>
      </w:r>
      <w:r w:rsidRPr="00BD14A5">
        <w:t xml:space="preserve"> na realizację przedmiotowego zamówienia:</w:t>
      </w:r>
    </w:p>
    <w:p w:rsidR="00BD14A5" w:rsidRDefault="00BD14A5" w:rsidP="00BD14A5"/>
    <w:tbl>
      <w:tblPr>
        <w:tblStyle w:val="Tabela-Siatka"/>
        <w:tblpPr w:leftFromText="141" w:rightFromText="141" w:vertAnchor="text" w:tblpY="15"/>
        <w:tblW w:w="9067" w:type="dxa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409"/>
      </w:tblGrid>
      <w:tr w:rsidR="00F92A57" w:rsidRPr="00F92A57" w:rsidTr="00F92A57">
        <w:trPr>
          <w:trHeight w:val="557"/>
        </w:trPr>
        <w:tc>
          <w:tcPr>
            <w:tcW w:w="1413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>Lp.</w:t>
            </w:r>
          </w:p>
        </w:tc>
        <w:tc>
          <w:tcPr>
            <w:tcW w:w="2551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>Nazwa firmy</w:t>
            </w: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>Adres firmy</w:t>
            </w: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F92A57" w:rsidRPr="00F92A57" w:rsidRDefault="00F92A57" w:rsidP="00F92A57">
            <w:pPr>
              <w:spacing w:after="0" w:line="240" w:lineRule="auto"/>
              <w:ind w:left="-110" w:firstLine="11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 xml:space="preserve">Cena brutto </w:t>
            </w: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br/>
              <w:t>za całość zamówienia</w:t>
            </w:r>
          </w:p>
        </w:tc>
        <w:tc>
          <w:tcPr>
            <w:tcW w:w="2409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>Gwarancja</w:t>
            </w:r>
          </w:p>
        </w:tc>
      </w:tr>
      <w:tr w:rsidR="00F92A57" w:rsidRPr="00F92A57" w:rsidTr="00F92A57">
        <w:trPr>
          <w:trHeight w:val="705"/>
        </w:trPr>
        <w:tc>
          <w:tcPr>
            <w:tcW w:w="1413" w:type="dxa"/>
          </w:tcPr>
          <w:p w:rsidR="00F92A57" w:rsidRPr="00F92A57" w:rsidRDefault="00F92A57" w:rsidP="00F92A57">
            <w:pPr>
              <w:spacing w:after="0" w:line="240" w:lineRule="auto"/>
              <w:ind w:left="0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 w:val="22"/>
                <w:lang w:eastAsia="en-US"/>
              </w:rPr>
              <w:t>Oferta nr 1</w:t>
            </w:r>
          </w:p>
        </w:tc>
        <w:tc>
          <w:tcPr>
            <w:tcW w:w="2551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REDIREM</w:t>
            </w: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bookmarkStart w:id="0" w:name="_Hlk148635956"/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ul. Ligi Obrony Kraju 33</w:t>
            </w: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06-500 Mława</w:t>
            </w:r>
            <w:bookmarkEnd w:id="0"/>
          </w:p>
        </w:tc>
        <w:tc>
          <w:tcPr>
            <w:tcW w:w="2694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>14 637 000,00 zł</w:t>
            </w:r>
          </w:p>
        </w:tc>
        <w:tc>
          <w:tcPr>
            <w:tcW w:w="2409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>96 mc</w:t>
            </w:r>
          </w:p>
        </w:tc>
      </w:tr>
      <w:tr w:rsidR="00F92A57" w:rsidRPr="00F92A57" w:rsidTr="00F92A57">
        <w:trPr>
          <w:trHeight w:val="658"/>
        </w:trPr>
        <w:tc>
          <w:tcPr>
            <w:tcW w:w="1413" w:type="dxa"/>
          </w:tcPr>
          <w:p w:rsidR="00F92A57" w:rsidRPr="00F92A57" w:rsidRDefault="00F92A57" w:rsidP="00F92A57">
            <w:pPr>
              <w:spacing w:after="0" w:line="240" w:lineRule="auto"/>
              <w:ind w:left="0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 w:val="22"/>
                <w:lang w:eastAsia="en-US"/>
              </w:rPr>
              <w:t>Oferta nr 2</w:t>
            </w:r>
          </w:p>
        </w:tc>
        <w:tc>
          <w:tcPr>
            <w:tcW w:w="2551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GRUPA KDM Sp. z o.o.</w:t>
            </w: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ul. Połczyńska 53</w:t>
            </w: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01-336 Warszawa</w:t>
            </w:r>
          </w:p>
        </w:tc>
        <w:tc>
          <w:tcPr>
            <w:tcW w:w="2694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 xml:space="preserve">       17 534 750,57 zł</w:t>
            </w:r>
          </w:p>
        </w:tc>
        <w:tc>
          <w:tcPr>
            <w:tcW w:w="2409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>96 mc</w:t>
            </w:r>
          </w:p>
        </w:tc>
      </w:tr>
      <w:tr w:rsidR="00F92A57" w:rsidRPr="00F92A57" w:rsidTr="00F92A57">
        <w:trPr>
          <w:trHeight w:val="882"/>
        </w:trPr>
        <w:tc>
          <w:tcPr>
            <w:tcW w:w="1413" w:type="dxa"/>
          </w:tcPr>
          <w:p w:rsidR="00F92A57" w:rsidRPr="00F92A57" w:rsidRDefault="00F92A57" w:rsidP="00F92A57">
            <w:pPr>
              <w:spacing w:after="0" w:line="240" w:lineRule="auto"/>
              <w:ind w:left="0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 w:val="22"/>
                <w:lang w:eastAsia="en-US"/>
              </w:rPr>
              <w:t>Oferta nr 3</w:t>
            </w:r>
          </w:p>
        </w:tc>
        <w:tc>
          <w:tcPr>
            <w:tcW w:w="2551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 xml:space="preserve">PAGMA-BUD sp. z o.o., </w:t>
            </w: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ul. Wólczańska 128/134,  90-527 Łódź</w:t>
            </w:r>
          </w:p>
        </w:tc>
        <w:tc>
          <w:tcPr>
            <w:tcW w:w="2694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 xml:space="preserve">       14 875 000,00 zł</w:t>
            </w:r>
          </w:p>
        </w:tc>
        <w:tc>
          <w:tcPr>
            <w:tcW w:w="2409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>96 mc</w:t>
            </w:r>
          </w:p>
        </w:tc>
      </w:tr>
      <w:tr w:rsidR="00F92A57" w:rsidRPr="00F92A57" w:rsidTr="00F92A57">
        <w:trPr>
          <w:trHeight w:val="838"/>
        </w:trPr>
        <w:tc>
          <w:tcPr>
            <w:tcW w:w="1413" w:type="dxa"/>
          </w:tcPr>
          <w:p w:rsidR="00F92A57" w:rsidRPr="00F92A57" w:rsidRDefault="00F92A57" w:rsidP="00F92A57">
            <w:pPr>
              <w:spacing w:after="0" w:line="240" w:lineRule="auto"/>
              <w:ind w:left="0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 w:val="22"/>
                <w:lang w:eastAsia="en-US"/>
              </w:rPr>
              <w:t>Oferta nr 4</w:t>
            </w:r>
          </w:p>
        </w:tc>
        <w:tc>
          <w:tcPr>
            <w:tcW w:w="2551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REMBUD Sp. z o.o.</w:t>
            </w: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ul. J. Piłsudskiego 175</w:t>
            </w: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06-300 Przasnysz</w:t>
            </w:r>
          </w:p>
        </w:tc>
        <w:tc>
          <w:tcPr>
            <w:tcW w:w="2694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 xml:space="preserve">       15 213 778,84 zł</w:t>
            </w:r>
          </w:p>
        </w:tc>
        <w:tc>
          <w:tcPr>
            <w:tcW w:w="2409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>96 mc</w:t>
            </w:r>
          </w:p>
        </w:tc>
      </w:tr>
      <w:tr w:rsidR="00F92A57" w:rsidRPr="00F92A57" w:rsidTr="00F92A57">
        <w:trPr>
          <w:trHeight w:val="694"/>
        </w:trPr>
        <w:tc>
          <w:tcPr>
            <w:tcW w:w="1413" w:type="dxa"/>
          </w:tcPr>
          <w:p w:rsidR="00F92A57" w:rsidRPr="00F92A57" w:rsidRDefault="00F92A57" w:rsidP="00F92A57">
            <w:pPr>
              <w:spacing w:after="0" w:line="240" w:lineRule="auto"/>
              <w:ind w:left="0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 w:val="22"/>
                <w:lang w:eastAsia="en-US"/>
              </w:rPr>
              <w:t>Oferta nr 5</w:t>
            </w:r>
          </w:p>
        </w:tc>
        <w:tc>
          <w:tcPr>
            <w:tcW w:w="2551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 xml:space="preserve">JL </w:t>
            </w:r>
            <w:r w:rsidRPr="00F92A57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 </w:t>
            </w: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Sp. z o.o.</w:t>
            </w: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 xml:space="preserve">Plac T. Kościuszki 1, </w:t>
            </w: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F92A57">
              <w:rPr>
                <w:rFonts w:eastAsiaTheme="minorHAnsi"/>
                <w:color w:val="auto"/>
                <w:sz w:val="22"/>
                <w:lang w:eastAsia="en-US"/>
              </w:rPr>
              <w:t>18-400 Łomża</w:t>
            </w:r>
          </w:p>
        </w:tc>
        <w:tc>
          <w:tcPr>
            <w:tcW w:w="2694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 xml:space="preserve">       24 262 402,21 zł</w:t>
            </w:r>
          </w:p>
        </w:tc>
        <w:tc>
          <w:tcPr>
            <w:tcW w:w="2409" w:type="dxa"/>
          </w:tcPr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  <w:p w:rsidR="00F92A57" w:rsidRPr="00F92A57" w:rsidRDefault="00F92A57" w:rsidP="00F92A57">
            <w:pPr>
              <w:spacing w:after="0" w:line="240" w:lineRule="auto"/>
              <w:ind w:left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F92A57">
              <w:rPr>
                <w:rFonts w:eastAsiaTheme="minorHAnsi"/>
                <w:b/>
                <w:color w:val="auto"/>
                <w:szCs w:val="24"/>
                <w:lang w:eastAsia="en-US"/>
              </w:rPr>
              <w:t>96 mc</w:t>
            </w:r>
          </w:p>
        </w:tc>
      </w:tr>
    </w:tbl>
    <w:p w:rsidR="00BD14A5" w:rsidRPr="00BD14A5" w:rsidRDefault="00BD14A5" w:rsidP="00BD14A5"/>
    <w:p w:rsidR="00BD14A5" w:rsidRDefault="00F92A57" w:rsidP="00802E5E">
      <w:pPr>
        <w:ind w:firstLine="260"/>
      </w:pPr>
      <w:r w:rsidRPr="00F92A57">
        <w:t xml:space="preserve">Zamawiający udostępnił przed otwarciem ofert informację, że na sfinansowanie zamówienia zamierza przeznaczyć kwotę: </w:t>
      </w:r>
      <w:r w:rsidR="00802E5E">
        <w:t xml:space="preserve">12 000 </w:t>
      </w:r>
      <w:r>
        <w:t>000</w:t>
      </w:r>
      <w:r w:rsidRPr="00F92A57">
        <w:t xml:space="preserve">,00 zł brutto (słownie: </w:t>
      </w:r>
      <w:r>
        <w:t>dwanaście milionów złotych,00/100</w:t>
      </w:r>
      <w:r w:rsidRPr="00F92A57">
        <w:t>)</w:t>
      </w:r>
      <w:r>
        <w:t>.</w:t>
      </w:r>
    </w:p>
    <w:p w:rsidR="00F92A57" w:rsidRPr="009A0EF9" w:rsidRDefault="00F92A57" w:rsidP="00313965">
      <w:pPr>
        <w:ind w:left="0"/>
        <w:rPr>
          <w:color w:val="FF0000"/>
        </w:rPr>
      </w:pPr>
    </w:p>
    <w:p w:rsidR="005876F1" w:rsidRPr="00F21F9F" w:rsidRDefault="004D737C" w:rsidP="009A0EF9">
      <w:pPr>
        <w:ind w:left="0" w:firstLine="284"/>
        <w:rPr>
          <w:color w:val="auto"/>
        </w:rPr>
      </w:pPr>
      <w:r w:rsidRPr="00F21F9F">
        <w:rPr>
          <w:color w:val="auto"/>
        </w:rPr>
        <w:t xml:space="preserve"> W wyniku badania ofert Zamawiający odrzucił</w:t>
      </w:r>
      <w:r w:rsidR="006C4B65" w:rsidRPr="00F21F9F">
        <w:rPr>
          <w:color w:val="auto"/>
        </w:rPr>
        <w:t>:</w:t>
      </w:r>
      <w:r w:rsidRPr="00F21F9F">
        <w:rPr>
          <w:color w:val="auto"/>
        </w:rPr>
        <w:t xml:space="preserve">  </w:t>
      </w:r>
    </w:p>
    <w:p w:rsidR="006C4B65" w:rsidRPr="00F21F9F" w:rsidRDefault="006C4B65" w:rsidP="006C4B65">
      <w:pPr>
        <w:ind w:left="0"/>
        <w:rPr>
          <w:color w:val="auto"/>
        </w:rPr>
      </w:pPr>
      <w:r w:rsidRPr="00F21F9F">
        <w:rPr>
          <w:color w:val="auto"/>
        </w:rPr>
        <w:t xml:space="preserve">Ofertę nr 1 </w:t>
      </w:r>
      <w:r w:rsidR="004D737C" w:rsidRPr="00F21F9F">
        <w:rPr>
          <w:color w:val="auto"/>
        </w:rPr>
        <w:t>firmy Redirem Izabela Dworznicka</w:t>
      </w:r>
      <w:r w:rsidRPr="00F21F9F">
        <w:rPr>
          <w:color w:val="auto"/>
        </w:rPr>
        <w:t xml:space="preserve"> ul. Ligi obrony kraju 33, 06-500 Mława </w:t>
      </w:r>
      <w:r w:rsidR="004D737C" w:rsidRPr="00F21F9F">
        <w:rPr>
          <w:color w:val="auto"/>
        </w:rPr>
        <w:t xml:space="preserve"> na podsta</w:t>
      </w:r>
      <w:r w:rsidR="00F21F9F" w:rsidRPr="00F21F9F">
        <w:rPr>
          <w:color w:val="auto"/>
        </w:rPr>
        <w:t xml:space="preserve">wie art.226 ust.1 pkt 2 lit. C </w:t>
      </w:r>
      <w:r w:rsidR="00546B18">
        <w:rPr>
          <w:color w:val="auto"/>
        </w:rPr>
        <w:t xml:space="preserve">ustawy </w:t>
      </w:r>
      <w:r w:rsidR="00F21F9F" w:rsidRPr="00F21F9F">
        <w:rPr>
          <w:color w:val="auto"/>
        </w:rPr>
        <w:t>Pzp.</w:t>
      </w:r>
    </w:p>
    <w:p w:rsidR="006C4B65" w:rsidRPr="00F21F9F" w:rsidRDefault="006C4B65" w:rsidP="006C4B65">
      <w:pPr>
        <w:ind w:left="0"/>
        <w:rPr>
          <w:color w:val="auto"/>
        </w:rPr>
      </w:pPr>
      <w:r w:rsidRPr="00F21F9F">
        <w:rPr>
          <w:color w:val="auto"/>
        </w:rPr>
        <w:t>Ofertę nr 2 firmy GRUPA KDM sp. z o.o. ul. Połczyńska 53 01-336 Warszawa na podstawie art. 226 ust.1 pkt.12 ustawy Pzp.</w:t>
      </w:r>
    </w:p>
    <w:p w:rsidR="006C4B65" w:rsidRPr="00F21F9F" w:rsidRDefault="006C4B65" w:rsidP="006C4B65">
      <w:pPr>
        <w:rPr>
          <w:color w:val="auto"/>
        </w:rPr>
      </w:pPr>
      <w:r w:rsidRPr="00F21F9F">
        <w:rPr>
          <w:color w:val="auto"/>
        </w:rPr>
        <w:t>Ofertę nr 3 Firmy PAGMA-BUD Sp. z o.o ul. Wólczańska 128/134, 90-527 Łódź na podstawie art. 226. ust.1 pkt. 5</w:t>
      </w:r>
      <w:r w:rsidR="00546B18">
        <w:rPr>
          <w:color w:val="auto"/>
        </w:rPr>
        <w:t xml:space="preserve"> ustawy Pzp</w:t>
      </w:r>
    </w:p>
    <w:p w:rsidR="006C4B65" w:rsidRPr="00F21F9F" w:rsidRDefault="006C4B65" w:rsidP="006C4B65">
      <w:pPr>
        <w:ind w:left="0"/>
        <w:rPr>
          <w:color w:val="auto"/>
        </w:rPr>
      </w:pPr>
      <w:r w:rsidRPr="00F21F9F">
        <w:rPr>
          <w:color w:val="auto"/>
        </w:rPr>
        <w:t xml:space="preserve">Ofertę nr 5 </w:t>
      </w:r>
      <w:r w:rsidR="004D737C" w:rsidRPr="00F21F9F">
        <w:rPr>
          <w:color w:val="auto"/>
        </w:rPr>
        <w:t>firmy JL sp. o.o.</w:t>
      </w:r>
      <w:r w:rsidRPr="00F21F9F">
        <w:rPr>
          <w:color w:val="auto"/>
        </w:rPr>
        <w:t xml:space="preserve"> Plac T. Kościuszki 1, 18-400 Łomża na podstawie art.226 ust.1 pkt 2 lit. c</w:t>
      </w:r>
      <w:r w:rsidR="00105D32" w:rsidRPr="00F21F9F">
        <w:rPr>
          <w:color w:val="auto"/>
        </w:rPr>
        <w:t>.</w:t>
      </w:r>
      <w:r w:rsidR="00546B18">
        <w:rPr>
          <w:color w:val="auto"/>
        </w:rPr>
        <w:t xml:space="preserve"> ustawy Pzp</w:t>
      </w:r>
    </w:p>
    <w:p w:rsidR="00105D32" w:rsidRPr="00F21F9F" w:rsidRDefault="00105D32" w:rsidP="006C4B65">
      <w:pPr>
        <w:ind w:left="0"/>
        <w:rPr>
          <w:color w:val="auto"/>
        </w:rPr>
      </w:pPr>
    </w:p>
    <w:p w:rsidR="006C4B65" w:rsidRPr="00F21F9F" w:rsidRDefault="00105D32" w:rsidP="008434D0">
      <w:pPr>
        <w:ind w:left="0" w:firstLine="284"/>
        <w:rPr>
          <w:color w:val="auto"/>
        </w:rPr>
      </w:pPr>
      <w:r w:rsidRPr="00F21F9F">
        <w:rPr>
          <w:color w:val="auto"/>
        </w:rPr>
        <w:t>Zgodnie z art. 253 ust.1 pkt. 1 j</w:t>
      </w:r>
      <w:r w:rsidR="006C4B65" w:rsidRPr="00F21F9F">
        <w:rPr>
          <w:color w:val="auto"/>
        </w:rPr>
        <w:t>ako ofertę najkorzystniejszą uznano</w:t>
      </w:r>
      <w:r w:rsidR="00F21F9F" w:rsidRPr="00F21F9F">
        <w:rPr>
          <w:color w:val="auto"/>
        </w:rPr>
        <w:t xml:space="preserve"> O</w:t>
      </w:r>
      <w:r w:rsidR="006C4B65" w:rsidRPr="00F21F9F">
        <w:rPr>
          <w:color w:val="auto"/>
        </w:rPr>
        <w:t xml:space="preserve">fertę </w:t>
      </w:r>
      <w:r w:rsidR="00546B18">
        <w:rPr>
          <w:color w:val="auto"/>
        </w:rPr>
        <w:t>nr 4 f</w:t>
      </w:r>
      <w:r w:rsidRPr="00F21F9F">
        <w:rPr>
          <w:color w:val="auto"/>
        </w:rPr>
        <w:t>irmy</w:t>
      </w:r>
      <w:r w:rsidR="006C4B65" w:rsidRPr="00F21F9F">
        <w:rPr>
          <w:color w:val="auto"/>
        </w:rPr>
        <w:t xml:space="preserve"> REMBUD Sp. z o.o. ul. J. Piłsudskiego 175 06-300 Przasnysz</w:t>
      </w:r>
      <w:r w:rsidR="00F21F9F" w:rsidRPr="00F21F9F">
        <w:rPr>
          <w:color w:val="auto"/>
        </w:rPr>
        <w:t>.</w:t>
      </w:r>
    </w:p>
    <w:p w:rsidR="009A0EF9" w:rsidRPr="009A0EF9" w:rsidRDefault="009A0EF9" w:rsidP="009A0EF9">
      <w:pPr>
        <w:ind w:left="0" w:firstLine="284"/>
        <w:rPr>
          <w:color w:val="FF0000"/>
        </w:rPr>
      </w:pPr>
    </w:p>
    <w:p w:rsidR="00313965" w:rsidRDefault="00313965" w:rsidP="00313965">
      <w:pPr>
        <w:ind w:firstLine="260"/>
      </w:pPr>
      <w:r>
        <w:t>W dniu 5 września 2023 r. do Prezesa Krajowej Izby Odwoławczej wpłynęło odwołanie</w:t>
      </w:r>
    </w:p>
    <w:p w:rsidR="00313965" w:rsidRDefault="00313965" w:rsidP="00DE5F14">
      <w:pPr>
        <w:ind w:firstLine="118"/>
      </w:pPr>
      <w:r>
        <w:t>PAGMA – BUD Sp. z o. o., na skutek czego Krajowa Izba Odwoławcza  wyrokiem z dn. 20 września 2023 r. pod sygn. KIO 2622/23 uw</w:t>
      </w:r>
      <w:r w:rsidR="00DE5F14">
        <w:t>zględniła odwołanie i nakazała Z</w:t>
      </w:r>
      <w:r>
        <w:t>amawiającemu unieważnienie czynności wyboru oferty najkorzystniejszej</w:t>
      </w:r>
      <w:r w:rsidR="00DE5F14">
        <w:t xml:space="preserve"> tj. REMBUD sp. z o.o.</w:t>
      </w:r>
      <w:r>
        <w:t>, unieważnienie czynności odrzucenia oferty wykonawcy PAGMA-BUD Sp. z o.o. oraz dokonanie powtórzenia czynności badania i oceny ofert.</w:t>
      </w:r>
    </w:p>
    <w:p w:rsidR="00DE5F14" w:rsidRDefault="00DE5F14" w:rsidP="009D2C65">
      <w:pPr>
        <w:ind w:firstLine="260"/>
      </w:pPr>
    </w:p>
    <w:p w:rsidR="009D2C65" w:rsidRPr="00F21F9F" w:rsidRDefault="00313965" w:rsidP="009D2C65">
      <w:pPr>
        <w:ind w:firstLine="260"/>
        <w:rPr>
          <w:color w:val="auto"/>
        </w:rPr>
      </w:pPr>
      <w:r w:rsidRPr="00F21F9F">
        <w:rPr>
          <w:color w:val="auto"/>
        </w:rPr>
        <w:t>Stosownie do etapu, do którego wróciło postępowanie na skutek  przywołanego wyroku KIO</w:t>
      </w:r>
      <w:r w:rsidR="0035753F" w:rsidRPr="00F21F9F">
        <w:rPr>
          <w:color w:val="auto"/>
        </w:rPr>
        <w:t xml:space="preserve"> </w:t>
      </w:r>
      <w:r w:rsidR="00802E5E" w:rsidRPr="00F21F9F">
        <w:rPr>
          <w:color w:val="auto"/>
        </w:rPr>
        <w:t>(przystąpienie do badania i oceny ofert)</w:t>
      </w:r>
      <w:r w:rsidRPr="00F21F9F">
        <w:rPr>
          <w:color w:val="auto"/>
        </w:rPr>
        <w:t>, wobec okoliczności, że oferty Wykonawców Rembud sp. z o.o. oraz Pagma – Bud sp.</w:t>
      </w:r>
      <w:r w:rsidR="009D2C65" w:rsidRPr="00F21F9F">
        <w:rPr>
          <w:color w:val="auto"/>
        </w:rPr>
        <w:t xml:space="preserve"> z o.o. przewyższają kwotę, którą Zamawiający zamierzał przeznac</w:t>
      </w:r>
      <w:r w:rsidR="009E2B8E">
        <w:rPr>
          <w:color w:val="auto"/>
        </w:rPr>
        <w:t>zyć na sfinansowanie zamówienia. P</w:t>
      </w:r>
      <w:r w:rsidR="0035753F" w:rsidRPr="00F21F9F">
        <w:rPr>
          <w:color w:val="auto"/>
        </w:rPr>
        <w:t>o przeanalizowa</w:t>
      </w:r>
      <w:r w:rsidR="007F3D18">
        <w:rPr>
          <w:color w:val="auto"/>
        </w:rPr>
        <w:t>niu</w:t>
      </w:r>
      <w:r w:rsidR="0035753F" w:rsidRPr="00F21F9F">
        <w:rPr>
          <w:color w:val="auto"/>
        </w:rPr>
        <w:t xml:space="preserve"> budżetu</w:t>
      </w:r>
      <w:r w:rsidR="00F21F9F" w:rsidRPr="00F21F9F">
        <w:rPr>
          <w:color w:val="auto"/>
        </w:rPr>
        <w:t xml:space="preserve"> jakim dysponuje Z</w:t>
      </w:r>
      <w:r w:rsidR="0035753F" w:rsidRPr="00F21F9F">
        <w:rPr>
          <w:color w:val="auto"/>
        </w:rPr>
        <w:t xml:space="preserve">amawiający, </w:t>
      </w:r>
      <w:r w:rsidR="00F21F9F" w:rsidRPr="009E2B8E">
        <w:rPr>
          <w:color w:val="auto"/>
        </w:rPr>
        <w:t xml:space="preserve">z uwzględnieniem upływu czasu od otwarcia ofert do dnia obecnego, Zamawiający </w:t>
      </w:r>
      <w:r w:rsidR="009D2C65" w:rsidRPr="009E2B8E">
        <w:rPr>
          <w:color w:val="auto"/>
        </w:rPr>
        <w:t>nie moż</w:t>
      </w:r>
      <w:r w:rsidR="009D2C65" w:rsidRPr="00F21F9F">
        <w:rPr>
          <w:color w:val="auto"/>
        </w:rPr>
        <w:t xml:space="preserve">e </w:t>
      </w:r>
      <w:r w:rsidR="00802E5E" w:rsidRPr="00F21F9F">
        <w:rPr>
          <w:color w:val="auto"/>
        </w:rPr>
        <w:t xml:space="preserve">obecnie </w:t>
      </w:r>
      <w:r w:rsidR="009D2C65" w:rsidRPr="00F21F9F">
        <w:rPr>
          <w:color w:val="auto"/>
        </w:rPr>
        <w:t>zw</w:t>
      </w:r>
      <w:r w:rsidR="009E2B8E">
        <w:rPr>
          <w:color w:val="auto"/>
        </w:rPr>
        <w:t xml:space="preserve">iększyć tej kwoty, wobec czego </w:t>
      </w:r>
      <w:r w:rsidR="009D2C65" w:rsidRPr="00F21F9F">
        <w:rPr>
          <w:color w:val="auto"/>
        </w:rPr>
        <w:t xml:space="preserve"> zobligowany </w:t>
      </w:r>
      <w:r w:rsidR="00826FB4" w:rsidRPr="00F21F9F">
        <w:rPr>
          <w:color w:val="auto"/>
        </w:rPr>
        <w:t xml:space="preserve">jest </w:t>
      </w:r>
      <w:r w:rsidR="009D2C65" w:rsidRPr="00F21F9F">
        <w:rPr>
          <w:color w:val="auto"/>
        </w:rPr>
        <w:t>unieważnić postępowanie stosownie do dyspozycji art. 255 pkt 3) Pzp.</w:t>
      </w:r>
    </w:p>
    <w:p w:rsidR="009D2C65" w:rsidRDefault="009D2C65" w:rsidP="00313965">
      <w:pPr>
        <w:ind w:firstLine="260"/>
      </w:pPr>
    </w:p>
    <w:p w:rsidR="00BD14A5" w:rsidRDefault="009D2C65" w:rsidP="009D2C65">
      <w:pPr>
        <w:ind w:left="0" w:firstLine="284"/>
      </w:pPr>
      <w:r w:rsidRPr="009D2C65">
        <w:t>Zamawiający</w:t>
      </w:r>
      <w:r w:rsidR="00D64BE9">
        <w:t xml:space="preserve"> </w:t>
      </w:r>
      <w:r w:rsidRPr="009D2C65">
        <w:t>podejmując</w:t>
      </w:r>
      <w:r w:rsidR="00802E5E">
        <w:t xml:space="preserve"> przeanalizowaną</w:t>
      </w:r>
      <w:r w:rsidRPr="009D2C65">
        <w:t xml:space="preserve"> decyzję o braku możli</w:t>
      </w:r>
      <w:r w:rsidR="00F21F9F">
        <w:t>wości zwiększenia kwoty, którą Z</w:t>
      </w:r>
      <w:r w:rsidRPr="009D2C65">
        <w:t>amawiający zamierza przeznaczyć na sfinansowanie zamówienia do ceny najkorzystniejszej oferty brał pod uwagę celowość i efektywność gospodarowania środkami publicznymi.</w:t>
      </w:r>
    </w:p>
    <w:p w:rsidR="00421E19" w:rsidRDefault="00421E19" w:rsidP="009D2C65">
      <w:pPr>
        <w:ind w:left="0" w:firstLine="284"/>
      </w:pPr>
    </w:p>
    <w:p w:rsidR="0096576E" w:rsidRDefault="0096576E" w:rsidP="00253B28">
      <w:pPr>
        <w:ind w:firstLine="260"/>
      </w:pPr>
    </w:p>
    <w:p w:rsidR="009D2C65" w:rsidRDefault="009D2C65" w:rsidP="009D2C65">
      <w:pPr>
        <w:ind w:left="0" w:firstLine="284"/>
      </w:pPr>
      <w:r>
        <w:t xml:space="preserve">Zamawiający powołuje się na orzecznictwo KIO, iż możliwość zwiększenia kwoty przeznaczonej na realizację zamówienia pozostaje w gestii Zamawiającego. Co do zasady bowiem, komentowany przepis stanowi podstawę unieważnienia postępowania, którego zamawiający może uniknąć, jeśli będzie miał możliwość zwiększenia kwoty, którą zamierza przeznaczyć na wykonanie zamówienia – tak też KIO w wyr. z 11.5.2023 r. (KIO 1186/23, Legalis), w którym dobitnie wskazała, że „okoliczności związane ze zwiększeniem kwoty przeznaczonej na finansowanie zamówienia dotyczą stricte zamawiającego, który będąc </w:t>
      </w:r>
      <w:r>
        <w:lastRenderedPageBreak/>
        <w:t>dysponentem środków publicznych, obracając się w ramach posiadanego budżetu jednostki, mając na względzie swoje zamierzenia inwestycyjne oraz bieżącą działalność jako jedyny właściwy podmiot jest w stanie ocenić i ustalić czy budżet jednostki pozwala mu na zwiększenie pierwotnie ustalonej kwoty”.</w:t>
      </w:r>
    </w:p>
    <w:p w:rsidR="009D2C65" w:rsidRDefault="009D2C65" w:rsidP="009D2C65">
      <w:pPr>
        <w:ind w:left="0"/>
      </w:pPr>
      <w:r>
        <w:t>W konsekwencji Izba stwierdziła, że art. 255 pkt 3 PZP „nie nakłada na zamawiającego szczegółowego uzasadnienia podjętej decyzji”. Podobny pogląd wyraziła KIO w wyr. z 29.8.2019 r. (KIO 1593/19, Legalis), stwierdzając, że sformułowanie „może zwiększyć tę kwotę do ceny najkorzystniejszej oferty” należy interpretować jako uprawnienie zamawiającego i to do jego decyzji należy kwestia możliwości zwiększenia środków na dany cel. Zob. też wyr. KIO z 5.7.2022 r., KIO 1559/22, niepubl.; wyr. KIO z 19.11.2021 r., KIO 3133/21, Legalis oraz wyr. SO w Łodzi z 18.8.2016 r., X GC 937/15, Legalis.</w:t>
      </w:r>
    </w:p>
    <w:p w:rsidR="00315B8D" w:rsidRDefault="00315B8D" w:rsidP="00543165">
      <w:pPr>
        <w:ind w:left="0"/>
      </w:pPr>
    </w:p>
    <w:p w:rsidR="009D2C65" w:rsidRDefault="009D2C65" w:rsidP="00DE5F14">
      <w:pPr>
        <w:ind w:left="0" w:firstLine="284"/>
      </w:pPr>
      <w:r w:rsidRPr="009D2C65">
        <w:t xml:space="preserve">W świetle powyższego nie powinno budzić wątpliwości unieważnienie postępowania bez wyboru najkorzystniejszej oferty, w sytuacji gdy cena </w:t>
      </w:r>
      <w:r>
        <w:t>ofert przewyższa kwotę, którą Z</w:t>
      </w:r>
      <w:r w:rsidRPr="009D2C65">
        <w:t>amawiający zamierza przeznaczyć na sfinansowanie zamówienia.</w:t>
      </w:r>
    </w:p>
    <w:p w:rsidR="00B9008D" w:rsidRDefault="00B9008D" w:rsidP="00B9008D">
      <w:pPr>
        <w:ind w:left="0"/>
        <w:rPr>
          <w:color w:val="auto"/>
        </w:rPr>
      </w:pPr>
    </w:p>
    <w:p w:rsidR="00DE5F14" w:rsidRPr="00253B28" w:rsidRDefault="00DE5F14" w:rsidP="00B9008D">
      <w:pPr>
        <w:ind w:left="0"/>
        <w:rPr>
          <w:color w:val="auto"/>
        </w:rPr>
      </w:pPr>
    </w:p>
    <w:p w:rsidR="00315B8D" w:rsidRPr="00253B28" w:rsidRDefault="00315B8D" w:rsidP="00F21F9F">
      <w:pPr>
        <w:ind w:firstLine="260"/>
        <w:rPr>
          <w:color w:val="auto"/>
        </w:rPr>
      </w:pPr>
      <w:r w:rsidRPr="00253B28">
        <w:rPr>
          <w:color w:val="auto"/>
        </w:rPr>
        <w:t>Zamawiający informuje, iż zgodnie z art. 262 ustawy z dnia 11 września 2019 r. Prawo</w:t>
      </w:r>
    </w:p>
    <w:p w:rsidR="00315B8D" w:rsidRPr="00253B28" w:rsidRDefault="00315B8D" w:rsidP="00F21F9F">
      <w:pPr>
        <w:rPr>
          <w:color w:val="auto"/>
        </w:rPr>
      </w:pPr>
      <w:r w:rsidRPr="00253B28">
        <w:rPr>
          <w:color w:val="auto"/>
        </w:rPr>
        <w:t>zamówień publicznych (</w:t>
      </w:r>
      <w:r w:rsidR="00DE5F14" w:rsidRPr="00253B28">
        <w:rPr>
          <w:color w:val="auto"/>
        </w:rPr>
        <w:t>tj.</w:t>
      </w:r>
      <w:r w:rsidRPr="00253B28">
        <w:rPr>
          <w:color w:val="auto"/>
        </w:rPr>
        <w:t xml:space="preserve"> Dz.U. z 2023 r. poz. 1605 ze zm.)Wykonawcy, którzy ubiegali</w:t>
      </w:r>
    </w:p>
    <w:p w:rsidR="00315B8D" w:rsidRPr="00253B28" w:rsidRDefault="00315B8D" w:rsidP="00F21F9F">
      <w:pPr>
        <w:rPr>
          <w:color w:val="auto"/>
        </w:rPr>
      </w:pPr>
      <w:r w:rsidRPr="00253B28">
        <w:rPr>
          <w:color w:val="auto"/>
        </w:rPr>
        <w:t>się o udzielenie zamówienia w niniejszym postępowaniu zostaną niezwłocznie powiadomieni</w:t>
      </w:r>
    </w:p>
    <w:p w:rsidR="00315B8D" w:rsidRPr="00253B28" w:rsidRDefault="00315B8D" w:rsidP="00F21F9F">
      <w:pPr>
        <w:rPr>
          <w:color w:val="auto"/>
        </w:rPr>
      </w:pPr>
      <w:r w:rsidRPr="00253B28">
        <w:rPr>
          <w:color w:val="auto"/>
        </w:rPr>
        <w:t>o wszczęciu postępowania dotyczącego tego samego przedmiotu zamówienia lub</w:t>
      </w:r>
    </w:p>
    <w:p w:rsidR="00315B8D" w:rsidRPr="00543165" w:rsidRDefault="00315B8D" w:rsidP="00543165">
      <w:pPr>
        <w:rPr>
          <w:color w:val="auto"/>
        </w:rPr>
      </w:pPr>
      <w:r w:rsidRPr="00253B28">
        <w:rPr>
          <w:color w:val="auto"/>
        </w:rPr>
        <w:t>obejmującego ten sam przedmiot zamówienia.</w:t>
      </w:r>
    </w:p>
    <w:p w:rsidR="00315B8D" w:rsidRDefault="00315B8D"/>
    <w:p w:rsidR="00802E5E" w:rsidRDefault="00802E5E"/>
    <w:p w:rsidR="00802E5E" w:rsidRDefault="00802E5E"/>
    <w:p w:rsidR="00802E5E" w:rsidRDefault="00802E5E"/>
    <w:p w:rsidR="00802E5E" w:rsidRDefault="00802E5E"/>
    <w:p w:rsidR="00A53A95" w:rsidRPr="00A53A95" w:rsidRDefault="00A53A95" w:rsidP="00A53A95">
      <w:pPr>
        <w:spacing w:after="0" w:line="240" w:lineRule="auto"/>
        <w:ind w:left="0"/>
        <w:jc w:val="left"/>
        <w:rPr>
          <w:color w:val="auto"/>
          <w:szCs w:val="24"/>
        </w:rPr>
      </w:pPr>
    </w:p>
    <w:p w:rsidR="00A53A95" w:rsidRPr="00A53A95" w:rsidRDefault="00A53A95" w:rsidP="00A53A9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/>
        <w:jc w:val="left"/>
        <w:rPr>
          <w:color w:val="auto"/>
          <w:szCs w:val="24"/>
        </w:rPr>
      </w:pPr>
      <w:r w:rsidRPr="00A53A95">
        <w:rPr>
          <w:color w:val="auto"/>
          <w:szCs w:val="24"/>
        </w:rPr>
        <w:t xml:space="preserve">                                                                                                Z up. Kierownika Zamawiającego</w:t>
      </w:r>
    </w:p>
    <w:p w:rsidR="00A53A95" w:rsidRPr="00A53A95" w:rsidRDefault="00255F34" w:rsidP="00A53A9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/>
        <w:jc w:val="right"/>
        <w:rPr>
          <w:color w:val="auto"/>
          <w:szCs w:val="24"/>
        </w:rPr>
      </w:pPr>
      <w:r>
        <w:rPr>
          <w:color w:val="auto"/>
          <w:szCs w:val="24"/>
        </w:rPr>
        <w:t xml:space="preserve">  Kanclerz PANS</w:t>
      </w:r>
      <w:bookmarkStart w:id="1" w:name="_GoBack"/>
      <w:bookmarkEnd w:id="1"/>
      <w:r w:rsidR="00A53A95" w:rsidRPr="00A53A95">
        <w:rPr>
          <w:color w:val="auto"/>
          <w:szCs w:val="24"/>
        </w:rPr>
        <w:t xml:space="preserve"> im. Ignacego Mościckiego</w:t>
      </w:r>
    </w:p>
    <w:p w:rsidR="00A53A95" w:rsidRPr="00A53A95" w:rsidRDefault="00A53A95" w:rsidP="00A53A9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/>
        <w:jc w:val="right"/>
        <w:rPr>
          <w:color w:val="auto"/>
          <w:szCs w:val="24"/>
        </w:rPr>
      </w:pPr>
      <w:r w:rsidRPr="00A53A95">
        <w:rPr>
          <w:color w:val="auto"/>
          <w:szCs w:val="24"/>
        </w:rPr>
        <w:t xml:space="preserve">                                                        /-/ mgr inż. Piotr Wójcik</w:t>
      </w:r>
    </w:p>
    <w:p w:rsidR="002C1352" w:rsidRPr="002C1352" w:rsidRDefault="002C1352" w:rsidP="002C1352">
      <w:pPr>
        <w:spacing w:after="200" w:line="276" w:lineRule="auto"/>
        <w:ind w:left="0"/>
        <w:jc w:val="left"/>
        <w:rPr>
          <w:rFonts w:eastAsiaTheme="minorHAnsi"/>
          <w:color w:val="auto"/>
          <w:sz w:val="22"/>
          <w:lang w:eastAsia="en-US"/>
        </w:rPr>
      </w:pPr>
    </w:p>
    <w:p w:rsidR="002C1352" w:rsidRPr="002C1352" w:rsidRDefault="002C1352" w:rsidP="00F132C1">
      <w:pPr>
        <w:spacing w:after="160" w:line="254" w:lineRule="auto"/>
        <w:ind w:left="0"/>
        <w:jc w:val="left"/>
        <w:rPr>
          <w:rFonts w:eastAsiaTheme="minorHAnsi"/>
          <w:color w:val="auto"/>
          <w:sz w:val="22"/>
          <w:lang w:eastAsia="en-US"/>
        </w:rPr>
      </w:pPr>
      <w:r w:rsidRPr="002C1352"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</w:t>
      </w:r>
    </w:p>
    <w:p w:rsidR="002C1352" w:rsidRDefault="002C1352"/>
    <w:sectPr w:rsidR="002C135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40D" w:rsidRDefault="0009240D" w:rsidP="00107D1C">
      <w:pPr>
        <w:spacing w:after="0" w:line="240" w:lineRule="auto"/>
      </w:pPr>
      <w:r>
        <w:separator/>
      </w:r>
    </w:p>
  </w:endnote>
  <w:endnote w:type="continuationSeparator" w:id="0">
    <w:p w:rsidR="0009240D" w:rsidRDefault="0009240D" w:rsidP="0010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829169"/>
      <w:docPartObj>
        <w:docPartGallery w:val="Page Numbers (Bottom of Page)"/>
        <w:docPartUnique/>
      </w:docPartObj>
    </w:sdtPr>
    <w:sdtEndPr/>
    <w:sdtContent>
      <w:p w:rsidR="00107D1C" w:rsidRDefault="00107D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266">
          <w:rPr>
            <w:noProof/>
          </w:rPr>
          <w:t>2</w:t>
        </w:r>
        <w:r>
          <w:fldChar w:fldCharType="end"/>
        </w:r>
      </w:p>
    </w:sdtContent>
  </w:sdt>
  <w:p w:rsidR="00107D1C" w:rsidRDefault="00107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40D" w:rsidRDefault="0009240D" w:rsidP="00107D1C">
      <w:pPr>
        <w:spacing w:after="0" w:line="240" w:lineRule="auto"/>
      </w:pPr>
      <w:r>
        <w:separator/>
      </w:r>
    </w:p>
  </w:footnote>
  <w:footnote w:type="continuationSeparator" w:id="0">
    <w:p w:rsidR="0009240D" w:rsidRDefault="0009240D" w:rsidP="00107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A2C96"/>
    <w:multiLevelType w:val="hybridMultilevel"/>
    <w:tmpl w:val="2C783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8D"/>
    <w:rsid w:val="000303B0"/>
    <w:rsid w:val="00033B65"/>
    <w:rsid w:val="0005442C"/>
    <w:rsid w:val="000577EA"/>
    <w:rsid w:val="0009240D"/>
    <w:rsid w:val="00105D32"/>
    <w:rsid w:val="00107D1C"/>
    <w:rsid w:val="00223A72"/>
    <w:rsid w:val="00253B28"/>
    <w:rsid w:val="00255F34"/>
    <w:rsid w:val="00274782"/>
    <w:rsid w:val="0029651E"/>
    <w:rsid w:val="002C1352"/>
    <w:rsid w:val="00313965"/>
    <w:rsid w:val="00315B8D"/>
    <w:rsid w:val="00341F03"/>
    <w:rsid w:val="0035753F"/>
    <w:rsid w:val="00421E19"/>
    <w:rsid w:val="00454078"/>
    <w:rsid w:val="00486474"/>
    <w:rsid w:val="004D737C"/>
    <w:rsid w:val="00543165"/>
    <w:rsid w:val="00546B18"/>
    <w:rsid w:val="00580ED9"/>
    <w:rsid w:val="005876F1"/>
    <w:rsid w:val="005B5F87"/>
    <w:rsid w:val="00613181"/>
    <w:rsid w:val="00662266"/>
    <w:rsid w:val="006C4B65"/>
    <w:rsid w:val="006D3E93"/>
    <w:rsid w:val="0077481C"/>
    <w:rsid w:val="007F3D18"/>
    <w:rsid w:val="00802E5E"/>
    <w:rsid w:val="00826FB4"/>
    <w:rsid w:val="008434D0"/>
    <w:rsid w:val="008A15D2"/>
    <w:rsid w:val="00957D42"/>
    <w:rsid w:val="0096576E"/>
    <w:rsid w:val="00971882"/>
    <w:rsid w:val="009A0EF9"/>
    <w:rsid w:val="009D2C65"/>
    <w:rsid w:val="009E2B8E"/>
    <w:rsid w:val="009F3996"/>
    <w:rsid w:val="00A317F8"/>
    <w:rsid w:val="00A53A95"/>
    <w:rsid w:val="00AA1BEB"/>
    <w:rsid w:val="00AE6B86"/>
    <w:rsid w:val="00B02748"/>
    <w:rsid w:val="00B9008D"/>
    <w:rsid w:val="00BD14A5"/>
    <w:rsid w:val="00C9471C"/>
    <w:rsid w:val="00D1704A"/>
    <w:rsid w:val="00D53287"/>
    <w:rsid w:val="00D64BE9"/>
    <w:rsid w:val="00DA2ADF"/>
    <w:rsid w:val="00DE5F14"/>
    <w:rsid w:val="00F132C1"/>
    <w:rsid w:val="00F21F9F"/>
    <w:rsid w:val="00F50611"/>
    <w:rsid w:val="00F676B7"/>
    <w:rsid w:val="00F92A57"/>
    <w:rsid w:val="00FA45A9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D371"/>
  <w15:chartTrackingRefBased/>
  <w15:docId w15:val="{729A8B49-383D-4118-B3D0-E46B1BC7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B28"/>
    <w:pPr>
      <w:spacing w:after="27" w:line="220" w:lineRule="auto"/>
      <w:ind w:left="2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D1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7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D1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2C1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92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2</cp:revision>
  <cp:lastPrinted>2023-10-20T12:14:00Z</cp:lastPrinted>
  <dcterms:created xsi:type="dcterms:W3CDTF">2023-12-04T10:52:00Z</dcterms:created>
  <dcterms:modified xsi:type="dcterms:W3CDTF">2023-12-04T10:52:00Z</dcterms:modified>
</cp:coreProperties>
</file>