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742AD" w14:textId="77777777" w:rsidR="00261219" w:rsidRDefault="00261219" w:rsidP="0026121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14:paraId="76F5B3B9" w14:textId="77777777" w:rsidR="00261219" w:rsidRDefault="00261219" w:rsidP="0026121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14:paraId="59C5380D" w14:textId="3E4F74FF" w:rsidR="00261219" w:rsidRPr="003110CF" w:rsidRDefault="00261219" w:rsidP="005B1BCF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14:paraId="7E042BD4" w14:textId="38C635A6" w:rsidR="00261219" w:rsidRDefault="00261219" w:rsidP="00261219">
      <w:pPr>
        <w:spacing w:after="200" w:line="276" w:lineRule="auto"/>
        <w:rPr>
          <w:rFonts w:ascii="Times New Roman" w:hAnsi="Times New Roman" w:cs="Times New Roman"/>
          <w:iCs/>
        </w:rPr>
      </w:pPr>
      <w:r w:rsidRPr="003110CF">
        <w:rPr>
          <w:rFonts w:ascii="Times New Roman" w:hAnsi="Times New Roman" w:cs="Times New Roman"/>
        </w:rPr>
        <w:t>KAI.262.</w:t>
      </w:r>
      <w:r w:rsidR="003110CF" w:rsidRPr="003110CF">
        <w:rPr>
          <w:rFonts w:ascii="Times New Roman" w:hAnsi="Times New Roman" w:cs="Times New Roman"/>
        </w:rPr>
        <w:t>14</w:t>
      </w:r>
      <w:r w:rsidRPr="003110CF">
        <w:rPr>
          <w:rFonts w:ascii="Times New Roman" w:hAnsi="Times New Roman" w:cs="Times New Roman"/>
        </w:rPr>
        <w:t xml:space="preserve">.2023                                                   </w:t>
      </w:r>
      <w:r w:rsidR="003110CF" w:rsidRPr="003110CF">
        <w:rPr>
          <w:rFonts w:ascii="Times New Roman" w:hAnsi="Times New Roman" w:cs="Times New Roman"/>
        </w:rPr>
        <w:t xml:space="preserve">                               </w:t>
      </w:r>
      <w:r w:rsidRPr="003110CF">
        <w:rPr>
          <w:rFonts w:ascii="Times New Roman" w:hAnsi="Times New Roman" w:cs="Times New Roman"/>
        </w:rPr>
        <w:t xml:space="preserve">  </w:t>
      </w:r>
      <w:r w:rsidRPr="003110CF">
        <w:rPr>
          <w:rFonts w:ascii="Times New Roman" w:hAnsi="Times New Roman" w:cs="Times New Roman"/>
          <w:iCs/>
        </w:rPr>
        <w:t xml:space="preserve">Załącznik nr </w:t>
      </w:r>
      <w:r w:rsidR="003110CF" w:rsidRPr="003110CF">
        <w:rPr>
          <w:rFonts w:ascii="Times New Roman" w:hAnsi="Times New Roman" w:cs="Times New Roman"/>
          <w:iCs/>
        </w:rPr>
        <w:t xml:space="preserve">10 </w:t>
      </w:r>
      <w:r w:rsidRPr="003110CF">
        <w:rPr>
          <w:rFonts w:ascii="Times New Roman" w:hAnsi="Times New Roman" w:cs="Times New Roman"/>
          <w:iCs/>
        </w:rPr>
        <w:t>do SWZ</w:t>
      </w:r>
    </w:p>
    <w:p w14:paraId="2704ED95" w14:textId="77777777" w:rsidR="005B1BCF" w:rsidRPr="003110CF" w:rsidRDefault="005B1BCF" w:rsidP="00261219">
      <w:pPr>
        <w:spacing w:after="200" w:line="276" w:lineRule="auto"/>
        <w:rPr>
          <w:rFonts w:ascii="Times New Roman" w:hAnsi="Times New Roman" w:cs="Times New Roman"/>
          <w:iCs/>
        </w:rPr>
      </w:pPr>
    </w:p>
    <w:p w14:paraId="01124D72" w14:textId="77777777" w:rsidR="00261219" w:rsidRDefault="00261219" w:rsidP="00261219">
      <w:pPr>
        <w:pStyle w:val="Default"/>
      </w:pPr>
    </w:p>
    <w:p w14:paraId="3631B168" w14:textId="77777777" w:rsidR="00261219" w:rsidRPr="00261219" w:rsidRDefault="00261219" w:rsidP="00261219">
      <w:pPr>
        <w:pStyle w:val="Default"/>
        <w:jc w:val="center"/>
      </w:pPr>
      <w:r w:rsidRPr="00261219">
        <w:rPr>
          <w:b/>
          <w:bCs/>
        </w:rPr>
        <w:t>OPIS PRZEDMIOTU ZAMÓWIENIA</w:t>
      </w:r>
    </w:p>
    <w:p w14:paraId="2B6FB5F4" w14:textId="77777777" w:rsidR="00261219" w:rsidRDefault="00261219" w:rsidP="002612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219">
        <w:rPr>
          <w:rFonts w:ascii="Times New Roman" w:hAnsi="Times New Roman" w:cs="Times New Roman"/>
          <w:sz w:val="24"/>
          <w:szCs w:val="24"/>
        </w:rPr>
        <w:t>do postępowania o udzie</w:t>
      </w:r>
      <w:r>
        <w:rPr>
          <w:rFonts w:ascii="Times New Roman" w:hAnsi="Times New Roman" w:cs="Times New Roman"/>
          <w:sz w:val="24"/>
          <w:szCs w:val="24"/>
        </w:rPr>
        <w:t>lenie zamówienia publicznego na</w:t>
      </w:r>
    </w:p>
    <w:p w14:paraId="77A42868" w14:textId="77777777" w:rsidR="00261219" w:rsidRPr="00261219" w:rsidRDefault="00261219" w:rsidP="00261219">
      <w:pPr>
        <w:spacing w:after="0" w:line="259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Hlk124356065"/>
      <w:r>
        <w:rPr>
          <w:rFonts w:ascii="Times New Roman" w:eastAsiaTheme="majorEastAsia" w:hAnsi="Times New Roman" w:cs="Times New Roman"/>
          <w:b/>
          <w:sz w:val="24"/>
          <w:szCs w:val="24"/>
        </w:rPr>
        <w:t>z</w:t>
      </w:r>
      <w:r w:rsidRPr="00261219">
        <w:rPr>
          <w:rFonts w:ascii="Times New Roman" w:eastAsiaTheme="majorEastAsia" w:hAnsi="Times New Roman" w:cs="Times New Roman"/>
          <w:b/>
          <w:sz w:val="24"/>
          <w:szCs w:val="24"/>
        </w:rPr>
        <w:t xml:space="preserve">aprojektowanie i wykonanie robót budowlanych związanych z rozbudową budynku. Inwestycja realizowana jest w formule „zaprojektuj i wybuduj” w ramach zadania pn.: „Rozbudowa budynku dydaktycznego </w:t>
      </w:r>
      <w:proofErr w:type="spellStart"/>
      <w:r w:rsidRPr="00261219">
        <w:rPr>
          <w:rFonts w:ascii="Times New Roman" w:eastAsiaTheme="majorEastAsia" w:hAnsi="Times New Roman" w:cs="Times New Roman"/>
          <w:b/>
          <w:sz w:val="24"/>
          <w:szCs w:val="24"/>
        </w:rPr>
        <w:t>WNoZiNS</w:t>
      </w:r>
      <w:proofErr w:type="spellEnd"/>
      <w:r w:rsidRPr="00261219">
        <w:rPr>
          <w:rFonts w:ascii="Times New Roman" w:eastAsiaTheme="majorEastAsia" w:hAnsi="Times New Roman" w:cs="Times New Roman"/>
          <w:b/>
          <w:sz w:val="24"/>
          <w:szCs w:val="24"/>
        </w:rPr>
        <w:t xml:space="preserve"> przy ul. Wojska Polskiego 51 w Ciechanowie”.</w:t>
      </w:r>
    </w:p>
    <w:bookmarkEnd w:id="0"/>
    <w:p w14:paraId="6FAF04A8" w14:textId="77777777" w:rsidR="00261219" w:rsidRPr="00261219" w:rsidRDefault="00261219" w:rsidP="002612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528A02" w14:textId="77777777" w:rsidR="00261219" w:rsidRDefault="00261219" w:rsidP="00261219">
      <w:pPr>
        <w:pStyle w:val="Default"/>
      </w:pPr>
    </w:p>
    <w:p w14:paraId="018534A4" w14:textId="09CBCED9" w:rsidR="00261219" w:rsidRPr="00E046CA" w:rsidRDefault="00261219" w:rsidP="00261219">
      <w:pPr>
        <w:pStyle w:val="Default"/>
      </w:pPr>
      <w:r w:rsidRPr="00E046CA">
        <w:rPr>
          <w:b/>
          <w:bCs/>
        </w:rPr>
        <w:t xml:space="preserve">1. Przedmiot zamówienia </w:t>
      </w:r>
    </w:p>
    <w:p w14:paraId="6E4116BF" w14:textId="326209BC" w:rsidR="00261219" w:rsidRPr="00252D0A" w:rsidRDefault="00261219" w:rsidP="00344C97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Przedmiotem zamówienia jest zaprojektowanie</w:t>
      </w:r>
      <w:r w:rsidR="006B3238" w:rsidRPr="00E046CA">
        <w:rPr>
          <w:rFonts w:ascii="Times New Roman" w:hAnsi="Times New Roman" w:cs="Times New Roman"/>
          <w:sz w:val="24"/>
          <w:szCs w:val="24"/>
        </w:rPr>
        <w:t xml:space="preserve"> kompletnej dokumentacji technicznej w</w:t>
      </w:r>
      <w:r w:rsidR="00B0079D" w:rsidRPr="00E046CA">
        <w:rPr>
          <w:rFonts w:ascii="Times New Roman" w:hAnsi="Times New Roman" w:cs="Times New Roman"/>
          <w:sz w:val="24"/>
          <w:szCs w:val="24"/>
        </w:rPr>
        <w:t> </w:t>
      </w:r>
      <w:r w:rsidR="006B3238" w:rsidRPr="00E046CA">
        <w:rPr>
          <w:rFonts w:ascii="Times New Roman" w:hAnsi="Times New Roman" w:cs="Times New Roman"/>
          <w:sz w:val="24"/>
          <w:szCs w:val="24"/>
        </w:rPr>
        <w:t xml:space="preserve">ramach realizacji zadania </w:t>
      </w:r>
      <w:r w:rsidRPr="00E046CA">
        <w:rPr>
          <w:rFonts w:ascii="Times New Roman" w:hAnsi="Times New Roman" w:cs="Times New Roman"/>
          <w:sz w:val="24"/>
          <w:szCs w:val="24"/>
        </w:rPr>
        <w:t xml:space="preserve">i wykonanie robót budowlanych związanych z rozbudową budynku dydaktycznego </w:t>
      </w:r>
      <w:proofErr w:type="spellStart"/>
      <w:r w:rsidRPr="00E046CA">
        <w:rPr>
          <w:rFonts w:ascii="Times New Roman" w:eastAsiaTheme="majorEastAsia" w:hAnsi="Times New Roman" w:cs="Times New Roman"/>
          <w:b/>
          <w:sz w:val="24"/>
          <w:szCs w:val="24"/>
        </w:rPr>
        <w:t>WNoZiNS</w:t>
      </w:r>
      <w:proofErr w:type="spellEnd"/>
      <w:r w:rsidRPr="00E046CA">
        <w:rPr>
          <w:rFonts w:ascii="Times New Roman" w:eastAsiaTheme="majorEastAsia" w:hAnsi="Times New Roman" w:cs="Times New Roman"/>
          <w:b/>
          <w:sz w:val="24"/>
          <w:szCs w:val="24"/>
        </w:rPr>
        <w:t xml:space="preserve"> przy ul. Wojska Polskiego 51 w Ciechanowie</w:t>
      </w:r>
      <w:r w:rsidR="00E57D7D" w:rsidRPr="00E046CA">
        <w:rPr>
          <w:rFonts w:ascii="Times New Roman" w:eastAsiaTheme="majorEastAsia" w:hAnsi="Times New Roman" w:cs="Times New Roman"/>
          <w:b/>
          <w:sz w:val="24"/>
          <w:szCs w:val="24"/>
        </w:rPr>
        <w:t>”</w:t>
      </w:r>
      <w:r w:rsidRPr="00E046CA">
        <w:rPr>
          <w:rFonts w:ascii="Times New Roman" w:hAnsi="Times New Roman" w:cs="Times New Roman"/>
          <w:sz w:val="24"/>
          <w:szCs w:val="24"/>
        </w:rPr>
        <w:t>, z</w:t>
      </w:r>
      <w:r w:rsidR="00B0079D" w:rsidRPr="00E046CA">
        <w:rPr>
          <w:rFonts w:ascii="Times New Roman" w:hAnsi="Times New Roman" w:cs="Times New Roman"/>
          <w:sz w:val="24"/>
          <w:szCs w:val="24"/>
        </w:rPr>
        <w:t> </w:t>
      </w:r>
      <w:r w:rsidRPr="00E046CA">
        <w:rPr>
          <w:rFonts w:ascii="Times New Roman" w:hAnsi="Times New Roman" w:cs="Times New Roman"/>
          <w:sz w:val="24"/>
          <w:szCs w:val="24"/>
        </w:rPr>
        <w:t>infr</w:t>
      </w:r>
      <w:r w:rsidR="00F4475D" w:rsidRPr="00E046CA">
        <w:rPr>
          <w:rFonts w:ascii="Times New Roman" w:hAnsi="Times New Roman" w:cs="Times New Roman"/>
          <w:sz w:val="24"/>
          <w:szCs w:val="24"/>
        </w:rPr>
        <w:t>astrukturą towarzyszącą.</w:t>
      </w:r>
      <w:r w:rsidR="006B3238" w:rsidRPr="00E046CA">
        <w:rPr>
          <w:rFonts w:ascii="Times New Roman" w:hAnsi="Times New Roman" w:cs="Times New Roman"/>
          <w:sz w:val="24"/>
          <w:szCs w:val="24"/>
        </w:rPr>
        <w:t xml:space="preserve"> </w:t>
      </w:r>
      <w:r w:rsidR="00344C97" w:rsidRPr="00E046CA">
        <w:rPr>
          <w:rFonts w:ascii="Times New Roman" w:eastAsiaTheme="minorHAnsi" w:hAnsi="Times New Roman" w:cs="Times New Roman"/>
          <w:sz w:val="24"/>
          <w:szCs w:val="24"/>
        </w:rPr>
        <w:t xml:space="preserve">Szczegółowy zakres przedmiotowych robót budowlanych został określony za </w:t>
      </w:r>
      <w:r w:rsidR="00344C97" w:rsidRPr="00CD49E4">
        <w:rPr>
          <w:rFonts w:ascii="Times New Roman" w:eastAsiaTheme="minorHAnsi" w:hAnsi="Times New Roman" w:cs="Times New Roman"/>
          <w:sz w:val="24"/>
          <w:szCs w:val="24"/>
        </w:rPr>
        <w:t xml:space="preserve">pomocą </w:t>
      </w:r>
      <w:r w:rsidR="00344C97" w:rsidRPr="00CD49E4">
        <w:rPr>
          <w:rFonts w:ascii="Times New Roman" w:eastAsiaTheme="minorHAnsi" w:hAnsi="Times New Roman" w:cs="Times New Roman"/>
          <w:b/>
          <w:sz w:val="24"/>
          <w:szCs w:val="24"/>
        </w:rPr>
        <w:t xml:space="preserve">Koncepcji programowo – przestrzennej przebudowy i rozbudowy budynku - </w:t>
      </w:r>
      <w:r w:rsidR="00CD49E4" w:rsidRPr="00CD49E4">
        <w:rPr>
          <w:rFonts w:ascii="Times New Roman" w:eastAsiaTheme="minorHAnsi" w:hAnsi="Times New Roman" w:cs="Times New Roman"/>
          <w:sz w:val="24"/>
          <w:szCs w:val="24"/>
          <w:u w:val="single"/>
        </w:rPr>
        <w:t>Załącznik nr 11</w:t>
      </w:r>
      <w:r w:rsidR="00344C97" w:rsidRPr="00CD49E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do SWZ etap 1 i etap 3</w:t>
      </w:r>
      <w:r w:rsidR="00B0079D" w:rsidRPr="00CD49E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2128CCE" w14:textId="77777777" w:rsidR="00E57D7D" w:rsidRPr="00E046CA" w:rsidRDefault="00E57D7D" w:rsidP="00E57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B0A41D" w14:textId="77777777" w:rsidR="00261219" w:rsidRPr="00F37373" w:rsidRDefault="00261219" w:rsidP="00261219">
      <w:pPr>
        <w:pStyle w:val="Default"/>
        <w:rPr>
          <w:color w:val="auto"/>
        </w:rPr>
      </w:pPr>
      <w:r w:rsidRPr="00E046CA">
        <w:rPr>
          <w:b/>
          <w:bCs/>
        </w:rPr>
        <w:t xml:space="preserve">2. Kody CPV </w:t>
      </w:r>
    </w:p>
    <w:p w14:paraId="0F94A7E2" w14:textId="77777777" w:rsidR="00261219" w:rsidRPr="00E046CA" w:rsidRDefault="00261219" w:rsidP="00261219">
      <w:pPr>
        <w:pStyle w:val="Default"/>
      </w:pPr>
      <w:r w:rsidRPr="00E046CA">
        <w:rPr>
          <w:b/>
          <w:bCs/>
        </w:rPr>
        <w:t xml:space="preserve">2.1. Klasyfikacja usług projektowych </w:t>
      </w:r>
    </w:p>
    <w:p w14:paraId="54F9372E" w14:textId="77777777" w:rsidR="00261219" w:rsidRPr="00E046CA" w:rsidRDefault="00261219" w:rsidP="00261219">
      <w:pPr>
        <w:pStyle w:val="Default"/>
      </w:pPr>
      <w:r w:rsidRPr="00E046CA">
        <w:t xml:space="preserve">45112700-2 Projekt zagospodarowania terenu </w:t>
      </w:r>
    </w:p>
    <w:p w14:paraId="77C6D4BF" w14:textId="77777777" w:rsidR="00261219" w:rsidRPr="00E046CA" w:rsidRDefault="00261219" w:rsidP="00261219">
      <w:pPr>
        <w:pStyle w:val="Default"/>
      </w:pPr>
      <w:r w:rsidRPr="00E046CA">
        <w:t xml:space="preserve">45212220-4 Projekt architektoniczny budowlany urządzeń zagospodarowania terenu </w:t>
      </w:r>
    </w:p>
    <w:p w14:paraId="21DC98F4" w14:textId="77777777" w:rsidR="00261219" w:rsidRPr="00E046CA" w:rsidRDefault="00261219" w:rsidP="00261219">
      <w:pPr>
        <w:pStyle w:val="Default"/>
      </w:pPr>
      <w:r w:rsidRPr="00E046CA">
        <w:t xml:space="preserve">65000000-3 Obiekty użyteczności publicznej </w:t>
      </w:r>
    </w:p>
    <w:p w14:paraId="26E47BF8" w14:textId="77777777" w:rsidR="00261219" w:rsidRPr="00E046CA" w:rsidRDefault="00261219" w:rsidP="00261219">
      <w:pPr>
        <w:pStyle w:val="Default"/>
      </w:pPr>
      <w:r w:rsidRPr="00E046CA">
        <w:t xml:space="preserve">71220000-6 Usługi projektowania architektonicznego </w:t>
      </w:r>
    </w:p>
    <w:p w14:paraId="26749CD5" w14:textId="77777777" w:rsidR="00261219" w:rsidRPr="00E046CA" w:rsidRDefault="00261219" w:rsidP="00261219">
      <w:pPr>
        <w:pStyle w:val="Default"/>
      </w:pPr>
      <w:r w:rsidRPr="00E046CA">
        <w:t xml:space="preserve">71320000-7 Usługi inżynieryjne w zakresie projektowania </w:t>
      </w:r>
    </w:p>
    <w:p w14:paraId="62B152A5" w14:textId="77777777" w:rsidR="00261219" w:rsidRPr="00E046CA" w:rsidRDefault="00261219" w:rsidP="00261219">
      <w:pPr>
        <w:pStyle w:val="Default"/>
      </w:pPr>
      <w:r w:rsidRPr="00E046CA">
        <w:rPr>
          <w:b/>
          <w:bCs/>
        </w:rPr>
        <w:t xml:space="preserve">2.2. Klasyfikacja robót budowlanych </w:t>
      </w:r>
    </w:p>
    <w:p w14:paraId="47BC77C8" w14:textId="77777777" w:rsidR="00261219" w:rsidRPr="00E046CA" w:rsidRDefault="00261219" w:rsidP="00261219">
      <w:pPr>
        <w:pStyle w:val="Default"/>
      </w:pPr>
      <w:r w:rsidRPr="00E046CA">
        <w:t xml:space="preserve">45000000-7 Roboty budowlane </w:t>
      </w:r>
    </w:p>
    <w:p w14:paraId="244C0674" w14:textId="77777777" w:rsidR="00261219" w:rsidRPr="00E046CA" w:rsidRDefault="00261219" w:rsidP="00261219">
      <w:pPr>
        <w:pStyle w:val="Default"/>
      </w:pPr>
      <w:r w:rsidRPr="00E046CA">
        <w:t xml:space="preserve">45200000-9 Roboty budowlane w zakresie wznoszenia kompletnych obiektów budowlanych lub ich części oraz roboty w zakresie inżynierii lądowej i wodnej </w:t>
      </w:r>
    </w:p>
    <w:p w14:paraId="13A05EF8" w14:textId="77777777" w:rsidR="00261219" w:rsidRPr="00E046CA" w:rsidRDefault="00261219" w:rsidP="00261219">
      <w:pPr>
        <w:pStyle w:val="Default"/>
      </w:pPr>
      <w:r w:rsidRPr="00E046CA">
        <w:t xml:space="preserve">45400000-1 Roboty wykończeniowe w zakresie obiektów budowlanych </w:t>
      </w:r>
    </w:p>
    <w:p w14:paraId="0A6806DF" w14:textId="77777777" w:rsidR="00261219" w:rsidRPr="00E046CA" w:rsidRDefault="00261219" w:rsidP="00261219">
      <w:pPr>
        <w:pStyle w:val="Default"/>
      </w:pPr>
      <w:r w:rsidRPr="00E046CA">
        <w:t xml:space="preserve">45300000-0 Roboty instalacyjne w budynkach </w:t>
      </w:r>
    </w:p>
    <w:p w14:paraId="53DC4405" w14:textId="77777777" w:rsidR="00261219" w:rsidRPr="00E046CA" w:rsidRDefault="00261219" w:rsidP="00261219">
      <w:pPr>
        <w:pStyle w:val="Default"/>
      </w:pPr>
      <w:r w:rsidRPr="00E046CA">
        <w:t xml:space="preserve">45320000-6 Roboty izolacyjne </w:t>
      </w:r>
    </w:p>
    <w:p w14:paraId="442A57B2" w14:textId="77777777" w:rsidR="00261219" w:rsidRPr="00E046CA" w:rsidRDefault="00261219" w:rsidP="00261219">
      <w:pPr>
        <w:pStyle w:val="Default"/>
      </w:pPr>
      <w:r w:rsidRPr="00E046CA">
        <w:t xml:space="preserve">45310000-3 Roboty instalacyjne elektryczne </w:t>
      </w:r>
    </w:p>
    <w:p w14:paraId="27732660" w14:textId="1D3C6968" w:rsidR="00261219" w:rsidRPr="00E046CA" w:rsidRDefault="00261219" w:rsidP="00261219">
      <w:pPr>
        <w:pStyle w:val="Default"/>
      </w:pPr>
      <w:r w:rsidRPr="00E046CA">
        <w:t xml:space="preserve">45210000-2 Roboty budowlane w zakresie budynków, </w:t>
      </w:r>
    </w:p>
    <w:p w14:paraId="0793FB22" w14:textId="31A473BA" w:rsidR="00261219" w:rsidRPr="00E046CA" w:rsidRDefault="00261219" w:rsidP="00261219">
      <w:pPr>
        <w:pStyle w:val="Default"/>
      </w:pPr>
      <w:r w:rsidRPr="00E046CA">
        <w:t xml:space="preserve">45232460-4 Roboty sanitarne, </w:t>
      </w:r>
    </w:p>
    <w:p w14:paraId="5315FB0D" w14:textId="77777777" w:rsidR="00261219" w:rsidRPr="00E046CA" w:rsidRDefault="00261219" w:rsidP="00261219">
      <w:pPr>
        <w:pStyle w:val="Default"/>
      </w:pPr>
      <w:r w:rsidRPr="00E046CA">
        <w:t xml:space="preserve">45111291-4 Roboty w zakresie zagospodarowania terenu </w:t>
      </w:r>
    </w:p>
    <w:p w14:paraId="0D4D084E" w14:textId="0CF88236" w:rsidR="00261219" w:rsidRPr="00E046CA" w:rsidRDefault="00261219" w:rsidP="0026121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45421100-5 Instalowanie drzwi, okien i podobnych elementów</w:t>
      </w:r>
    </w:p>
    <w:p w14:paraId="5F443EFF" w14:textId="77777777" w:rsidR="006B3238" w:rsidRPr="00E046CA" w:rsidRDefault="00261219" w:rsidP="00261219">
      <w:pPr>
        <w:pStyle w:val="Default"/>
        <w:rPr>
          <w:b/>
          <w:bCs/>
        </w:rPr>
      </w:pPr>
      <w:r w:rsidRPr="00E046CA">
        <w:rPr>
          <w:b/>
          <w:bCs/>
        </w:rPr>
        <w:t>3. Opis Stanu istniejącego</w:t>
      </w:r>
    </w:p>
    <w:p w14:paraId="5831B259" w14:textId="6BA3D7D7" w:rsidR="00261219" w:rsidRPr="00E046CA" w:rsidRDefault="006B3238" w:rsidP="006B3238">
      <w:pPr>
        <w:spacing w:after="0"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Inwestycja zrealizowana będzie na działce nr 10-7/2 o powierzchni 12</w:t>
      </w:r>
      <w:r w:rsidR="00B0079D" w:rsidRPr="00E046C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210 m</w:t>
      </w:r>
      <w:r w:rsidRPr="00E046CA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, położonej w</w:t>
      </w:r>
      <w:r w:rsidR="00B0079D" w:rsidRPr="00E046CA">
        <w:rPr>
          <w:rFonts w:ascii="Times New Roman" w:eastAsiaTheme="minorHAnsi" w:hAnsi="Times New Roman" w:cs="Times New Roman"/>
          <w:sz w:val="24"/>
          <w:szCs w:val="24"/>
        </w:rPr>
        <w:t> 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Ciechanowie przy ul. Wojska Polskiego 51.</w:t>
      </w:r>
    </w:p>
    <w:p w14:paraId="0593E7E3" w14:textId="079C48AD" w:rsidR="00261219" w:rsidRPr="00E046CA" w:rsidRDefault="00261219" w:rsidP="00261219">
      <w:pPr>
        <w:autoSpaceDN w:val="0"/>
        <w:spacing w:line="100" w:lineRule="atLeast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046C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Teren nie jest objęty miejscowym planem szczegółowego zagospodarowania przestrzennego,</w:t>
      </w:r>
      <w:r w:rsidRPr="00E046C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B0079D" w:rsidRPr="00E046C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 </w:t>
      </w:r>
      <w:r w:rsidRPr="00E046C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znajduje się strefie ochrony konserwatorskiej. Projektowana koncepcja została zaakceptowana przez Mazowieckiego Wojewódzkiego Konserwatora Zabytków, Delegaturę w</w:t>
      </w:r>
      <w:r w:rsidR="00B0079D" w:rsidRPr="00E046C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E046C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Ciechanowie. </w:t>
      </w:r>
      <w:r w:rsidR="00B0079D"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Niezbędne jest uzyskanie</w:t>
      </w:r>
      <w:r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Decyzj</w:t>
      </w:r>
      <w:r w:rsidR="00B0079D"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i</w:t>
      </w:r>
      <w:r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Konserwator</w:t>
      </w:r>
      <w:r w:rsidR="00B0079D"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a Zabytków</w:t>
      </w:r>
      <w:r w:rsidRPr="00E046C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E046C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na planowane etapy rozbudowy. Na działce stoi funkcjonujący budynek dydaktyczny Wydziału Nauk o Zdrowiu i Nauk Społecznych Państwowej Uczelni Zawodowej im. Ignacego Mościckiego w Ciechanowie. Istnieje na części działki urządzona zieleń niska i wysoka. Dużą powierzchnię zajmuje instalacja paneli fotowoltaicznych. Istnieje zjazd i wejście na działkę. Teren jest obsługiwany przez wszystkie wymagane media.</w:t>
      </w:r>
    </w:p>
    <w:p w14:paraId="1633A3FE" w14:textId="52F3EA49" w:rsidR="00F4475D" w:rsidRPr="00E046CA" w:rsidRDefault="00F4475D" w:rsidP="00B00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pl-PL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Rozbudowywany budynek znajduje się w strefie konserwatorskiej. Powoduje to obowiązek uzgodnienia projektu z Urzędem Ochrony Zabytków. Na etapie tworzenia koncepcji, uzyskano pozytywną opinię</w:t>
      </w:r>
      <w:r w:rsidR="00B0079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Konserwatora Zabytków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.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Projektowane etapy </w:t>
      </w:r>
      <w:r w:rsidR="00E57D7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tj. etap 1 oraz etap 3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rozbudowy powstaną na podstawie </w:t>
      </w:r>
      <w:r w:rsidR="00B0079D" w:rsidRPr="00E046C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pl-PL"/>
        </w:rPr>
        <w:t xml:space="preserve">Decyzji o ustaleniu lokalizacji inwestycji celu </w:t>
      </w:r>
      <w:r w:rsidR="00A75562" w:rsidRPr="00E046C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pl-PL"/>
        </w:rPr>
        <w:t>p</w:t>
      </w:r>
      <w:r w:rsidR="00B0079D" w:rsidRPr="00E046C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pl-PL"/>
        </w:rPr>
        <w:t>ublicznego</w:t>
      </w:r>
      <w:r w:rsidR="000522F8" w:rsidRPr="00E046C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pl-PL"/>
        </w:rPr>
        <w:t>.</w:t>
      </w:r>
    </w:p>
    <w:p w14:paraId="7180B94B" w14:textId="2DFE8A09" w:rsidR="005062B4" w:rsidRPr="00E046CA" w:rsidRDefault="0045129C" w:rsidP="00B007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Ogólna informacja o pr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zyłącz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ach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 mediów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: dwa przyłącza</w:t>
      </w:r>
      <w:r w:rsidR="00EA072C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 energetyczne 58kW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, </w:t>
      </w:r>
      <w:r w:rsidR="000522F8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dwa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przyłącz</w:t>
      </w:r>
      <w:r w:rsidR="000522F8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a</w:t>
      </w:r>
      <w:r w:rsidR="005B3BEF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 w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od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y</w:t>
      </w:r>
      <w:r w:rsidR="007946FB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 w</w:t>
      </w:r>
      <w:r w:rsidR="00EA072C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90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, </w:t>
      </w:r>
      <w:r w:rsidR="00DF273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przyłącze 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kanalizacj</w:t>
      </w:r>
      <w:r w:rsidR="00DF273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i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, </w:t>
      </w:r>
      <w:r w:rsidR="007946FB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cztery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przyłą</w:t>
      </w:r>
      <w:r w:rsidR="007946FB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cza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 xml:space="preserve"> </w:t>
      </w:r>
      <w:r w:rsidR="005062B4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gaz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owe</w:t>
      </w:r>
      <w:r w:rsidR="007946FB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, główna nitka o przekroju gs40</w:t>
      </w:r>
      <w:r w:rsidR="00787B59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  <w:t>.</w:t>
      </w:r>
    </w:p>
    <w:p w14:paraId="17077D09" w14:textId="77777777" w:rsidR="005062B4" w:rsidRPr="00E046CA" w:rsidRDefault="005062B4" w:rsidP="00DF27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 w:bidi="pl-PL"/>
        </w:rPr>
      </w:pPr>
    </w:p>
    <w:p w14:paraId="56270769" w14:textId="77777777" w:rsidR="00F4475D" w:rsidRPr="00E046CA" w:rsidRDefault="00F4475D" w:rsidP="00F4475D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u w:val="single"/>
          <w:lang w:eastAsia="zh-CN"/>
        </w:rPr>
        <w:t>Założenia wyjściowe:</w:t>
      </w:r>
    </w:p>
    <w:p w14:paraId="32543391" w14:textId="74AD81D6" w:rsidR="00F4475D" w:rsidRPr="00E046CA" w:rsidRDefault="00F4475D" w:rsidP="00EA07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-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przebudowa istniejącego obiektu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poprzez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realizację</w:t>
      </w:r>
      <w:r w:rsidR="00E57D7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dwóch etapów opisanych w</w:t>
      </w:r>
      <w:r w:rsidR="00E57D7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załączonej do SWZ </w:t>
      </w:r>
      <w:r w:rsidR="00E57D7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koncepcji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(</w:t>
      </w:r>
      <w:r w:rsidR="00E57D7D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etap 1 i etap 3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)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, która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zmienia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bryłę istniejącego budynku dydaktycznego </w:t>
      </w:r>
      <w:proofErr w:type="spellStart"/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WNoZiNS</w:t>
      </w:r>
      <w:proofErr w:type="spellEnd"/>
      <w:r w:rsidR="006F2666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,</w:t>
      </w:r>
    </w:p>
    <w:p w14:paraId="634B1525" w14:textId="5129A20D" w:rsidR="00F4475D" w:rsidRPr="00E046CA" w:rsidRDefault="00F4475D" w:rsidP="00EA07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- 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rozbudowanie obiektu o kolejne funkcjonalności związane z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dodatkow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ymi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powierz</w:t>
      </w:r>
      <w:r w:rsidR="006F2666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chni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ami</w:t>
      </w:r>
      <w:r w:rsidR="006F2666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dydaktyczn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ymi</w:t>
      </w:r>
      <w:r w:rsidR="006F2666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,</w:t>
      </w:r>
    </w:p>
    <w:p w14:paraId="5277139E" w14:textId="776224FB" w:rsidR="00F4475D" w:rsidRPr="00E046CA" w:rsidRDefault="00F4475D" w:rsidP="00EA07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- stworzenie</w:t>
      </w:r>
      <w:r w:rsidR="00A7556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obiektu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1219B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nowoczesnej architektury, 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przyjazne</w:t>
      </w:r>
      <w:r w:rsidR="001219B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go</w:t>
      </w: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ekologicznie</w:t>
      </w:r>
      <w:r w:rsidR="001219B2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i społecznie</w:t>
      </w:r>
      <w:r w:rsidR="006F2666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,</w:t>
      </w:r>
    </w:p>
    <w:p w14:paraId="3D3872CF" w14:textId="77777777" w:rsidR="006F2666" w:rsidRPr="00E046CA" w:rsidRDefault="006F2666" w:rsidP="00F4475D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99943F2" w14:textId="77777777" w:rsidR="006F2666" w:rsidRPr="00E046CA" w:rsidRDefault="006F2666" w:rsidP="00F4475D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4. Zakres zamówienia</w:t>
      </w:r>
    </w:p>
    <w:p w14:paraId="49036BC6" w14:textId="33AAB780" w:rsidR="00580348" w:rsidRPr="00E046CA" w:rsidRDefault="006F2666" w:rsidP="00EA07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W ramach zamówienia publicznego </w:t>
      </w:r>
      <w:r w:rsidR="004D34F0" w:rsidRPr="00E046CA">
        <w:rPr>
          <w:rFonts w:ascii="Times New Roman" w:eastAsiaTheme="minorHAnsi" w:hAnsi="Times New Roman" w:cs="Times New Roman"/>
          <w:sz w:val="24"/>
          <w:szCs w:val="24"/>
        </w:rPr>
        <w:t xml:space="preserve">zgodnie z wstępną koncepcją -PFU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należy</w:t>
      </w:r>
      <w:r w:rsidR="00580348" w:rsidRPr="00E046CA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47D05F19" w14:textId="2411C9B6" w:rsidR="006F2666" w:rsidRPr="00E046CA" w:rsidRDefault="00EB4DED" w:rsidP="00EA072C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O</w:t>
      </w:r>
      <w:r w:rsidR="006F2666" w:rsidRPr="00E046CA">
        <w:rPr>
          <w:rFonts w:ascii="Times New Roman" w:hAnsi="Times New Roman" w:cs="Times New Roman"/>
          <w:sz w:val="24"/>
          <w:szCs w:val="24"/>
        </w:rPr>
        <w:t>pracować i przekazać Zamawiającemu kompletną dokumentację</w:t>
      </w:r>
      <w:r w:rsidR="004D34F0" w:rsidRPr="00E046CA">
        <w:rPr>
          <w:rFonts w:ascii="Times New Roman" w:hAnsi="Times New Roman" w:cs="Times New Roman"/>
          <w:sz w:val="24"/>
          <w:szCs w:val="24"/>
        </w:rPr>
        <w:t xml:space="preserve"> techniczną, </w:t>
      </w:r>
      <w:r w:rsidR="004D34F0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dokonać uzgodnień oraz pozyskać wszelkie opinie, warunki i decyzje oraz inne dokumenty konieczne do wypełnienia obowiązku Wykonawcy w zakresie uzyskania pozwolenia na realizację inwestycji – zgodnie z obowiązującymi przepisami.</w:t>
      </w:r>
    </w:p>
    <w:p w14:paraId="5631BEE5" w14:textId="3DE1F97A" w:rsidR="004D34F0" w:rsidRPr="00E046CA" w:rsidRDefault="00223E7D" w:rsidP="00EA072C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inwentaryzację geodezyjną wraz z uzyskaniem m</w:t>
      </w:r>
      <w:r w:rsidR="006F2666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ap</w:t>
      </w: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6F2666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celów projektowych</w:t>
      </w:r>
      <w:r w:rsidR="005B6FE9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ilości 2 egzemplarzy.</w:t>
      </w:r>
    </w:p>
    <w:p w14:paraId="4C384D21" w14:textId="7DA7CD58" w:rsidR="00223E7D" w:rsidRPr="00E046CA" w:rsidRDefault="00DB1D63" w:rsidP="00EA072C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p</w:t>
      </w:r>
      <w:r w:rsidR="00223E7D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rojekt zagospodarowania działki zgodny z Rozporządzeniem Ministra Rozwoju z dnia 11 września 2020 r. w sprawie szczegółowego zakresu i formy projektu budowlanego (Dz.U. z 2022 r. poz. 1679</w:t>
      </w:r>
      <w:r w:rsidR="00EA072C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223E7D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) niezbędny do uzyskania decyzji pozwolenia na budowę. Ogółem wymagane jest złożenie 4 egzemplarzy wydrukowanych na papierze (jeden niezwłocznie po jego w celu uzgodnienia z Zamawiającym, pozostałe trzy przed złożeniem wniosku o wydanie decyzji pozwolenia na budowę).</w:t>
      </w:r>
    </w:p>
    <w:p w14:paraId="1FDD272A" w14:textId="2FA7EC4C" w:rsidR="006F2666" w:rsidRPr="00E046CA" w:rsidRDefault="00DB1D63" w:rsidP="00EA072C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p</w:t>
      </w:r>
      <w:r w:rsidR="00223E7D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rojekt architektoniczno-budowlany</w:t>
      </w:r>
      <w:r w:rsidR="005B6FE9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(wraz z uwzględnieniem dodatkowego wejścia do budynku z zewnątrz do części gastronomicznej, od strony północnej) </w:t>
      </w:r>
      <w:r w:rsidR="00223E7D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zgodny z Rozporządzeniem Ministra Rozwoju z dnia 11 września 2020 r. w sprawie szczegółowego zakresu i formy projektu budowlanego (Dz.U. z 2022 r. poz. 1679</w:t>
      </w:r>
      <w:r w:rsidR="00EA072C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223E7D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) niezbędny do uzyskania decyzji pozwolenia na budowę. Ogółem wymagane jest złożenie 4 egzemplarzy wydrukowanych na papierze (jeden niezwłocznie po jego wykonaniu w celu uzgodnienia z Zamawiającym, pozostałe trzy przed złożeniem wniosku o wydanie decyzji pozwolenia na budowę);</w:t>
      </w:r>
    </w:p>
    <w:p w14:paraId="02342B03" w14:textId="29D16499" w:rsidR="006F2666" w:rsidRPr="00E046CA" w:rsidRDefault="00DB1D63" w:rsidP="00DB1D63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na własny koszt o</w:t>
      </w:r>
      <w:r w:rsidR="006F2666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pinię geotechniczną na podstawie badań terenowych i analiz geologicznych obszaru przeznaczonego bezpośrednio pod budowę budynku. </w:t>
      </w:r>
    </w:p>
    <w:p w14:paraId="2662C0C6" w14:textId="6737A404" w:rsidR="006F2666" w:rsidRPr="00E046CA" w:rsidRDefault="00DB1D63" w:rsidP="00EA072C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p</w:t>
      </w:r>
      <w:r w:rsidR="00496691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rojekty wykonawcze dla poszczególnych branż zgodnie z Rozporządzeniem Ministra Rozwoju i Technologii z dnia 20 grudnia 2021 r. w sprawie szczegółowego </w:t>
      </w:r>
      <w:r w:rsidR="00496691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zakresu i formy dokumentacji projektowej, specyfikacji technicznych wykonania i odbioru robót budowlanych oraz programu funkcjonalno-użytkowego (Dz.U. 2021 poz. 2454) , w dalszej części umowy występujące jako: „Rozporządzenie z 20 grudnia 2021 r.”. Wymagane jest wykonanie 3 egzemplarzy wydrukowanych na papierze. Zamawiający wymaga złożenia projektu wykonawczego w wersji edytowalnego zapisu elektronicznego dostarczonego z pozostałą dokumentacją techniczną.</w:t>
      </w:r>
    </w:p>
    <w:p w14:paraId="468F39F3" w14:textId="3E17F00A" w:rsidR="00496691" w:rsidRPr="00E046CA" w:rsidRDefault="00DB1D63" w:rsidP="00EA072C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Wykonać k</w:t>
      </w:r>
      <w:r w:rsidR="00496691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osztorysy ofertowe szczegółowe z podziałem na branże budowlane. Kosztorysy ofertowe opracować zgodnie z 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(Dz.U. z 2021 r. poz. 2458). Wymagane są 2 wersje kosztorysów. Pierwsza wydrukowana w 2 egzemplarzach oraz druga wersja elektroniczna dostarczona z pozostałą dokumentacją techniczną.</w:t>
      </w:r>
    </w:p>
    <w:p w14:paraId="19F6286B" w14:textId="3ACEB1B7" w:rsidR="00496691" w:rsidRPr="00E046CA" w:rsidRDefault="007946FB" w:rsidP="00EA072C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Sporządzić s</w:t>
      </w:r>
      <w:r w:rsidR="00496691" w:rsidRPr="00E046CA">
        <w:rPr>
          <w:rFonts w:ascii="Times New Roman" w:hAnsi="Times New Roman" w:cs="Times New Roman"/>
          <w:color w:val="000000" w:themeColor="text1"/>
          <w:sz w:val="24"/>
          <w:szCs w:val="24"/>
        </w:rPr>
        <w:t>zczegółowe specyfikacje techniczne (SST) wykonania i odbioru robót budowlanych podzielone na poszczególne branże budowlane zgodnie z Rozporządzeniem z dnia 20 grudnia 2021 r. Specyfikacje - 4 egzemplarze.</w:t>
      </w:r>
    </w:p>
    <w:p w14:paraId="1355CAC1" w14:textId="21BB92E0" w:rsidR="006F2666" w:rsidRPr="00E046CA" w:rsidRDefault="000B2BF4" w:rsidP="00EB4DED">
      <w:pPr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Sporządzić p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>rojekt aranżacji wnętrza obiektu</w:t>
      </w:r>
      <w:r w:rsidR="00EB4DED" w:rsidRPr="00E046CA">
        <w:rPr>
          <w:rFonts w:ascii="Times New Roman" w:hAnsi="Times New Roman" w:cs="Times New Roman"/>
          <w:sz w:val="24"/>
          <w:szCs w:val="24"/>
        </w:rPr>
        <w:t xml:space="preserve"> wraz z dostawą mebli i innych elementów wyposażenia</w:t>
      </w:r>
      <w:r w:rsidR="00130819" w:rsidRPr="00E046CA">
        <w:rPr>
          <w:rFonts w:ascii="Times New Roman" w:hAnsi="Times New Roman" w:cs="Times New Roman"/>
          <w:sz w:val="24"/>
          <w:szCs w:val="24"/>
        </w:rPr>
        <w:t>.</w:t>
      </w:r>
    </w:p>
    <w:p w14:paraId="4D9CE8F6" w14:textId="7262BD9A" w:rsidR="00EB4DED" w:rsidRPr="00E046CA" w:rsidRDefault="00EB4DED" w:rsidP="00EB4DED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Zgodnie z zakresem:</w:t>
      </w:r>
    </w:p>
    <w:p w14:paraId="17A20581" w14:textId="38878C10" w:rsidR="00EB4DED" w:rsidRPr="00E046CA" w:rsidRDefault="00EB4DED" w:rsidP="00EB4DED">
      <w:pPr>
        <w:pStyle w:val="Akapitzlist"/>
        <w:numPr>
          <w:ilvl w:val="2"/>
          <w:numId w:val="2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Sporządzenie koncepcji aranżacji</w:t>
      </w:r>
    </w:p>
    <w:p w14:paraId="3DB9DB10" w14:textId="4832A43D" w:rsidR="00EB4DED" w:rsidRPr="00E046CA" w:rsidRDefault="00136A9C" w:rsidP="00136A9C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</w:t>
      </w:r>
      <w:r w:rsidR="00EB4DED" w:rsidRPr="00E046CA">
        <w:rPr>
          <w:rFonts w:ascii="Times New Roman" w:hAnsi="Times New Roman" w:cs="Times New Roman"/>
          <w:sz w:val="24"/>
          <w:szCs w:val="24"/>
        </w:rPr>
        <w:t xml:space="preserve"> zakresie zamówienia Wykonawca ma sporządzić koncepcję  aranżacji w trz</w:t>
      </w:r>
      <w:r w:rsidR="00377D05" w:rsidRPr="00E046CA">
        <w:rPr>
          <w:rFonts w:ascii="Times New Roman" w:hAnsi="Times New Roman" w:cs="Times New Roman"/>
          <w:sz w:val="24"/>
          <w:szCs w:val="24"/>
        </w:rPr>
        <w:t>ech wariantach dla pomieszczeń</w:t>
      </w:r>
      <w:r w:rsidR="00EB4DED" w:rsidRPr="00E046CA">
        <w:rPr>
          <w:rFonts w:ascii="Times New Roman" w:hAnsi="Times New Roman" w:cs="Times New Roman"/>
          <w:sz w:val="24"/>
          <w:szCs w:val="24"/>
        </w:rPr>
        <w:t xml:space="preserve"> typu:</w:t>
      </w:r>
    </w:p>
    <w:p w14:paraId="1E15CD4E" w14:textId="36DB8E46" w:rsidR="00EB4DED" w:rsidRPr="00E046CA" w:rsidRDefault="00377D05" w:rsidP="00EB4DED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843" w:hanging="28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b</w:t>
      </w:r>
      <w:r w:rsidR="00EB4DED" w:rsidRPr="00E046CA">
        <w:rPr>
          <w:rFonts w:ascii="Times New Roman" w:hAnsi="Times New Roman" w:cs="Times New Roman"/>
          <w:sz w:val="24"/>
          <w:szCs w:val="24"/>
        </w:rPr>
        <w:t>iurowego</w:t>
      </w:r>
    </w:p>
    <w:p w14:paraId="462322A9" w14:textId="1F588402" w:rsidR="00377D05" w:rsidRPr="00E046CA" w:rsidRDefault="00377D05" w:rsidP="00EB4DED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843" w:hanging="28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dydaktycznego</w:t>
      </w:r>
    </w:p>
    <w:p w14:paraId="3F2AA6F7" w14:textId="01A9704D" w:rsidR="00EB4DED" w:rsidRPr="00E046CA" w:rsidRDefault="00377D05" w:rsidP="00EB4DED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1843" w:hanging="28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</w:t>
      </w:r>
      <w:r w:rsidR="00EB4DED" w:rsidRPr="00E046CA">
        <w:rPr>
          <w:rFonts w:ascii="Times New Roman" w:hAnsi="Times New Roman" w:cs="Times New Roman"/>
          <w:sz w:val="24"/>
          <w:szCs w:val="24"/>
        </w:rPr>
        <w:t>ypoczynkowego</w:t>
      </w:r>
    </w:p>
    <w:p w14:paraId="62541936" w14:textId="4C6605A3" w:rsidR="00EB4DED" w:rsidRPr="00E046CA" w:rsidRDefault="00136A9C" w:rsidP="00136A9C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k</w:t>
      </w:r>
      <w:r w:rsidR="00EB4DED" w:rsidRPr="00E046CA">
        <w:rPr>
          <w:rFonts w:ascii="Times New Roman" w:hAnsi="Times New Roman" w:cs="Times New Roman"/>
          <w:sz w:val="24"/>
          <w:szCs w:val="24"/>
        </w:rPr>
        <w:t>oncepcja aranżacji obejmować ma wyposażenie meblowe</w:t>
      </w:r>
      <w:r w:rsidRPr="00E046CA">
        <w:rPr>
          <w:rFonts w:ascii="Times New Roman" w:hAnsi="Times New Roman" w:cs="Times New Roman"/>
          <w:sz w:val="24"/>
          <w:szCs w:val="24"/>
        </w:rPr>
        <w:t>, w tym tapicerowane, elementy ozdobne,</w:t>
      </w:r>
      <w:r w:rsidR="00EB4DED" w:rsidRPr="00E046CA">
        <w:rPr>
          <w:rFonts w:ascii="Times New Roman" w:hAnsi="Times New Roman" w:cs="Times New Roman"/>
          <w:sz w:val="24"/>
          <w:szCs w:val="24"/>
        </w:rPr>
        <w:t xml:space="preserve"> rośliny i elementy do ich mocowania, ustawienia, oznakowanie wewnętrzne, itp. </w:t>
      </w:r>
    </w:p>
    <w:p w14:paraId="4F581165" w14:textId="77777777" w:rsidR="00EB4DED" w:rsidRPr="00E046CA" w:rsidRDefault="00EB4DED" w:rsidP="00136A9C">
      <w:pPr>
        <w:pStyle w:val="Akapitzlist"/>
        <w:numPr>
          <w:ilvl w:val="0"/>
          <w:numId w:val="27"/>
        </w:numPr>
        <w:suppressAutoHyphens/>
        <w:autoSpaceDE w:val="0"/>
        <w:autoSpaceDN w:val="0"/>
        <w:spacing w:after="0" w:line="240" w:lineRule="auto"/>
        <w:ind w:hanging="44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Zamawiający wybierze jedną z przedstawionych koncepcji i na tej podstawie Wykonawca sporządzi projekt wykonawczy aranżacji </w:t>
      </w:r>
    </w:p>
    <w:p w14:paraId="00A0354C" w14:textId="1EBFDC9E" w:rsidR="00EB4DED" w:rsidRPr="00E046CA" w:rsidRDefault="00EB4DED" w:rsidP="00EB4DED">
      <w:pPr>
        <w:pStyle w:val="Akapitzlist"/>
        <w:numPr>
          <w:ilvl w:val="2"/>
          <w:numId w:val="2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Wykonanie projektu wykonawczego aranżacji</w:t>
      </w:r>
    </w:p>
    <w:p w14:paraId="1D2963C7" w14:textId="77777777" w:rsidR="00EB4DED" w:rsidRPr="00E046CA" w:rsidRDefault="00EB4DED" w:rsidP="00EB4DED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Wykonawca sporządzi projekt na podstawie koncepcji wybranej przez Zamawiającego</w:t>
      </w:r>
    </w:p>
    <w:p w14:paraId="57E5817D" w14:textId="2AF6B652" w:rsidR="00EB4DED" w:rsidRPr="00E046CA" w:rsidRDefault="00EB4DED" w:rsidP="00EB4DE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 xml:space="preserve">Projekt ma zawierać wszystkie elementy wymienione w pkt </w:t>
      </w:r>
      <w:r w:rsidR="00136A9C" w:rsidRPr="00E046CA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Pr="00E046CA">
        <w:rPr>
          <w:rFonts w:ascii="Times New Roman" w:hAnsi="Times New Roman" w:cs="Times New Roman"/>
          <w:color w:val="000000"/>
          <w:sz w:val="24"/>
          <w:szCs w:val="24"/>
        </w:rPr>
        <w:t>.1.b</w:t>
      </w:r>
    </w:p>
    <w:p w14:paraId="1AA58698" w14:textId="77777777" w:rsidR="00EB4DED" w:rsidRPr="00E046CA" w:rsidRDefault="00EB4DED" w:rsidP="00EB4DE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Projekt ma zawierać:</w:t>
      </w:r>
    </w:p>
    <w:p w14:paraId="5B293FD9" w14:textId="77777777" w:rsidR="00EB4DED" w:rsidRPr="00E046CA" w:rsidRDefault="00EB4DED" w:rsidP="00EB4DED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 xml:space="preserve">Rzuty wszystkich pomieszczeń z naniesionymi projektowanymi meblami i wyposażeniem oraz kłady ścian z rozmieszczeniem elementów aranżacji oraz wizualizacją 3/5 wybranych pomieszczeń wraz z ogólnym konceptem kolorystycznym  </w:t>
      </w:r>
    </w:p>
    <w:p w14:paraId="58833E5F" w14:textId="77777777" w:rsidR="00EB4DED" w:rsidRPr="00E046CA" w:rsidRDefault="00EB4DED" w:rsidP="00EB4DED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Spis wraz ze szczegółowym opisem mebli oraz innych elementów aranżacji wykorzystanych do projektu zawierający cechy użytkowe , kolorystykę, parametry techniczne</w:t>
      </w:r>
    </w:p>
    <w:p w14:paraId="3DFCBAD9" w14:textId="77777777" w:rsidR="00EB4DED" w:rsidRPr="00E046CA" w:rsidRDefault="00EB4DED" w:rsidP="00EB4DED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Wykaz proponowanych mebli oraz wyposażenia wraz ze zdjęciami, folderami pozwalającymi dokonać oceny proponowanego rozwiązania</w:t>
      </w:r>
    </w:p>
    <w:p w14:paraId="2398E5BC" w14:textId="77777777" w:rsidR="00EB4DED" w:rsidRPr="00E046CA" w:rsidRDefault="00EB4DED" w:rsidP="00EB4DED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Kosztorys zawierający jednostkowe szacowane wartości mebli i pozostałych elementów aranżacji.</w:t>
      </w:r>
    </w:p>
    <w:p w14:paraId="3BB21B0A" w14:textId="77777777" w:rsidR="00EB4DED" w:rsidRPr="00E046CA" w:rsidRDefault="00EB4DED" w:rsidP="00EB4DE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Projekt nie będzie ograniczać konkurencji w rozumieniu przepisów ustawy Prawo zamówień publicznych.</w:t>
      </w:r>
    </w:p>
    <w:p w14:paraId="3AC41BE2" w14:textId="0A69C955" w:rsidR="00EB4DED" w:rsidRPr="00E046CA" w:rsidRDefault="00EB4DED" w:rsidP="00EB4DED">
      <w:pPr>
        <w:pStyle w:val="Akapitzlist"/>
        <w:numPr>
          <w:ilvl w:val="2"/>
          <w:numId w:val="2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046CA">
        <w:rPr>
          <w:rFonts w:ascii="Times New Roman" w:hAnsi="Times New Roman" w:cs="Times New Roman"/>
          <w:color w:val="000000"/>
          <w:sz w:val="24"/>
          <w:szCs w:val="24"/>
        </w:rPr>
        <w:t>Opis uwarunkowań istotnych dla projektowania</w:t>
      </w:r>
    </w:p>
    <w:p w14:paraId="106E915C" w14:textId="77777777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lastRenderedPageBreak/>
        <w:t>Projekt ma w sposób spójny przedstawić zagospodarowanie wszystkich pomieszczeń przy uwzględnieniu ciągów komunikacyjnych wraz z elementami identyfikacji wizualnej</w:t>
      </w:r>
    </w:p>
    <w:p w14:paraId="7CCB2B3E" w14:textId="2EE1B81C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N w:val="0"/>
        <w:spacing w:line="244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Projekt ma zakładać stworzenie wnętrz o charakterze now</w:t>
      </w:r>
      <w:r w:rsidR="000C2AFA" w:rsidRPr="00E046CA">
        <w:rPr>
          <w:rFonts w:ascii="Times New Roman" w:hAnsi="Times New Roman" w:cs="Times New Roman"/>
          <w:sz w:val="24"/>
          <w:szCs w:val="24"/>
        </w:rPr>
        <w:t>oczesnym, prostym, przejrzystym</w:t>
      </w:r>
    </w:p>
    <w:p w14:paraId="1946EBE7" w14:textId="77777777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N w:val="0"/>
        <w:spacing w:line="244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Wszystkie zaproponowane meble muszą być systemowe i seryjnie produkowane</w:t>
      </w:r>
    </w:p>
    <w:p w14:paraId="50D4B27E" w14:textId="31B3D44F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N w:val="0"/>
        <w:spacing w:line="244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Na etapie projektowania wykonawca przedstawi karty kat</w:t>
      </w:r>
      <w:r w:rsidR="000C2AFA" w:rsidRPr="00E046CA">
        <w:rPr>
          <w:rFonts w:ascii="Times New Roman" w:hAnsi="Times New Roman" w:cs="Times New Roman"/>
          <w:sz w:val="24"/>
          <w:szCs w:val="24"/>
        </w:rPr>
        <w:t xml:space="preserve">alogowe, prospekty lub foldery </w:t>
      </w:r>
      <w:r w:rsidRPr="00E046CA">
        <w:rPr>
          <w:rFonts w:ascii="Times New Roman" w:hAnsi="Times New Roman" w:cs="Times New Roman"/>
          <w:sz w:val="24"/>
          <w:szCs w:val="24"/>
        </w:rPr>
        <w:t xml:space="preserve">wszystkich rodzajów mebli; do każdego rodzaju mebla należy przedstawić co najmniej jedną, osobną kartę katalogową, na której będzie przedstawiony proponowany mebel. Karta katalogowa/prospekt/folder musi zawierać nazwę mebla, nazwę użytego sytemu meblowego, nazwę producenta oraz zdjęcie proponowanego mebla (rozmiar zdjęcia pozwalający dostrzec szczegóły), wymiary oraz szczegóły techniczne </w:t>
      </w:r>
    </w:p>
    <w:p w14:paraId="0AD060BF" w14:textId="122E4C79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N w:val="0"/>
        <w:spacing w:line="244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Wykonawca przedstawi zamawiającemu atesty i certyfikaty</w:t>
      </w:r>
      <w:r w:rsidR="000C2AFA" w:rsidRPr="00E046CA">
        <w:rPr>
          <w:rFonts w:ascii="Times New Roman" w:hAnsi="Times New Roman" w:cs="Times New Roman"/>
          <w:sz w:val="24"/>
          <w:szCs w:val="24"/>
        </w:rPr>
        <w:t>,</w:t>
      </w:r>
      <w:r w:rsidRPr="00E046CA">
        <w:rPr>
          <w:rFonts w:ascii="Times New Roman" w:hAnsi="Times New Roman" w:cs="Times New Roman"/>
          <w:sz w:val="24"/>
          <w:szCs w:val="24"/>
        </w:rPr>
        <w:t xml:space="preserve"> dokumenty te mają być opisane w sposób nie budzący wątpliwości do jakich mebli są dedykowane (nazwa widniejąca na ateście / certyfikacie musi być nazwą systemu w przedstawionym katalogu, folderze).</w:t>
      </w:r>
    </w:p>
    <w:p w14:paraId="771C321C" w14:textId="77777777" w:rsidR="00EB4DED" w:rsidRPr="00E046CA" w:rsidRDefault="00EB4DED" w:rsidP="00136A9C">
      <w:pPr>
        <w:pStyle w:val="Akapitzlist"/>
        <w:numPr>
          <w:ilvl w:val="1"/>
          <w:numId w:val="27"/>
        </w:numPr>
        <w:suppressAutoHyphens/>
        <w:autoSpaceDN w:val="0"/>
        <w:spacing w:line="244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Minimalne wymagania dot. mebli :</w:t>
      </w:r>
    </w:p>
    <w:p w14:paraId="0FBB5B41" w14:textId="77777777" w:rsidR="00EB4DED" w:rsidRPr="00E046CA" w:rsidRDefault="00EB4DED" w:rsidP="00EB4DE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Tapicerki: </w:t>
      </w:r>
    </w:p>
    <w:p w14:paraId="21A8827D" w14:textId="538FD330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Odporność na ścieranie m</w:t>
      </w:r>
      <w:r w:rsidR="002E48D8" w:rsidRPr="00E046CA">
        <w:rPr>
          <w:rFonts w:ascii="Times New Roman" w:hAnsi="Times New Roman" w:cs="Times New Roman"/>
          <w:sz w:val="24"/>
          <w:szCs w:val="24"/>
        </w:rPr>
        <w:t xml:space="preserve">in. 100000 cykli </w:t>
      </w:r>
      <w:proofErr w:type="spellStart"/>
      <w:r w:rsidR="002E48D8" w:rsidRPr="00E046CA">
        <w:rPr>
          <w:rFonts w:ascii="Times New Roman" w:hAnsi="Times New Roman" w:cs="Times New Roman"/>
          <w:sz w:val="24"/>
          <w:szCs w:val="24"/>
        </w:rPr>
        <w:t>Martindale’a</w:t>
      </w:r>
      <w:proofErr w:type="spellEnd"/>
      <w:r w:rsidR="002E48D8" w:rsidRPr="00E04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48D8" w:rsidRPr="00E046CA">
        <w:rPr>
          <w:rFonts w:ascii="Times New Roman" w:hAnsi="Times New Roman" w:cs="Times New Roman"/>
          <w:sz w:val="24"/>
          <w:szCs w:val="24"/>
        </w:rPr>
        <w:t>t</w:t>
      </w:r>
      <w:r w:rsidRPr="00E046CA">
        <w:rPr>
          <w:rFonts w:ascii="Times New Roman" w:hAnsi="Times New Roman" w:cs="Times New Roman"/>
          <w:sz w:val="24"/>
          <w:szCs w:val="24"/>
        </w:rPr>
        <w:t>rudnozapalność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: wg norm EN 1021-1, EN 1021-2, Odporność koloru tapicerki na działanie sztucznego światła: 5 wg normy EN ISO105:B02:2014, odporność na 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piling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: 4 wg normy EN ISO 12945-2: 2000</w:t>
      </w:r>
    </w:p>
    <w:p w14:paraId="58A2BFE3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Płyty meblowe </w:t>
      </w:r>
    </w:p>
    <w:p w14:paraId="76A8566E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Grubość min. 18mm, </w:t>
      </w:r>
    </w:p>
    <w:p w14:paraId="3308BA8A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W przypadku płyt o jednolitym kolorze – płyty typu 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anti-finger</w:t>
      </w:r>
      <w:proofErr w:type="spellEnd"/>
    </w:p>
    <w:p w14:paraId="70E90E48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Plecy mebli wpuszczane w 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nafrezowane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 boki</w:t>
      </w:r>
    </w:p>
    <w:p w14:paraId="37D5CB4E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Biurka, stoły: </w:t>
      </w:r>
    </w:p>
    <w:p w14:paraId="1FE53F96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Certyfikat zgodności z normami: PN-EN 527-1:2011 Meble biurowe – Stoły robocze i biurka-Część 1: Wymiary, PN-EN 527-2:2017 Meble biurowe – Stoły robocze - Część 2: Wymagania bezpieczeństwa, wytrzymałości i trwałości- wystawiony przez niezależną jednostkę certyfikującą</w:t>
      </w:r>
    </w:p>
    <w:p w14:paraId="38C52593" w14:textId="4FA5AED4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Płyty meblowe min. 18mm, wieńce min</w:t>
      </w:r>
      <w:r w:rsidR="002E48D8" w:rsidRPr="00E046CA">
        <w:rPr>
          <w:rFonts w:ascii="Times New Roman" w:hAnsi="Times New Roman" w:cs="Times New Roman"/>
          <w:sz w:val="24"/>
          <w:szCs w:val="24"/>
        </w:rPr>
        <w:t>.</w:t>
      </w:r>
      <w:r w:rsidRPr="00E046CA">
        <w:rPr>
          <w:rFonts w:ascii="Times New Roman" w:hAnsi="Times New Roman" w:cs="Times New Roman"/>
          <w:sz w:val="24"/>
          <w:szCs w:val="24"/>
        </w:rPr>
        <w:t xml:space="preserve"> 25mm</w:t>
      </w:r>
    </w:p>
    <w:p w14:paraId="7E3F4833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Meble do przechowywania: </w:t>
      </w:r>
    </w:p>
    <w:p w14:paraId="5CC1B786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Certyfikat zgodności z normami: PN-EN 14073-2:2006 Meble biurowe – Meble do przechowywania- Część 2: Wymagania bezpieczeństwa, PN-EN 14074:2006 Meble biurowe -Stoły, biurka i meble do przechowywania - Metody badań wytrzymałości i trwałości części ruchomych - wystawiony przez niezależną jednostkę certyfikującą.</w:t>
      </w:r>
    </w:p>
    <w:p w14:paraId="0EAA7835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 przypadku zastosowania mebli z szufladami wymaga się aby prowadnice wykonane były z metalu</w:t>
      </w:r>
    </w:p>
    <w:p w14:paraId="3CD24BA4" w14:textId="77777777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Płyty meblowe min. 18mm</w:t>
      </w:r>
    </w:p>
    <w:p w14:paraId="6AACA9DE" w14:textId="48DDEAA6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Fotele</w:t>
      </w:r>
      <w:r w:rsidR="002E48D8" w:rsidRPr="00E046CA">
        <w:rPr>
          <w:rFonts w:ascii="Times New Roman" w:hAnsi="Times New Roman" w:cs="Times New Roman"/>
          <w:sz w:val="24"/>
          <w:szCs w:val="24"/>
        </w:rPr>
        <w:t xml:space="preserve"> obrotowe wyposażone z regulacją</w:t>
      </w:r>
      <w:r w:rsidRPr="00E046CA">
        <w:rPr>
          <w:rFonts w:ascii="Times New Roman" w:hAnsi="Times New Roman" w:cs="Times New Roman"/>
          <w:sz w:val="24"/>
          <w:szCs w:val="24"/>
        </w:rPr>
        <w:t xml:space="preserve"> wysokości i głębokości siedziska, regulowane podłokietniki, regulowany zagłówek, system podparcia (regulowany) lędźwi</w:t>
      </w:r>
    </w:p>
    <w:p w14:paraId="0BC4DFC9" w14:textId="64FC3F2B" w:rsidR="00EB4DED" w:rsidRPr="00E046CA" w:rsidRDefault="00EB4DED" w:rsidP="00397BC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Krzesła konferencyjne </w:t>
      </w:r>
    </w:p>
    <w:p w14:paraId="5D5015E5" w14:textId="4069A876" w:rsidR="006F2666" w:rsidRPr="00E046CA" w:rsidRDefault="000B2BF4" w:rsidP="000B2BF4">
      <w:pPr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lastRenderedPageBreak/>
        <w:t>Dokonać u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>zgodnieni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a dokumentacji projektowej i uzyskać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 xml:space="preserve"> opini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ę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 xml:space="preserve"> pod kątem przeciwpożarowym, sanitarno-epidemiologicznym i ergonomii pracy, w tym przekazanie Zamawiającemu podpisanego protokołu z końcowej koordynacji projektu.</w:t>
      </w:r>
    </w:p>
    <w:p w14:paraId="0B392281" w14:textId="7F632C90" w:rsidR="006F2666" w:rsidRPr="00E046CA" w:rsidRDefault="000B2BF4" w:rsidP="005B6FE9">
      <w:pPr>
        <w:numPr>
          <w:ilvl w:val="1"/>
          <w:numId w:val="26"/>
        </w:numPr>
        <w:autoSpaceDE w:val="0"/>
        <w:autoSpaceDN w:val="0"/>
        <w:adjustRightInd w:val="0"/>
        <w:spacing w:after="27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Sporządzić i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>nne dokumenty i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 wykonać</w:t>
      </w:r>
      <w:r w:rsidR="006F2666" w:rsidRPr="00E046CA">
        <w:rPr>
          <w:rFonts w:ascii="Times New Roman" w:eastAsiaTheme="minorHAnsi" w:hAnsi="Times New Roman" w:cs="Times New Roman"/>
          <w:sz w:val="24"/>
          <w:szCs w:val="24"/>
        </w:rPr>
        <w:t xml:space="preserve"> działania, jeśli są konieczne do uzyskania pozwolenia na budowę, opinii, uzgodnień, warunków w zakresie wynikającym z obowiązujących przepisów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,</w:t>
      </w:r>
      <w:r w:rsidR="007E6EA4" w:rsidRPr="00E046CA">
        <w:rPr>
          <w:rFonts w:ascii="Times New Roman" w:eastAsiaTheme="minorHAnsi" w:hAnsi="Times New Roman" w:cs="Times New Roman"/>
          <w:sz w:val="24"/>
          <w:szCs w:val="24"/>
        </w:rPr>
        <w:t xml:space="preserve"> w tym audyt energetyczny. </w:t>
      </w:r>
    </w:p>
    <w:p w14:paraId="2FE8BAFC" w14:textId="3CE1D1BB" w:rsidR="006D0966" w:rsidRPr="00E046CA" w:rsidRDefault="00127849" w:rsidP="005B6FE9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</w:t>
      </w:r>
      <w:r w:rsidR="00A63701" w:rsidRPr="00E046CA">
        <w:rPr>
          <w:rFonts w:ascii="Times New Roman" w:hAnsi="Times New Roman" w:cs="Times New Roman"/>
          <w:sz w:val="24"/>
          <w:szCs w:val="24"/>
        </w:rPr>
        <w:t>ykonać roboty budowlane zgodnie ze sporządzoną dokumentacją projektow</w:t>
      </w:r>
      <w:r w:rsidRPr="00E046CA">
        <w:rPr>
          <w:rFonts w:ascii="Times New Roman" w:hAnsi="Times New Roman" w:cs="Times New Roman"/>
          <w:sz w:val="24"/>
          <w:szCs w:val="24"/>
        </w:rPr>
        <w:t>ą.</w:t>
      </w:r>
    </w:p>
    <w:p w14:paraId="1C1068C8" w14:textId="7CF70243" w:rsidR="006D0966" w:rsidRPr="00E046CA" w:rsidRDefault="006D0966" w:rsidP="005B6FE9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Dostarczyć, zmontować i zaaranżować wyposażenie wnętrz zgodnie z projektem</w:t>
      </w:r>
      <w:r w:rsidR="00127849" w:rsidRPr="00E046CA">
        <w:rPr>
          <w:rFonts w:ascii="Times New Roman" w:hAnsi="Times New Roman" w:cs="Times New Roman"/>
          <w:sz w:val="24"/>
          <w:szCs w:val="24"/>
        </w:rPr>
        <w:t>.</w:t>
      </w:r>
    </w:p>
    <w:p w14:paraId="2C77393B" w14:textId="290B3EAF" w:rsidR="00337DB1" w:rsidRPr="00E046CA" w:rsidRDefault="00337DB1" w:rsidP="005B6FE9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Pomalować istniejący </w:t>
      </w:r>
      <w:r w:rsidR="005062B4" w:rsidRPr="00E046CA">
        <w:rPr>
          <w:rFonts w:ascii="Times New Roman" w:hAnsi="Times New Roman" w:cs="Times New Roman"/>
          <w:sz w:val="24"/>
          <w:szCs w:val="24"/>
        </w:rPr>
        <w:t>kompleks</w:t>
      </w:r>
      <w:r w:rsidRPr="00E046CA">
        <w:rPr>
          <w:rFonts w:ascii="Times New Roman" w:hAnsi="Times New Roman" w:cs="Times New Roman"/>
          <w:sz w:val="24"/>
          <w:szCs w:val="24"/>
        </w:rPr>
        <w:t xml:space="preserve"> budynków przy ul</w:t>
      </w:r>
      <w:r w:rsidR="005062B4" w:rsidRPr="00E046CA">
        <w:rPr>
          <w:rFonts w:ascii="Times New Roman" w:hAnsi="Times New Roman" w:cs="Times New Roman"/>
          <w:sz w:val="24"/>
          <w:szCs w:val="24"/>
        </w:rPr>
        <w:t>,</w:t>
      </w:r>
      <w:r w:rsidRPr="00E046CA">
        <w:rPr>
          <w:rFonts w:ascii="Times New Roman" w:hAnsi="Times New Roman" w:cs="Times New Roman"/>
          <w:sz w:val="24"/>
          <w:szCs w:val="24"/>
        </w:rPr>
        <w:t xml:space="preserve"> Wo</w:t>
      </w:r>
      <w:r w:rsidR="005062B4" w:rsidRPr="00E046CA">
        <w:rPr>
          <w:rFonts w:ascii="Times New Roman" w:hAnsi="Times New Roman" w:cs="Times New Roman"/>
          <w:sz w:val="24"/>
          <w:szCs w:val="24"/>
        </w:rPr>
        <w:t>j</w:t>
      </w:r>
      <w:r w:rsidRPr="00E046CA">
        <w:rPr>
          <w:rFonts w:ascii="Times New Roman" w:hAnsi="Times New Roman" w:cs="Times New Roman"/>
          <w:sz w:val="24"/>
          <w:szCs w:val="24"/>
        </w:rPr>
        <w:t>ska Polskiego 51</w:t>
      </w:r>
      <w:r w:rsidR="005062B4" w:rsidRPr="00E046CA">
        <w:rPr>
          <w:rFonts w:ascii="Times New Roman" w:hAnsi="Times New Roman" w:cs="Times New Roman"/>
          <w:sz w:val="24"/>
          <w:szCs w:val="24"/>
        </w:rPr>
        <w:t>,</w:t>
      </w:r>
      <w:r w:rsidRPr="00E046CA">
        <w:rPr>
          <w:rFonts w:ascii="Times New Roman" w:hAnsi="Times New Roman" w:cs="Times New Roman"/>
          <w:sz w:val="24"/>
          <w:szCs w:val="24"/>
        </w:rPr>
        <w:t xml:space="preserve"> zgodnie z kolorystyką obiektów PUZ (przy ul. Narutowicza 9 w Ciechanowie oraz ul. Warszawskiej 52 w Mławie) oraz przygotować wskazane przez Zamawiającego miejsce na mural o wymiarach uzgodnionych z Zamawiającym (jak we wskazanych wyżej lokalizacjach).</w:t>
      </w:r>
    </w:p>
    <w:p w14:paraId="2BC6B3E6" w14:textId="77E31D54" w:rsidR="00496691" w:rsidRPr="00E046CA" w:rsidRDefault="009A3CB1" w:rsidP="009A3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4.13 </w:t>
      </w:r>
      <w:r w:rsidR="00496691" w:rsidRPr="00E046CA">
        <w:rPr>
          <w:rFonts w:ascii="Times New Roman" w:hAnsi="Times New Roman" w:cs="Times New Roman"/>
          <w:sz w:val="24"/>
          <w:szCs w:val="24"/>
        </w:rPr>
        <w:t>Zamawiający wymaga złożenia dokumentacji technicznej</w:t>
      </w:r>
      <w:r w:rsidRPr="00E046CA">
        <w:rPr>
          <w:rFonts w:ascii="Times New Roman" w:hAnsi="Times New Roman" w:cs="Times New Roman"/>
          <w:sz w:val="24"/>
          <w:szCs w:val="24"/>
        </w:rPr>
        <w:t>,</w:t>
      </w:r>
      <w:r w:rsidR="00496691" w:rsidRPr="00E046CA">
        <w:rPr>
          <w:rFonts w:ascii="Times New Roman" w:hAnsi="Times New Roman" w:cs="Times New Roman"/>
          <w:sz w:val="24"/>
          <w:szCs w:val="24"/>
        </w:rPr>
        <w:t xml:space="preserve"> o której mowa</w:t>
      </w:r>
      <w:r w:rsidRPr="00E046CA">
        <w:rPr>
          <w:rFonts w:ascii="Times New Roman" w:hAnsi="Times New Roman" w:cs="Times New Roman"/>
          <w:sz w:val="24"/>
          <w:szCs w:val="24"/>
        </w:rPr>
        <w:t xml:space="preserve"> powyżej</w:t>
      </w:r>
      <w:r w:rsidR="00496691" w:rsidRPr="00E046CA">
        <w:rPr>
          <w:rFonts w:ascii="Times New Roman" w:hAnsi="Times New Roman" w:cs="Times New Roman"/>
          <w:sz w:val="24"/>
          <w:szCs w:val="24"/>
        </w:rPr>
        <w:t xml:space="preserve"> w </w:t>
      </w:r>
      <w:r w:rsidRPr="00E046CA">
        <w:rPr>
          <w:rFonts w:ascii="Times New Roman" w:hAnsi="Times New Roman" w:cs="Times New Roman"/>
          <w:sz w:val="24"/>
          <w:szCs w:val="24"/>
        </w:rPr>
        <w:t>pkt.4.1-4.9</w:t>
      </w:r>
      <w:r w:rsidR="00496691" w:rsidRPr="00E046CA">
        <w:rPr>
          <w:rFonts w:ascii="Times New Roman" w:hAnsi="Times New Roman" w:cs="Times New Roman"/>
          <w:sz w:val="24"/>
          <w:szCs w:val="24"/>
        </w:rPr>
        <w:t xml:space="preserve"> w wersji papierowej w ilościach wskazanych w </w:t>
      </w:r>
      <w:r w:rsidRPr="00E046CA">
        <w:rPr>
          <w:rFonts w:ascii="Times New Roman" w:hAnsi="Times New Roman" w:cs="Times New Roman"/>
          <w:sz w:val="24"/>
          <w:szCs w:val="24"/>
        </w:rPr>
        <w:t>poszczególnych punktach</w:t>
      </w:r>
      <w:r w:rsidR="00496691" w:rsidRPr="00E046CA">
        <w:rPr>
          <w:rFonts w:ascii="Times New Roman" w:hAnsi="Times New Roman" w:cs="Times New Roman"/>
          <w:sz w:val="24"/>
          <w:szCs w:val="24"/>
        </w:rPr>
        <w:t xml:space="preserve"> oraz</w:t>
      </w:r>
      <w:r w:rsidRPr="00E046CA">
        <w:rPr>
          <w:rFonts w:ascii="Times New Roman" w:hAnsi="Times New Roman" w:cs="Times New Roman"/>
          <w:sz w:val="24"/>
          <w:szCs w:val="24"/>
        </w:rPr>
        <w:t xml:space="preserve"> w</w:t>
      </w:r>
      <w:r w:rsidR="00496691" w:rsidRPr="00E046CA">
        <w:rPr>
          <w:rFonts w:ascii="Times New Roman" w:hAnsi="Times New Roman" w:cs="Times New Roman"/>
          <w:sz w:val="24"/>
          <w:szCs w:val="24"/>
        </w:rPr>
        <w:t xml:space="preserve"> wersji edytowalnego zapisu elektronicznego w formatach: .pdf, .</w:t>
      </w:r>
      <w:proofErr w:type="spellStart"/>
      <w:r w:rsidR="00496691" w:rsidRPr="00E046CA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496691" w:rsidRPr="00E046CA">
        <w:rPr>
          <w:rFonts w:ascii="Times New Roman" w:hAnsi="Times New Roman" w:cs="Times New Roman"/>
          <w:sz w:val="24"/>
          <w:szCs w:val="24"/>
        </w:rPr>
        <w:t xml:space="preserve"> oraz .</w:t>
      </w:r>
      <w:proofErr w:type="spellStart"/>
      <w:r w:rsidR="00496691" w:rsidRPr="00E046CA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="00496691" w:rsidRPr="00E046CA">
        <w:rPr>
          <w:rFonts w:ascii="Times New Roman" w:hAnsi="Times New Roman" w:cs="Times New Roman"/>
          <w:sz w:val="24"/>
          <w:szCs w:val="24"/>
        </w:rPr>
        <w:t xml:space="preserve"> lub .</w:t>
      </w:r>
      <w:proofErr w:type="spellStart"/>
      <w:r w:rsidR="00496691" w:rsidRPr="00E046CA"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="00496691" w:rsidRPr="00E046CA">
        <w:rPr>
          <w:rFonts w:ascii="Times New Roman" w:hAnsi="Times New Roman" w:cs="Times New Roman"/>
          <w:sz w:val="24"/>
          <w:szCs w:val="24"/>
        </w:rPr>
        <w:t xml:space="preserve"> dostarczonego z pozostałą dokumentacją techniczną na </w:t>
      </w:r>
      <w:r w:rsidRPr="00E046CA">
        <w:rPr>
          <w:rFonts w:ascii="Times New Roman" w:hAnsi="Times New Roman" w:cs="Times New Roman"/>
          <w:sz w:val="24"/>
          <w:szCs w:val="24"/>
        </w:rPr>
        <w:t>nośniku elektronicznym</w:t>
      </w:r>
      <w:r w:rsidR="00496691" w:rsidRPr="00E046CA">
        <w:rPr>
          <w:rFonts w:ascii="Times New Roman" w:hAnsi="Times New Roman" w:cs="Times New Roman"/>
          <w:sz w:val="24"/>
          <w:szCs w:val="24"/>
        </w:rPr>
        <w:t>.</w:t>
      </w:r>
    </w:p>
    <w:p w14:paraId="57830FD4" w14:textId="01ECF20A" w:rsidR="00496691" w:rsidRPr="00E046CA" w:rsidRDefault="00496691" w:rsidP="009A3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Opracowania i materiały przekazane w formacie .pdf stanowić mają kopię/skan opracowań w wersji papierowej zawierających w szczególności podpisy autorów, pieczęcie organów, wszelkie adnotacje. Wersję elektroniczną projektu budowlanego Wykonawca zobowiązany jest sporządzić po zatwierdzeniu projektu przez organ architektoniczno — budowlany.</w:t>
      </w:r>
    </w:p>
    <w:p w14:paraId="2BD59F08" w14:textId="77777777" w:rsidR="009A3CB1" w:rsidRPr="00E046CA" w:rsidRDefault="009A3CB1" w:rsidP="009A3CB1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 </w:t>
      </w:r>
      <w:r w:rsidR="00496691" w:rsidRPr="00E046CA">
        <w:rPr>
          <w:rFonts w:ascii="Times New Roman" w:hAnsi="Times New Roman" w:cs="Times New Roman"/>
          <w:sz w:val="24"/>
          <w:szCs w:val="24"/>
        </w:rPr>
        <w:t>Dokonanie przez Zamawiającego odbioru dokumentacji technicznej nie zwalnia Wykonawcy z odpowiedzialności za wady dokumentacji oraz nie wyłącza uprawnień Zamawiającego do zgłaszania uwag lub potrzeby uzupełnienia dokumentacji technicznej, jeżeli ujawniły się one po rozpoczęciu robót.</w:t>
      </w:r>
    </w:p>
    <w:p w14:paraId="0351D14F" w14:textId="77777777" w:rsidR="004B10FE" w:rsidRPr="00E046CA" w:rsidRDefault="00496691" w:rsidP="009A3CB1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Wykonawca zobowiązany jest do wprowadzenia zmian lub uzupełnień w dokumentacji technicznej na etapie realizacji, nie wykraczających poza zakres robót określony w SWZ, zgodnie z wytycznymi Zamawiającego.</w:t>
      </w:r>
    </w:p>
    <w:p w14:paraId="2215F5F5" w14:textId="4F6D5B7B" w:rsidR="002302DB" w:rsidRPr="002B7348" w:rsidRDefault="006F2666" w:rsidP="00397BC7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Sprawowanie przez Wykonawcę nadzoru autorskieg</w:t>
      </w:r>
      <w:r w:rsidR="004B10FE" w:rsidRPr="00E046CA">
        <w:rPr>
          <w:rFonts w:ascii="Times New Roman" w:hAnsi="Times New Roman" w:cs="Times New Roman"/>
          <w:sz w:val="24"/>
          <w:szCs w:val="24"/>
        </w:rPr>
        <w:t xml:space="preserve">o nad realizacją projektów opracowanych przez Wykonawcę. </w:t>
      </w:r>
    </w:p>
    <w:p w14:paraId="315B55CD" w14:textId="77777777" w:rsidR="002B7348" w:rsidRPr="00E046CA" w:rsidRDefault="002B7348" w:rsidP="002B734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F896F9A" w14:textId="31D427B0" w:rsidR="002302DB" w:rsidRPr="00E046CA" w:rsidRDefault="002302DB" w:rsidP="002302DB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b/>
          <w:sz w:val="24"/>
          <w:szCs w:val="24"/>
        </w:rPr>
        <w:t xml:space="preserve">5. </w:t>
      </w:r>
      <w:r w:rsidR="00E829D5" w:rsidRPr="00E046CA">
        <w:rPr>
          <w:rFonts w:ascii="Times New Roman" w:eastAsiaTheme="minorHAnsi" w:hAnsi="Times New Roman" w:cs="Times New Roman"/>
          <w:b/>
          <w:sz w:val="24"/>
          <w:szCs w:val="24"/>
        </w:rPr>
        <w:t>Wymagania dotyczące realizacji zamówienia</w:t>
      </w:r>
    </w:p>
    <w:p w14:paraId="33163333" w14:textId="77777777" w:rsidR="00825504" w:rsidRPr="00E046CA" w:rsidRDefault="00825504" w:rsidP="002302DB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AAB0E10" w14:textId="22563EC3" w:rsidR="002E1E84" w:rsidRPr="00E046CA" w:rsidRDefault="00E829D5" w:rsidP="00E82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1) </w:t>
      </w:r>
      <w:r w:rsidR="002E1E84" w:rsidRPr="00E046CA">
        <w:rPr>
          <w:rFonts w:ascii="Times New Roman" w:eastAsiaTheme="minorHAnsi" w:hAnsi="Times New Roman" w:cs="Times New Roman"/>
          <w:sz w:val="24"/>
          <w:szCs w:val="24"/>
        </w:rPr>
        <w:t>Opracowanie i uzgodnieni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e obejmuje h</w:t>
      </w:r>
      <w:r w:rsidR="002E1E84" w:rsidRPr="00E046CA">
        <w:rPr>
          <w:rFonts w:ascii="Times New Roman" w:hAnsi="Times New Roman" w:cs="Times New Roman"/>
          <w:sz w:val="24"/>
          <w:szCs w:val="24"/>
        </w:rPr>
        <w:t>armonogram</w:t>
      </w:r>
      <w:r w:rsidRPr="00E046CA">
        <w:rPr>
          <w:rFonts w:ascii="Times New Roman" w:hAnsi="Times New Roman" w:cs="Times New Roman"/>
          <w:sz w:val="24"/>
          <w:szCs w:val="24"/>
        </w:rPr>
        <w:t>u</w:t>
      </w:r>
      <w:r w:rsidR="002E1E84" w:rsidRPr="00E046CA">
        <w:rPr>
          <w:rFonts w:ascii="Times New Roman" w:hAnsi="Times New Roman" w:cs="Times New Roman"/>
          <w:sz w:val="24"/>
          <w:szCs w:val="24"/>
        </w:rPr>
        <w:t xml:space="preserve"> realizacji przedmiotu </w:t>
      </w:r>
      <w:r w:rsidRPr="00E046CA">
        <w:rPr>
          <w:rFonts w:ascii="Times New Roman" w:hAnsi="Times New Roman" w:cs="Times New Roman"/>
          <w:sz w:val="24"/>
          <w:szCs w:val="24"/>
        </w:rPr>
        <w:t>zamówienia</w:t>
      </w:r>
      <w:r w:rsidR="002E1E84" w:rsidRPr="00E046CA">
        <w:rPr>
          <w:rFonts w:ascii="Times New Roman" w:hAnsi="Times New Roman" w:cs="Times New Roman"/>
          <w:sz w:val="24"/>
          <w:szCs w:val="24"/>
        </w:rPr>
        <w:t xml:space="preserve">, który będzie zawierać opisy czynności ze wskazaniem terminów </w:t>
      </w:r>
    </w:p>
    <w:p w14:paraId="20553A5B" w14:textId="3CCDE20C" w:rsidR="001E55DF" w:rsidRPr="00E046CA" w:rsidRDefault="001E55DF" w:rsidP="001E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2) Sporządzenie inwentaryzacji głównego budynku w zakresie połączenia obiektów w kontekście ciągów komunikacyjnych i ciągów instalacji technicznych łączących obiekt istniejący i nowopowstający.</w:t>
      </w:r>
    </w:p>
    <w:p w14:paraId="166184C7" w14:textId="33F59998" w:rsidR="00E829D5" w:rsidRPr="00E046CA" w:rsidRDefault="001E55DF" w:rsidP="001E5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3)</w:t>
      </w:r>
      <w:r w:rsidR="00E829D5" w:rsidRPr="00E046CA">
        <w:rPr>
          <w:rFonts w:ascii="Times New Roman" w:hAnsi="Times New Roman" w:cs="Times New Roman"/>
          <w:sz w:val="24"/>
          <w:szCs w:val="24"/>
        </w:rPr>
        <w:t xml:space="preserve">Opracowanie, uzgodnienie i złożenie </w:t>
      </w:r>
      <w:r w:rsidR="002E1E84" w:rsidRPr="00E046CA">
        <w:rPr>
          <w:rFonts w:ascii="Times New Roman" w:hAnsi="Times New Roman" w:cs="Times New Roman"/>
          <w:sz w:val="24"/>
          <w:szCs w:val="24"/>
        </w:rPr>
        <w:t>projekt</w:t>
      </w:r>
      <w:r w:rsidR="00E829D5" w:rsidRPr="00E046CA">
        <w:rPr>
          <w:rFonts w:ascii="Times New Roman" w:hAnsi="Times New Roman" w:cs="Times New Roman"/>
          <w:sz w:val="24"/>
          <w:szCs w:val="24"/>
        </w:rPr>
        <w:t>u</w:t>
      </w:r>
      <w:r w:rsidR="002E1E84" w:rsidRPr="00E046CA">
        <w:rPr>
          <w:rFonts w:ascii="Times New Roman" w:hAnsi="Times New Roman" w:cs="Times New Roman"/>
          <w:sz w:val="24"/>
          <w:szCs w:val="24"/>
        </w:rPr>
        <w:t xml:space="preserve"> budowlan</w:t>
      </w:r>
      <w:r w:rsidR="00E829D5" w:rsidRPr="00E046CA">
        <w:rPr>
          <w:rFonts w:ascii="Times New Roman" w:hAnsi="Times New Roman" w:cs="Times New Roman"/>
          <w:sz w:val="24"/>
          <w:szCs w:val="24"/>
        </w:rPr>
        <w:t>ego</w:t>
      </w:r>
    </w:p>
    <w:p w14:paraId="0883F0FE" w14:textId="75740453" w:rsidR="00E829D5" w:rsidRPr="00E046CA" w:rsidRDefault="00E829D5" w:rsidP="001E55D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Uzyskanie prawomocnej decyzji administracyjnej zezwalającej na budowę</w:t>
      </w:r>
      <w:r w:rsidR="002E1E84" w:rsidRPr="00E046CA">
        <w:rPr>
          <w:rFonts w:ascii="Times New Roman" w:hAnsi="Times New Roman" w:cs="Times New Roman"/>
          <w:sz w:val="24"/>
          <w:szCs w:val="24"/>
        </w:rPr>
        <w:t xml:space="preserve"> </w:t>
      </w:r>
      <w:r w:rsidRPr="00E046CA">
        <w:rPr>
          <w:rFonts w:ascii="Times New Roman" w:hAnsi="Times New Roman" w:cs="Times New Roman"/>
          <w:sz w:val="24"/>
          <w:szCs w:val="24"/>
        </w:rPr>
        <w:t>wraz z zagospodarowaniem terenu</w:t>
      </w:r>
    </w:p>
    <w:p w14:paraId="6528B886" w14:textId="3C006F43" w:rsidR="00E829D5" w:rsidRPr="00E046CA" w:rsidRDefault="00E829D5" w:rsidP="001E55D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Opracowanie i uzgodnienie projektów wykonawczych złożonych ze wszystkich branż budowlanych, które wynikają z wymogów Zamawiającego, a w tym:</w:t>
      </w:r>
    </w:p>
    <w:p w14:paraId="22382014" w14:textId="77777777" w:rsidR="00E829D5" w:rsidRPr="00E046CA" w:rsidRDefault="00E829D5" w:rsidP="00E829D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6E23C2D" w14:textId="341F7F27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zagospodarowania terenu.</w:t>
      </w:r>
    </w:p>
    <w:p w14:paraId="31E420CD" w14:textId="59740C9A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czasowej organizacji ruchu na czas budowy.</w:t>
      </w:r>
    </w:p>
    <w:p w14:paraId="6A249372" w14:textId="77777777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Projekt architektoniczny budynku. </w:t>
      </w:r>
    </w:p>
    <w:p w14:paraId="18397490" w14:textId="77777777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konstrukcyjny budynku.</w:t>
      </w:r>
    </w:p>
    <w:p w14:paraId="6F3988EF" w14:textId="541466B5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instalacji elektroenergetycznych i elektrycznych w zakresie zasilania, oświetlenia oraz urządzeń zewnętrznych i wewnętrznych.</w:t>
      </w:r>
    </w:p>
    <w:p w14:paraId="0D4723C0" w14:textId="7B07BF13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lastRenderedPageBreak/>
        <w:t>Projekt instalacji teletechnicznych wg wymogów instalacyjnych.</w:t>
      </w:r>
    </w:p>
    <w:p w14:paraId="57814131" w14:textId="1BF86B5E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Projekt instalacji niskoprądowych w szczególności: 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SSWiN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ppoż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 (dla całego kompleksu budynków), AV, sieć WLAN/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Wifi.Projekt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 wewnętrznej instalacji wodociągowej z instalacją hydrantową.</w:t>
      </w:r>
    </w:p>
    <w:p w14:paraId="14AED191" w14:textId="77777777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kanalizacji sanitarnej zewnętrznej.</w:t>
      </w:r>
    </w:p>
    <w:p w14:paraId="4EBA0160" w14:textId="77777777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wewnętrznej kanalizacji sanitarnej.</w:t>
      </w:r>
    </w:p>
    <w:p w14:paraId="50D39CB6" w14:textId="2DB503C6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odprowadzenia i zagospodarowania wód deszczowych z budynku.</w:t>
      </w:r>
    </w:p>
    <w:p w14:paraId="612FCDFA" w14:textId="145E8A7D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instalacji centralnego ogrzewania</w:t>
      </w:r>
    </w:p>
    <w:p w14:paraId="01FDE430" w14:textId="62C1E59C" w:rsidR="00E829D5" w:rsidRPr="00E046CA" w:rsidRDefault="00E829D5" w:rsidP="00E829D5">
      <w:pPr>
        <w:numPr>
          <w:ilvl w:val="0"/>
          <w:numId w:val="4"/>
        </w:numPr>
        <w:autoSpaceDE w:val="0"/>
        <w:autoSpaceDN w:val="0"/>
        <w:adjustRightInd w:val="0"/>
        <w:spacing w:after="49" w:line="240" w:lineRule="auto"/>
        <w:ind w:left="851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Projekt instalacji wentylacji mechanicznej i klimatyzacji z uwzględnieniem zapewnienia działania istniejącej klimatyzacji w obecnym budynku – wymagane są przeniesienie lub modyfikacje w zakresie jednostek zewnętrznych klimatyzacji.</w:t>
      </w:r>
    </w:p>
    <w:p w14:paraId="0427BC4A" w14:textId="6677CCA0" w:rsidR="00E829D5" w:rsidRPr="00E046CA" w:rsidRDefault="00E829D5" w:rsidP="00E829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Ekspertyzę w zakresie ppoż. dla części projektowanej oraz dla części istniejącej (kompleksu budynków) dostosowującą całość do obowiązujących przepisów ppoż.</w:t>
      </w:r>
    </w:p>
    <w:p w14:paraId="036F14DE" w14:textId="77777777" w:rsidR="00E829D5" w:rsidRPr="00E046CA" w:rsidRDefault="00E829D5" w:rsidP="00E829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Projekt instalacji odgromowej dla całego kompleksu.</w:t>
      </w:r>
    </w:p>
    <w:p w14:paraId="2766CAE7" w14:textId="66357B02" w:rsidR="00E829D5" w:rsidRPr="00E046CA" w:rsidRDefault="00E829D5" w:rsidP="00E829D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4B44D" w14:textId="1FB30383" w:rsidR="002302DB" w:rsidRPr="00E046CA" w:rsidRDefault="002302DB" w:rsidP="00E829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  <w:u w:val="single"/>
        </w:rPr>
        <w:t>Projekt aranżacji</w:t>
      </w:r>
      <w:r w:rsidR="00E829D5" w:rsidRPr="00E046CA">
        <w:rPr>
          <w:rFonts w:ascii="Times New Roman" w:hAnsi="Times New Roman" w:cs="Times New Roman"/>
          <w:sz w:val="24"/>
          <w:szCs w:val="24"/>
        </w:rPr>
        <w:t xml:space="preserve"> wnętrz, przy czym</w:t>
      </w:r>
      <w:r w:rsidRPr="00E046CA">
        <w:rPr>
          <w:rFonts w:ascii="Times New Roman" w:hAnsi="Times New Roman" w:cs="Times New Roman"/>
          <w:sz w:val="24"/>
          <w:szCs w:val="24"/>
        </w:rPr>
        <w:t>:</w:t>
      </w:r>
    </w:p>
    <w:p w14:paraId="202BE19E" w14:textId="0DB78843" w:rsidR="00E829D5" w:rsidRPr="00E046CA" w:rsidRDefault="00E829D5" w:rsidP="00E82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Wykonawca złoży kilka koncepcji (co najmniej 2) aranżacji (z kolorowymi wizualizacjami) dla typowych dla obiektu pomieszczeń np.: wejście główne, hol, pomieszczenie biurowe i inne pomieszczenia wynikające z dokumentacji, z których Zamawiający wybierze jeden do realizacji.</w:t>
      </w:r>
    </w:p>
    <w:p w14:paraId="4D15F4FE" w14:textId="1E1349CD" w:rsidR="002302DB" w:rsidRPr="00E046CA" w:rsidRDefault="00E829D5" w:rsidP="00E829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Zawierać będzie rysunki</w:t>
      </w:r>
      <w:r w:rsidR="002302DB" w:rsidRPr="00E046CA">
        <w:rPr>
          <w:rFonts w:ascii="Times New Roman" w:hAnsi="Times New Roman" w:cs="Times New Roman"/>
          <w:sz w:val="24"/>
          <w:szCs w:val="24"/>
        </w:rPr>
        <w:t xml:space="preserve"> pomieszczeń w</w:t>
      </w:r>
      <w:r w:rsidRPr="00E046CA">
        <w:rPr>
          <w:rFonts w:ascii="Times New Roman" w:hAnsi="Times New Roman" w:cs="Times New Roman"/>
          <w:sz w:val="24"/>
          <w:szCs w:val="24"/>
        </w:rPr>
        <w:t xml:space="preserve"> s</w:t>
      </w:r>
      <w:r w:rsidR="002302DB" w:rsidRPr="00E046CA">
        <w:rPr>
          <w:rFonts w:ascii="Times New Roman" w:hAnsi="Times New Roman" w:cs="Times New Roman"/>
          <w:sz w:val="24"/>
          <w:szCs w:val="24"/>
        </w:rPr>
        <w:t>kali 1:50 przedstawiając</w:t>
      </w:r>
      <w:r w:rsidRPr="00E046CA">
        <w:rPr>
          <w:rFonts w:ascii="Times New Roman" w:hAnsi="Times New Roman" w:cs="Times New Roman"/>
          <w:sz w:val="24"/>
          <w:szCs w:val="24"/>
        </w:rPr>
        <w:t>e</w:t>
      </w:r>
      <w:r w:rsidR="002302DB" w:rsidRPr="00E046CA">
        <w:rPr>
          <w:rFonts w:ascii="Times New Roman" w:hAnsi="Times New Roman" w:cs="Times New Roman"/>
          <w:sz w:val="24"/>
          <w:szCs w:val="24"/>
        </w:rPr>
        <w:t xml:space="preserve"> rzuty wszystkich pomieszczeń z naniesionymi projektowanymi meblami i wyposażeniem biurowym, </w:t>
      </w:r>
      <w:r w:rsidRPr="00E046CA">
        <w:rPr>
          <w:rFonts w:ascii="Times New Roman" w:hAnsi="Times New Roman" w:cs="Times New Roman"/>
          <w:sz w:val="24"/>
          <w:szCs w:val="24"/>
        </w:rPr>
        <w:t>dydaktyczn</w:t>
      </w:r>
      <w:r w:rsidR="002302DB" w:rsidRPr="00E046CA">
        <w:rPr>
          <w:rFonts w:ascii="Times New Roman" w:hAnsi="Times New Roman" w:cs="Times New Roman"/>
          <w:sz w:val="24"/>
          <w:szCs w:val="24"/>
        </w:rPr>
        <w:t xml:space="preserve">ym i wypoczynkowym oraz wizualizacją 3D wybranych pomieszczeń wraz z ogólnym konceptem kolorystycznym; </w:t>
      </w:r>
    </w:p>
    <w:p w14:paraId="5E649A66" w14:textId="65030BB2" w:rsidR="002302DB" w:rsidRPr="00E046CA" w:rsidRDefault="002302DB" w:rsidP="00E82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zawierać </w:t>
      </w:r>
      <w:r w:rsidR="001E55DF" w:rsidRPr="00E046CA">
        <w:rPr>
          <w:rFonts w:ascii="Times New Roman" w:eastAsiaTheme="minorHAnsi" w:hAnsi="Times New Roman" w:cs="Times New Roman"/>
          <w:sz w:val="24"/>
          <w:szCs w:val="24"/>
        </w:rPr>
        <w:t xml:space="preserve">będzie on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wykaz proponowanych mebli, wyposażenia biurowego wraz ze zdjęciami, folderami lub innymi materiałami, pozwalającymi Zamawiającemu dokonać oceny proponowanych rozwiązań;</w:t>
      </w:r>
    </w:p>
    <w:p w14:paraId="54842AFF" w14:textId="64D920D0" w:rsidR="002302DB" w:rsidRPr="00E046CA" w:rsidRDefault="002302DB" w:rsidP="00E82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zawierać </w:t>
      </w:r>
      <w:r w:rsidR="001E55DF" w:rsidRPr="00E046CA">
        <w:rPr>
          <w:rFonts w:ascii="Times New Roman" w:eastAsiaTheme="minorHAnsi" w:hAnsi="Times New Roman" w:cs="Times New Roman"/>
          <w:sz w:val="24"/>
          <w:szCs w:val="24"/>
        </w:rPr>
        <w:t xml:space="preserve">będzie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szczegółowy opis aranżacji pomieszczeń (tj. proponowanych mebli oraz wyposażenia) zawierający cechy użytkowe, kolorystykę, parametry techniczne szczególnie uwzględniające spełnienie wymogów bhp wymaganych mebli, wyposażenia wraz z wyszczególnieniem ilości całego projektowanego wyposażenia;</w:t>
      </w:r>
    </w:p>
    <w:p w14:paraId="6D7260B6" w14:textId="78CCC791" w:rsidR="002302DB" w:rsidRPr="00E046CA" w:rsidRDefault="002302DB" w:rsidP="00E82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zawierać </w:t>
      </w:r>
      <w:r w:rsidR="001E55DF" w:rsidRPr="00E046CA">
        <w:rPr>
          <w:rFonts w:ascii="Times New Roman" w:eastAsiaTheme="minorHAnsi" w:hAnsi="Times New Roman" w:cs="Times New Roman"/>
          <w:sz w:val="24"/>
          <w:szCs w:val="24"/>
        </w:rPr>
        <w:t xml:space="preserve">będzie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>oświadczenie Wykonawcy, iż projekt jest jego dziełem autorskim i nie przysługują do niego prawa innym osobom;</w:t>
      </w:r>
    </w:p>
    <w:p w14:paraId="03EC3D7C" w14:textId="77777777" w:rsidR="001E55DF" w:rsidRPr="00E046CA" w:rsidRDefault="001E55DF" w:rsidP="001E55D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2AA75" w14:textId="055961A6" w:rsidR="002302DB" w:rsidRPr="00E046CA" w:rsidRDefault="003E6FDD" w:rsidP="003E6FD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Opracowanie k</w:t>
      </w:r>
      <w:r w:rsidR="002302DB" w:rsidRPr="00E046CA">
        <w:rPr>
          <w:rFonts w:ascii="Times New Roman" w:hAnsi="Times New Roman" w:cs="Times New Roman"/>
          <w:sz w:val="24"/>
          <w:szCs w:val="24"/>
        </w:rPr>
        <w:t>osztorys</w:t>
      </w:r>
      <w:r w:rsidRPr="00E046CA">
        <w:rPr>
          <w:rFonts w:ascii="Times New Roman" w:hAnsi="Times New Roman" w:cs="Times New Roman"/>
          <w:sz w:val="24"/>
          <w:szCs w:val="24"/>
        </w:rPr>
        <w:t xml:space="preserve">ów </w:t>
      </w:r>
      <w:r w:rsidR="002302DB" w:rsidRPr="00E046CA">
        <w:rPr>
          <w:rFonts w:ascii="Times New Roman" w:hAnsi="Times New Roman" w:cs="Times New Roman"/>
          <w:sz w:val="24"/>
          <w:szCs w:val="24"/>
        </w:rPr>
        <w:t>w kolejności technologicznej wykonania w nawiązaniu do opracowanych szczegółowych specyfikacji technicznych wykonania i odbioru robót budowlanych z przywołaniem ich treści.</w:t>
      </w:r>
      <w:r w:rsidR="00344C97" w:rsidRPr="00E04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21C67" w14:textId="4FC50D6C" w:rsidR="002302DB" w:rsidRPr="00E046CA" w:rsidRDefault="002302DB" w:rsidP="00825504">
      <w:pPr>
        <w:pStyle w:val="Akapitzlist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15EB65ED" w14:textId="77777777" w:rsidR="00825504" w:rsidRPr="00E046CA" w:rsidRDefault="00825504" w:rsidP="00825504">
      <w:pPr>
        <w:pStyle w:val="Akapitzlist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3228635A" w14:textId="77777777" w:rsidR="002302DB" w:rsidRPr="00E046CA" w:rsidRDefault="002302DB" w:rsidP="00825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Wykonawca opracuje i dostarczy Zamawiającemu komplet dokumentacji w wersji papierowej z uwzględnieniem wymagań, że wszystkie dokumenty powinny być przedłożone w segregatorach A4 na dwie dziurki o grzbiecie 7,5 cm w kolorze wyspecyfikowanym dla danej części dokumentacji:</w:t>
      </w:r>
    </w:p>
    <w:p w14:paraId="5278358E" w14:textId="77777777" w:rsidR="002302DB" w:rsidRPr="00E046CA" w:rsidRDefault="002302DB" w:rsidP="003E6FDD">
      <w:pPr>
        <w:pStyle w:val="Akapitzlist"/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część budowlana - czarna</w:t>
      </w:r>
    </w:p>
    <w:p w14:paraId="68AB7BD3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część mechaniczna (w tym branża sanitarna) – granatowe</w:t>
      </w:r>
    </w:p>
    <w:p w14:paraId="15BA356E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część elektroenergetyczna i elektryczna – zielone</w:t>
      </w:r>
    </w:p>
    <w:p w14:paraId="23A08665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część teletechniczna w tym sygnalizacja i sterowanie – białe</w:t>
      </w:r>
    </w:p>
    <w:p w14:paraId="60508477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systemy bezpieczeństwa w tym pożarowe (SSP, DSO, 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SSWiN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>, CCTV, tryskacze, hydranty, itp.) – czerwone</w:t>
      </w:r>
    </w:p>
    <w:p w14:paraId="0BF6B6C7" w14:textId="77777777" w:rsidR="002302DB" w:rsidRPr="00E046CA" w:rsidRDefault="002302DB" w:rsidP="002302DB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lastRenderedPageBreak/>
        <w:t>Należy stosować przekładki, każdy rozdział powinien być oddzielony za pomocą przekładek numerycznych,</w:t>
      </w:r>
    </w:p>
    <w:p w14:paraId="12CEB934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poszczególne podrozdziały np. (3.1) powinny być oddzielone przez wąskie długie przekładki w kolorze np. niebieskim z nadrukiem podpunktu</w:t>
      </w:r>
    </w:p>
    <w:p w14:paraId="1FA3A941" w14:textId="77777777" w:rsidR="002302DB" w:rsidRPr="00E046CA" w:rsidRDefault="002302DB" w:rsidP="003E6FDD">
      <w:pPr>
        <w:numPr>
          <w:ilvl w:val="3"/>
          <w:numId w:val="32"/>
        </w:numPr>
        <w:autoSpaceDE w:val="0"/>
        <w:autoSpaceDN w:val="0"/>
        <w:adjustRightInd w:val="0"/>
        <w:spacing w:after="0" w:line="240" w:lineRule="auto"/>
        <w:ind w:left="1134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w przypadku bardziej szczegółowego podziału (np. 3.1.1, 3.1.1.1….) należy użyć przekładek w postaci np. niebieskich kartek A4 z nadrukiem podpunktu w prawym dolnym narożniku strony.</w:t>
      </w:r>
    </w:p>
    <w:p w14:paraId="64A0E047" w14:textId="77777777" w:rsidR="002302DB" w:rsidRPr="00E046CA" w:rsidRDefault="002302DB" w:rsidP="002302DB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Grzbiet każdego z segregatorów powinien być jasno opisany w szczególności: wykonawca, projekt, zakres robót, numer segregatora np. I/V – pierwszy segregator z pięciu.</w:t>
      </w:r>
    </w:p>
    <w:p w14:paraId="5103C205" w14:textId="43DE2C50" w:rsidR="00825504" w:rsidRPr="00E046CA" w:rsidRDefault="00825504" w:rsidP="00BE5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         Wykonawca odpowiada za zgodność wersji elektronicznej z przekazaną wersja papierową.</w:t>
      </w:r>
    </w:p>
    <w:p w14:paraId="59BCE110" w14:textId="77777777" w:rsidR="006F2666" w:rsidRPr="00E046CA" w:rsidRDefault="006F2666" w:rsidP="00BE50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3D56CE55" w14:textId="0664013B" w:rsidR="00825504" w:rsidRPr="00E046CA" w:rsidRDefault="00825504" w:rsidP="00BE50AC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Należyte wykonanie prac budowlanych zgodnie z dokumentacją projektową, przepisami prawa i sztuką budowlaną</w:t>
      </w:r>
    </w:p>
    <w:p w14:paraId="7523B2C1" w14:textId="6C5F5DBA" w:rsidR="00825504" w:rsidRPr="00E046CA" w:rsidRDefault="00825504" w:rsidP="00BE50AC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Skuteczne przeprowadzenie procesu odbiorów </w:t>
      </w:r>
      <w:r w:rsidR="00BC2739"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prac zanikających, częściowych i końcowych</w:t>
      </w:r>
    </w:p>
    <w:p w14:paraId="5EA1484B" w14:textId="2963A9D5" w:rsidR="00BC2739" w:rsidRPr="00E046CA" w:rsidRDefault="00BC2739" w:rsidP="00BE50AC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E046C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  <w:t>Uzyskanie prawomocnego pozwolenia na użytkowanie obiektu</w:t>
      </w:r>
    </w:p>
    <w:p w14:paraId="6F526362" w14:textId="77777777" w:rsidR="00825504" w:rsidRPr="00E046CA" w:rsidRDefault="00825504" w:rsidP="008255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6891BEE6" w14:textId="77777777" w:rsidR="00825504" w:rsidRPr="00E046CA" w:rsidRDefault="00825504" w:rsidP="008255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3E12FDA0" w14:textId="77777777" w:rsidR="00BD419E" w:rsidRPr="00E046CA" w:rsidRDefault="00BD419E" w:rsidP="00BD41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b/>
          <w:sz w:val="24"/>
          <w:szCs w:val="24"/>
        </w:rPr>
        <w:t xml:space="preserve">6. Wykonawca zobowiązany jest do wykonania przedmiotu zamówienia w oparciu o obowiązujące przepisy prawa a w szczególności: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BD419E" w:rsidRPr="00E046CA" w14:paraId="70BD990B" w14:textId="77777777" w:rsidTr="00332136">
        <w:trPr>
          <w:tblCellSpacing w:w="0" w:type="dxa"/>
        </w:trPr>
        <w:tc>
          <w:tcPr>
            <w:tcW w:w="0" w:type="auto"/>
            <w:hideMark/>
          </w:tcPr>
          <w:p w14:paraId="7998C2A8" w14:textId="77777777" w:rsidR="00BD419E" w:rsidRPr="00E046CA" w:rsidRDefault="00BD419E" w:rsidP="00A435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1) Ustawa z dnia 7 lipca 1994 r. Prawo budowlane (</w:t>
            </w:r>
            <w:proofErr w:type="spellStart"/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t.j</w:t>
            </w:r>
            <w:proofErr w:type="spellEnd"/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. Dz. U. z 2021 r. poz. 2351 ze zm.);</w:t>
            </w:r>
          </w:p>
          <w:p w14:paraId="74709792" w14:textId="5FD1E74D" w:rsidR="00BD419E" w:rsidRPr="00E046CA" w:rsidRDefault="00BD419E" w:rsidP="00A4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2) </w:t>
            </w:r>
            <w:hyperlink r:id="rId8" w:history="1">
              <w:r w:rsidRPr="00E046CA">
                <w:rPr>
                  <w:rFonts w:ascii="Times New Roman" w:eastAsiaTheme="minorHAnsi" w:hAnsi="Times New Roman" w:cs="Times New Roman"/>
                  <w:bCs/>
                  <w:color w:val="242424"/>
                  <w:sz w:val="24"/>
                  <w:szCs w:val="24"/>
                </w:rPr>
                <w:t>Rozporządzenie Ministra Rozwoju w sprawie szczegółowego zakresu i formy projektu budowlanego</w:t>
              </w:r>
            </w:hyperlink>
            <w:r w:rsidR="00A4353C"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(tj. Dz.U. z 2022</w:t>
            </w:r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r. poz. 16</w:t>
            </w:r>
            <w:r w:rsidR="00A4353C"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  <w:r w:rsidR="00A4353C"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ze zm.</w:t>
            </w:r>
            <w:r w:rsidRPr="00E046CA">
              <w:rPr>
                <w:rFonts w:ascii="Times New Roman" w:eastAsiaTheme="minorHAnsi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0" w:type="auto"/>
            <w:hideMark/>
          </w:tcPr>
          <w:p w14:paraId="1E73B5A6" w14:textId="77777777" w:rsidR="00BD419E" w:rsidRPr="00E046CA" w:rsidRDefault="00BD419E" w:rsidP="00A43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"https://sip.legalis.pl/document-view.seam?documentId=mfrxilrtg4ytknbuhaydaltwmvzc4mjyguzdi&amp;groupIndex=0&amp;rowIndex=0&amp;refSource=metact" </w:instrText>
            </w: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580C73A6" w14:textId="77777777" w:rsidR="00BD419E" w:rsidRPr="00E046CA" w:rsidRDefault="00BD419E" w:rsidP="00A4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</w:tbl>
    <w:p w14:paraId="34A530DC" w14:textId="77777777" w:rsidR="00BD419E" w:rsidRPr="00E046CA" w:rsidRDefault="00BD419E" w:rsidP="00A4353C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3)Rozporządzenie Ministra Infrastruktury z dnia 12 kwietnia 2002 r. w sprawie warunków technicznych, jakim powinny odpowiadać budynki i ich usytuowanie (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. Dz. U. z 2022 r. poz. 1225 ze zm.); </w:t>
      </w:r>
    </w:p>
    <w:p w14:paraId="4050371F" w14:textId="20AE353C" w:rsidR="00BD419E" w:rsidRPr="00E046CA" w:rsidRDefault="00BD419E" w:rsidP="00A4353C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3)Rozporządzenie Ministra Transportu, Budownictwa i Gospodarki Morskiej z dnia 25       kwietnia 2012 r. w sprawie ustalania geotechnicznych warunków 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posad</w:t>
      </w:r>
      <w:bookmarkStart w:id="1" w:name="_GoBack"/>
      <w:bookmarkEnd w:id="1"/>
      <w:r w:rsidRPr="00E046CA">
        <w:rPr>
          <w:rFonts w:ascii="Times New Roman" w:eastAsiaTheme="minorHAnsi" w:hAnsi="Times New Roman" w:cs="Times New Roman"/>
          <w:sz w:val="24"/>
          <w:szCs w:val="24"/>
        </w:rPr>
        <w:t>awiania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 obiektów budo</w:t>
      </w:r>
      <w:r w:rsidR="00A4353C" w:rsidRPr="00E046CA">
        <w:rPr>
          <w:rFonts w:ascii="Times New Roman" w:eastAsiaTheme="minorHAnsi" w:hAnsi="Times New Roman" w:cs="Times New Roman"/>
          <w:sz w:val="24"/>
          <w:szCs w:val="24"/>
        </w:rPr>
        <w:t>wlanych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 (Dz. U. poz. 463); </w:t>
      </w:r>
    </w:p>
    <w:p w14:paraId="605F79E0" w14:textId="77777777" w:rsidR="00BD419E" w:rsidRPr="00E046CA" w:rsidRDefault="00BD419E" w:rsidP="00BD419E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4)Rozporządzenie Ministra Inwestycji i Rozwoju z dnia 29 kwietnia 2019 r. w sprawie przygotowania zawodowego do wykonywania samodzielnych funkcji technicznych w budownictwie (Dz. U. poz. 831); </w:t>
      </w:r>
    </w:p>
    <w:p w14:paraId="49D36981" w14:textId="77777777" w:rsidR="00BD419E" w:rsidRPr="00E046CA" w:rsidRDefault="00BD419E" w:rsidP="00A4353C">
      <w:pPr>
        <w:autoSpaceDE w:val="0"/>
        <w:autoSpaceDN w:val="0"/>
        <w:adjustRightInd w:val="0"/>
        <w:spacing w:after="68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5)Rozporządzenie Ministra Infrastruktury z dnia 23 czerwca 2003 r. w sprawie informacji dotyczącej bezpieczeństwa i ochrony zdrowia oraz planu bezpieczeństwa i ochrony zdrowia (Dz. U. Nr 120 poz. 1126); </w:t>
      </w:r>
    </w:p>
    <w:p w14:paraId="4E835F9E" w14:textId="77777777" w:rsidR="00BD419E" w:rsidRPr="00E046CA" w:rsidRDefault="00BD419E" w:rsidP="00BD419E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6)Rozporządzenie Ministra Infrastruktury z dnia 6 lutego 2003 r. w sprawie bezpieczeństwa i higieny pracy podczas wykonywania robót budowlanych (Dz. U. Nr 47 poz. 401); </w:t>
      </w:r>
    </w:p>
    <w:p w14:paraId="20F7FD80" w14:textId="77777777" w:rsidR="00BD419E" w:rsidRPr="00E046CA" w:rsidRDefault="00BD419E" w:rsidP="00BD419E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7)Ustawa z dnia 16 kwietnia 2004 r. o wyrobach budowlanych (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. Dz. U. z 2021 r. poz. 1213 ze zm.); </w:t>
      </w:r>
    </w:p>
    <w:p w14:paraId="64C4EDD1" w14:textId="77777777" w:rsidR="00BD419E" w:rsidRPr="00E046CA" w:rsidRDefault="00BD419E" w:rsidP="00BD419E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8)Ustawa z dnia 17 maja 1989 r. Prawo geodezyjne i kartograficzne (</w:t>
      </w:r>
      <w:proofErr w:type="spellStart"/>
      <w:r w:rsidRPr="00E046CA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. Dz. U. z 2021 r. poz. 1990 ze zm.) i przepisy wykonawcze do niej; </w:t>
      </w:r>
    </w:p>
    <w:p w14:paraId="71E44E5A" w14:textId="563CF4D2" w:rsidR="00BD419E" w:rsidRPr="00E046CA" w:rsidRDefault="00BD419E" w:rsidP="00BD419E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9)Rozporządzenie Rady Ministrów z dnia 15 października 2012 r. w sprawie państwowego systemu odniesień przestrzennych (Dz.U. poz. 1247</w:t>
      </w:r>
      <w:r w:rsidR="00A4353C" w:rsidRPr="00E046CA">
        <w:rPr>
          <w:rFonts w:ascii="Times New Roman" w:eastAsiaTheme="minorHAnsi" w:hAnsi="Times New Roman" w:cs="Times New Roman"/>
          <w:sz w:val="24"/>
          <w:szCs w:val="24"/>
        </w:rPr>
        <w:t xml:space="preserve"> ze zm.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); </w:t>
      </w:r>
    </w:p>
    <w:p w14:paraId="5E9ED452" w14:textId="0A794DF1" w:rsidR="00BD419E" w:rsidRPr="00E046CA" w:rsidRDefault="00A4353C" w:rsidP="00A4353C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10)</w:t>
      </w:r>
      <w:r w:rsidR="00BD419E" w:rsidRPr="00E046CA">
        <w:rPr>
          <w:rFonts w:ascii="Times New Roman" w:eastAsiaTheme="minorHAnsi" w:hAnsi="Times New Roman" w:cs="Times New Roman"/>
          <w:sz w:val="24"/>
          <w:szCs w:val="24"/>
        </w:rPr>
        <w:t xml:space="preserve">Ustawa z dnia 11 września 2019 r. Prawo zamówień publicznych  </w:t>
      </w:r>
      <w:r w:rsidRPr="00E046CA">
        <w:rPr>
          <w:rFonts w:ascii="Times New Roman" w:eastAsiaTheme="minorHAnsi" w:hAnsi="Times New Roman" w:cs="Times New Roman"/>
          <w:sz w:val="24"/>
          <w:szCs w:val="24"/>
        </w:rPr>
        <w:t xml:space="preserve">(tj. Dz.U. 2022r. poz. 1710 ze zm.) </w:t>
      </w:r>
      <w:r w:rsidR="00BD419E" w:rsidRPr="00E046CA">
        <w:rPr>
          <w:rFonts w:ascii="Times New Roman" w:eastAsiaTheme="minorHAnsi" w:hAnsi="Times New Roman" w:cs="Times New Roman"/>
          <w:sz w:val="24"/>
          <w:szCs w:val="24"/>
        </w:rPr>
        <w:t xml:space="preserve">i przepisy wykonawcze do niej; </w:t>
      </w:r>
    </w:p>
    <w:p w14:paraId="0E4430EC" w14:textId="6AAFBE43" w:rsidR="00BD419E" w:rsidRPr="00E046CA" w:rsidRDefault="00A4353C" w:rsidP="00A4353C">
      <w:pPr>
        <w:autoSpaceDE w:val="0"/>
        <w:autoSpaceDN w:val="0"/>
        <w:adjustRightInd w:val="0"/>
        <w:spacing w:after="68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11)</w:t>
      </w:r>
      <w:r w:rsidR="00BD419E" w:rsidRPr="00E046CA">
        <w:rPr>
          <w:rFonts w:ascii="Times New Roman" w:eastAsiaTheme="minorHAnsi" w:hAnsi="Times New Roman" w:cs="Times New Roman"/>
          <w:sz w:val="24"/>
          <w:szCs w:val="24"/>
        </w:rPr>
        <w:t>Ustawa z dnia 27 marca 2003 r. o planowaniu i zagospodarowaniu przestrzennym (</w:t>
      </w:r>
      <w:proofErr w:type="spellStart"/>
      <w:r w:rsidR="00BD419E" w:rsidRPr="00E046CA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="00BD419E" w:rsidRPr="00E046CA">
        <w:rPr>
          <w:rFonts w:ascii="Times New Roman" w:eastAsiaTheme="minorHAnsi" w:hAnsi="Times New Roman" w:cs="Times New Roman"/>
          <w:sz w:val="24"/>
          <w:szCs w:val="24"/>
        </w:rPr>
        <w:t xml:space="preserve">. Dz. U. 2022 r. poz. 503 ze zm.); </w:t>
      </w:r>
    </w:p>
    <w:p w14:paraId="69158D1F" w14:textId="06C3CC2A" w:rsidR="00BD419E" w:rsidRPr="00E046CA" w:rsidRDefault="00BD419E" w:rsidP="00B01D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lastRenderedPageBreak/>
        <w:t>Ustawa z dnia 20 lipca 2017 r. Prawo wodne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. Dz. U. z 202</w:t>
      </w:r>
      <w:r w:rsidR="00B01D38" w:rsidRPr="00E046CA">
        <w:rPr>
          <w:rFonts w:ascii="Times New Roman" w:hAnsi="Times New Roman" w:cs="Times New Roman"/>
          <w:sz w:val="24"/>
          <w:szCs w:val="24"/>
        </w:rPr>
        <w:t>2</w:t>
      </w:r>
      <w:r w:rsidRPr="00E046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01D38" w:rsidRPr="00E046CA">
        <w:rPr>
          <w:rFonts w:ascii="Times New Roman" w:hAnsi="Times New Roman" w:cs="Times New Roman"/>
          <w:sz w:val="24"/>
          <w:szCs w:val="24"/>
        </w:rPr>
        <w:t>2625 ze zm.</w:t>
      </w:r>
      <w:r w:rsidRPr="00E046CA">
        <w:rPr>
          <w:rFonts w:ascii="Times New Roman" w:hAnsi="Times New Roman" w:cs="Times New Roman"/>
          <w:sz w:val="24"/>
          <w:szCs w:val="24"/>
        </w:rPr>
        <w:t xml:space="preserve"> ze zm.); </w:t>
      </w:r>
    </w:p>
    <w:p w14:paraId="7AD3D1B9" w14:textId="52A4C0C8" w:rsidR="00BD419E" w:rsidRPr="00E046CA" w:rsidRDefault="00BD419E" w:rsidP="00B01D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9 czerwca 2011 r. Prawo geologiczne i górnicze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2022 r. poz. 1072 ze zm.); </w:t>
      </w:r>
    </w:p>
    <w:p w14:paraId="2B21A2E4" w14:textId="42D582F1" w:rsidR="00BD419E" w:rsidRPr="00E046CA" w:rsidRDefault="00BD419E" w:rsidP="00B01D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23 lipca 2003 r. o ochronie zabytków i opiece nad zabytkami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2022 r. poz. 840 ze zm.); </w:t>
      </w:r>
    </w:p>
    <w:p w14:paraId="4472C1E5" w14:textId="4EE61B18" w:rsidR="00BD419E" w:rsidRPr="00E046CA" w:rsidRDefault="00BD419E" w:rsidP="00B01D3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Rozporządzenie Ministra Kultury i Dziedzictwa Narodowego z dnia 02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</w:t>
      </w:r>
      <w:r w:rsidR="00B01D38" w:rsidRPr="00E046CA">
        <w:rPr>
          <w:rFonts w:ascii="Times New Roman" w:hAnsi="Times New Roman" w:cs="Times New Roman"/>
          <w:sz w:val="24"/>
          <w:szCs w:val="24"/>
        </w:rPr>
        <w:t>.</w:t>
      </w:r>
      <w:r w:rsidRPr="00E046CA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</w:t>
      </w:r>
      <w:r w:rsidR="00B01D38" w:rsidRPr="00E046CA">
        <w:rPr>
          <w:rFonts w:ascii="Times New Roman" w:hAnsi="Times New Roman" w:cs="Times New Roman"/>
          <w:sz w:val="24"/>
          <w:szCs w:val="24"/>
        </w:rPr>
        <w:t>z</w:t>
      </w:r>
      <w:r w:rsidRPr="00E046CA">
        <w:rPr>
          <w:rFonts w:ascii="Times New Roman" w:hAnsi="Times New Roman" w:cs="Times New Roman"/>
          <w:sz w:val="24"/>
          <w:szCs w:val="24"/>
        </w:rPr>
        <w:t xml:space="preserve"> 2021r. poz. 81 ze zm.); </w:t>
      </w:r>
    </w:p>
    <w:p w14:paraId="01854975" w14:textId="5539FB83" w:rsidR="00BD419E" w:rsidRPr="00E046CA" w:rsidRDefault="00BD419E" w:rsidP="00FC3E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20 czerwca 1997 r. Prawo o ruchu drogowym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2022 r. poz. 988 ze zm.); </w:t>
      </w:r>
    </w:p>
    <w:p w14:paraId="715FCA1E" w14:textId="39374B7E" w:rsidR="00BD419E" w:rsidRPr="00E046CA" w:rsidRDefault="00BD419E" w:rsidP="00FC3E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Rozporządzenie Ministra Infrastruktury z dnia 23 września 2003 r. w sprawie szczegółowych warunków zarządzania ruchem na drogach oraz wykonywania nadzoru nad tym zarządzeniem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. Dz. U. z 2017 r. poz. 784</w:t>
      </w:r>
      <w:r w:rsidR="00FC3ED1" w:rsidRPr="00E046CA">
        <w:rPr>
          <w:rFonts w:ascii="Times New Roman" w:hAnsi="Times New Roman" w:cs="Times New Roman"/>
          <w:sz w:val="24"/>
          <w:szCs w:val="24"/>
        </w:rPr>
        <w:t xml:space="preserve"> ze zm.</w:t>
      </w:r>
      <w:r w:rsidRPr="00E046C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2D9DF15" w14:textId="11F3C395" w:rsidR="00BD419E" w:rsidRPr="00E046CA" w:rsidRDefault="00BD419E" w:rsidP="00FC3E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Rozporządzenie Ministrów Infrastruktury oraz Spraw Wewnętrznych i Administracji z dnia 31 lipca 2002 r. w sprawie znaków i sygnałów drogowych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</w:t>
      </w:r>
      <w:r w:rsidR="00FC3ED1" w:rsidRPr="00E046CA">
        <w:rPr>
          <w:rFonts w:ascii="Times New Roman" w:hAnsi="Times New Roman" w:cs="Times New Roman"/>
          <w:sz w:val="24"/>
          <w:szCs w:val="24"/>
        </w:rPr>
        <w:t>Dz. U. z 2019 r. poz. 445</w:t>
      </w:r>
      <w:r w:rsidRPr="00E046C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B4FE325" w14:textId="385C454C" w:rsidR="00BD419E" w:rsidRPr="00E046CA" w:rsidRDefault="00BD419E" w:rsidP="00FC3E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Rozporządzenie Ministra Infrastruktury z dnia 03 lipca 2003 r. w sprawie szczegółowych warunków technicznych dla znaków i sygnałów drogowych oraz urządzeń bezpieczeństwa ruchu drogowego i warunków ich umieszczania na drogach (tj. Dz. U. z 2019r. poz. 2311 ze zm.);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BD419E" w:rsidRPr="00E046CA" w14:paraId="2EA59DA9" w14:textId="77777777" w:rsidTr="00332136">
        <w:trPr>
          <w:tblCellSpacing w:w="0" w:type="dxa"/>
        </w:trPr>
        <w:tc>
          <w:tcPr>
            <w:tcW w:w="0" w:type="auto"/>
            <w:hideMark/>
          </w:tcPr>
          <w:p w14:paraId="42C9FD54" w14:textId="7FE76EC5" w:rsidR="00BD419E" w:rsidRPr="00E046CA" w:rsidRDefault="00BD419E" w:rsidP="00FC3ED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6CA">
              <w:rPr>
                <w:rFonts w:ascii="Times New Roman" w:hAnsi="Times New Roman" w:cs="Times New Roman"/>
                <w:sz w:val="24"/>
                <w:szCs w:val="24"/>
              </w:rPr>
              <w:t>Ustawa z dnia 24 sierpnia 1991r. o ochronie przeciwpożarowej (</w:t>
            </w:r>
            <w:proofErr w:type="spellStart"/>
            <w:r w:rsidRPr="00E046CA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Pr="00E046CA">
              <w:rPr>
                <w:rFonts w:ascii="Times New Roman" w:hAnsi="Times New Roman" w:cs="Times New Roman"/>
                <w:sz w:val="24"/>
                <w:szCs w:val="24"/>
              </w:rPr>
              <w:t>. Dz. U. z 202</w:t>
            </w:r>
            <w:r w:rsidR="00FC3ED1" w:rsidRPr="00E04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46CA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FC3ED1" w:rsidRPr="00E046CA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  <w:r w:rsidRPr="00E046CA">
              <w:rPr>
                <w:rFonts w:ascii="Times New Roman" w:hAnsi="Times New Roman" w:cs="Times New Roman"/>
                <w:sz w:val="24"/>
                <w:szCs w:val="24"/>
              </w:rPr>
              <w:t xml:space="preserve"> ze zm.); </w:t>
            </w:r>
          </w:p>
          <w:p w14:paraId="5A0845DF" w14:textId="222F5E5F" w:rsidR="00BD419E" w:rsidRPr="00E046CA" w:rsidRDefault="00B061A7" w:rsidP="00FC3ED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BD419E" w:rsidRPr="00E046CA">
                <w:rPr>
                  <w:rFonts w:ascii="Times New Roman" w:hAnsi="Times New Roman" w:cs="Times New Roman"/>
                  <w:bCs/>
                  <w:color w:val="242424"/>
                  <w:sz w:val="24"/>
                  <w:szCs w:val="24"/>
                </w:rPr>
                <w:t>Rozporządzenie Ministra Spraw Wewnętrznych i Administracji w sprawie uzgadniania projektu zagospodarowania działki lub terenu, projektu architektoniczno-budowlanego, projektu technicznego oraz projektu urządzenia przeciwpożarowego pod względem zgodności z wymaganiami ochrony przeciwpożarowej</w:t>
              </w:r>
            </w:hyperlink>
            <w:r w:rsidR="00BD419E" w:rsidRPr="00E046CA">
              <w:rPr>
                <w:rFonts w:ascii="Times New Roman" w:hAnsi="Times New Roman" w:cs="Times New Roman"/>
                <w:sz w:val="24"/>
                <w:szCs w:val="24"/>
              </w:rPr>
              <w:t xml:space="preserve"> (Dz.U. z 2021r. poz. 1722),</w:t>
            </w:r>
          </w:p>
        </w:tc>
        <w:tc>
          <w:tcPr>
            <w:tcW w:w="0" w:type="auto"/>
            <w:hideMark/>
          </w:tcPr>
          <w:p w14:paraId="0A6D6B5C" w14:textId="77777777" w:rsidR="00BD419E" w:rsidRPr="00E046CA" w:rsidRDefault="00BD419E" w:rsidP="00BD41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"https://sip.legalis.pl/document-view.seam?documentId=mfrxilrtg4ytmnrvhe4daltwmvzc4mjyha4ds&amp;groupIndex=0&amp;rowIndex=0&amp;refSource=metact" </w:instrText>
            </w: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22BC58C1" w14:textId="77777777" w:rsidR="00BD419E" w:rsidRPr="00E046CA" w:rsidRDefault="00BD419E" w:rsidP="00BD419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</w:tbl>
    <w:p w14:paraId="27B38E94" w14:textId="425C1D83" w:rsidR="00BD419E" w:rsidRPr="00E046CA" w:rsidRDefault="00BD419E" w:rsidP="00607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14 marca 1985 r. o Państwowej Inspekcji Sanitarnej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. Dz. U. z 202</w:t>
      </w:r>
      <w:r w:rsidR="00607F55" w:rsidRPr="00E046CA">
        <w:rPr>
          <w:rFonts w:ascii="Times New Roman" w:hAnsi="Times New Roman" w:cs="Times New Roman"/>
          <w:sz w:val="24"/>
          <w:szCs w:val="24"/>
        </w:rPr>
        <w:t>3</w:t>
      </w:r>
      <w:r w:rsidRPr="00E046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607F55" w:rsidRPr="00E046CA">
        <w:rPr>
          <w:rFonts w:ascii="Times New Roman" w:hAnsi="Times New Roman" w:cs="Times New Roman"/>
          <w:sz w:val="24"/>
          <w:szCs w:val="24"/>
        </w:rPr>
        <w:t>338 ze zm.</w:t>
      </w:r>
      <w:r w:rsidRPr="00E046C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E7189FA" w14:textId="0E696EF1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14 czerwca 1960 r. - Kodeks postępowania administracyjnego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. Dz. U. z 202</w:t>
      </w:r>
      <w:r w:rsidR="00DD0F60" w:rsidRPr="00E046CA">
        <w:rPr>
          <w:rFonts w:ascii="Times New Roman" w:hAnsi="Times New Roman" w:cs="Times New Roman"/>
          <w:sz w:val="24"/>
          <w:szCs w:val="24"/>
        </w:rPr>
        <w:t>2</w:t>
      </w:r>
      <w:r w:rsidRPr="00E046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0F60" w:rsidRPr="00E046CA">
        <w:rPr>
          <w:rFonts w:ascii="Times New Roman" w:hAnsi="Times New Roman" w:cs="Times New Roman"/>
          <w:sz w:val="24"/>
          <w:szCs w:val="24"/>
        </w:rPr>
        <w:t>2000</w:t>
      </w:r>
      <w:r w:rsidRPr="00E046CA">
        <w:rPr>
          <w:rFonts w:ascii="Times New Roman" w:hAnsi="Times New Roman" w:cs="Times New Roman"/>
          <w:sz w:val="24"/>
          <w:szCs w:val="24"/>
        </w:rPr>
        <w:t xml:space="preserve"> ze zm.); </w:t>
      </w:r>
    </w:p>
    <w:p w14:paraId="54C6F6DD" w14:textId="72BC157F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27 sierpnia 2009 r. o finansach publicznych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2022 r. poz. 1634 ze zm.); </w:t>
      </w:r>
    </w:p>
    <w:p w14:paraId="6FF95B37" w14:textId="0EDDED8F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7 czerwca 2001 r. o zbiorowym zaopatrzeniu w wodę i zbiorowym odprowadzaniu ścieków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D0F60" w:rsidRPr="00E046CA">
        <w:rPr>
          <w:rFonts w:ascii="Times New Roman" w:hAnsi="Times New Roman" w:cs="Times New Roman"/>
          <w:sz w:val="24"/>
          <w:szCs w:val="24"/>
        </w:rPr>
        <w:t>. Dz. U. z 2023</w:t>
      </w:r>
      <w:r w:rsidRPr="00E046C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D0F60" w:rsidRPr="00E046CA">
        <w:rPr>
          <w:rFonts w:ascii="Times New Roman" w:hAnsi="Times New Roman" w:cs="Times New Roman"/>
          <w:sz w:val="24"/>
          <w:szCs w:val="24"/>
        </w:rPr>
        <w:t>537</w:t>
      </w:r>
      <w:r w:rsidRPr="00E046CA">
        <w:rPr>
          <w:rFonts w:ascii="Times New Roman" w:hAnsi="Times New Roman" w:cs="Times New Roman"/>
          <w:sz w:val="24"/>
          <w:szCs w:val="24"/>
        </w:rPr>
        <w:t xml:space="preserve"> ze zm.); </w:t>
      </w:r>
    </w:p>
    <w:p w14:paraId="4C2D5281" w14:textId="61BA9593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26 czerwca 1974 r. - Kodeks pracy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2022 r. poz. 1510 ze zm.); </w:t>
      </w:r>
    </w:p>
    <w:p w14:paraId="01C2ECB8" w14:textId="4D039B5B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Rozporządzenie Ministra Pracy i Polityki Socjalnej z dnia 26 września 1997 r. w sprawie ogólnych przepisów bezpieczeństwa i higieny pracy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2003 r. Nr 169, poz. 1650 ze zm.); </w:t>
      </w:r>
    </w:p>
    <w:p w14:paraId="2DFFF7C2" w14:textId="35604F8C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Rozporządzenie Ministra Pracy i Polityki Społecznej z dnia 14 marca 2000 r. w sprawie bezpieczeństwa i higieny pracy przy ręcznych pracach transportowych oraz innych pracach związanych z wysiłkiem fizycznym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2018 r. poz. 1139 ze zm.); </w:t>
      </w:r>
    </w:p>
    <w:p w14:paraId="4FD087B3" w14:textId="7EEC0A2F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12 września 2002 r. o normalizacji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2015 r. poz. 1483 ze zm.); </w:t>
      </w:r>
    </w:p>
    <w:p w14:paraId="0DF2ADAE" w14:textId="748CAA55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10 maja 2018 r. o ochronie danych osobowych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2019 r. poz. 1781 ze zm.); </w:t>
      </w:r>
    </w:p>
    <w:p w14:paraId="31FDA2E9" w14:textId="4FDE7A9E" w:rsidR="00BD419E" w:rsidRPr="00E046CA" w:rsidRDefault="00BD419E" w:rsidP="00DD0F6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lastRenderedPageBreak/>
        <w:t>Ustawa z dnia 5 sierpnia 2010 r. o ochronie informacji niejawnych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2019 r. poz. 742 ze zm.); </w:t>
      </w:r>
    </w:p>
    <w:p w14:paraId="6A5F8F0C" w14:textId="1EB54AF1" w:rsidR="00BD419E" w:rsidRPr="00E046CA" w:rsidRDefault="00BD419E" w:rsidP="009A55C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Rozporządzenie Prezesa Rady Ministrów w sprawie przygotowania i przeprowadzania kontroli stanu zabezpieczenia informacji niejawnych z dnia 27 kwietnia 2011 r. (Dz. U. Nr 93, poz. 541); </w:t>
      </w:r>
    </w:p>
    <w:p w14:paraId="6EFFA75B" w14:textId="65FFFF84" w:rsidR="00BD419E" w:rsidRPr="00E046CA" w:rsidRDefault="00BD419E" w:rsidP="009A55C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 xml:space="preserve">Ustawa z dnia 27 lipca </w:t>
      </w:r>
      <w:r w:rsidR="009A55C7" w:rsidRPr="00E046CA">
        <w:rPr>
          <w:rFonts w:ascii="Times New Roman" w:hAnsi="Times New Roman" w:cs="Times New Roman"/>
          <w:sz w:val="24"/>
          <w:szCs w:val="24"/>
        </w:rPr>
        <w:t>2001 r. o ochronie baz danych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</w:t>
      </w:r>
      <w:r w:rsidR="009A55C7" w:rsidRPr="00E046CA">
        <w:rPr>
          <w:rFonts w:ascii="Times New Roman" w:hAnsi="Times New Roman" w:cs="Times New Roman"/>
          <w:sz w:val="24"/>
          <w:szCs w:val="24"/>
        </w:rPr>
        <w:t>.</w:t>
      </w:r>
      <w:r w:rsidRPr="00E046CA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 xml:space="preserve">. Dz. U. z 2021 r. poz. 386 ze zm.); </w:t>
      </w:r>
    </w:p>
    <w:p w14:paraId="60C452C1" w14:textId="04FFA627" w:rsidR="00BD419E" w:rsidRPr="00E046CA" w:rsidRDefault="00BD419E" w:rsidP="009A55C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4 lutego 1994 r. o prawie autorskim i prawach pokrewnych (</w:t>
      </w:r>
      <w:proofErr w:type="spellStart"/>
      <w:r w:rsidRPr="00E046C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046CA">
        <w:rPr>
          <w:rFonts w:ascii="Times New Roman" w:hAnsi="Times New Roman" w:cs="Times New Roman"/>
          <w:sz w:val="24"/>
          <w:szCs w:val="24"/>
        </w:rPr>
        <w:t>. Dz. U. z 202</w:t>
      </w:r>
      <w:r w:rsidR="009A55C7" w:rsidRPr="00E046CA">
        <w:rPr>
          <w:rFonts w:ascii="Times New Roman" w:hAnsi="Times New Roman" w:cs="Times New Roman"/>
          <w:sz w:val="24"/>
          <w:szCs w:val="24"/>
        </w:rPr>
        <w:t>2</w:t>
      </w:r>
      <w:r w:rsidRPr="00E046CA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5C7" w:rsidRPr="00E046CA">
        <w:rPr>
          <w:rFonts w:ascii="Times New Roman" w:hAnsi="Times New Roman" w:cs="Times New Roman"/>
          <w:sz w:val="24"/>
          <w:szCs w:val="24"/>
        </w:rPr>
        <w:t>2509</w:t>
      </w:r>
      <w:r w:rsidRPr="00E046CA">
        <w:rPr>
          <w:rFonts w:ascii="Times New Roman" w:hAnsi="Times New Roman" w:cs="Times New Roman"/>
          <w:sz w:val="24"/>
          <w:szCs w:val="24"/>
        </w:rPr>
        <w:t xml:space="preserve"> ze zm.); </w:t>
      </w:r>
    </w:p>
    <w:p w14:paraId="66A7AA53" w14:textId="3D96A1F1" w:rsidR="00BD419E" w:rsidRPr="00E046CA" w:rsidRDefault="00BD419E" w:rsidP="009A55C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CA">
        <w:rPr>
          <w:rFonts w:ascii="Times New Roman" w:hAnsi="Times New Roman" w:cs="Times New Roman"/>
          <w:sz w:val="24"/>
          <w:szCs w:val="24"/>
        </w:rPr>
        <w:t>Ustawa z dnia 7 listopada 2008 r. o zmianie niektórych ustaw w związku z wdrażaniem funduszy strukturalnych i Funduszu Spójności (Dz. U. z 2008 r. Nr 216 poz. 1370</w:t>
      </w:r>
      <w:r w:rsidR="00D323B0" w:rsidRPr="00E046CA">
        <w:rPr>
          <w:rFonts w:ascii="Times New Roman" w:hAnsi="Times New Roman" w:cs="Times New Roman"/>
          <w:sz w:val="24"/>
          <w:szCs w:val="24"/>
        </w:rPr>
        <w:t xml:space="preserve"> ze zm.</w:t>
      </w:r>
      <w:r w:rsidRPr="00E046C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3E27CA" w14:textId="77777777" w:rsidR="00BD419E" w:rsidRPr="00E046CA" w:rsidRDefault="00BD419E" w:rsidP="00BD41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Uwaga: </w:t>
      </w:r>
    </w:p>
    <w:p w14:paraId="708950F6" w14:textId="77777777" w:rsidR="00BD419E" w:rsidRPr="00E046CA" w:rsidRDefault="00BD419E" w:rsidP="00BD419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046CA">
        <w:rPr>
          <w:rFonts w:ascii="Times New Roman" w:eastAsiaTheme="minorHAnsi" w:hAnsi="Times New Roman" w:cs="Times New Roman"/>
          <w:sz w:val="24"/>
          <w:szCs w:val="24"/>
        </w:rPr>
        <w:t>Gdziekolwiek w dokumentach powołane są przepisy, normy, zarządzenia, wytyczne i katalogi, które spełnić mają opracowania projektowe, będą obowiązywać postanowienia najnowszego wydania lub poprawionego wydania powołanych przepisów, norm, wytycznych, zarządzeń i katalogów. Wykonawca powinien na bieżąco uwzględnić w opracowaniach projektowych zmiany w przepisach prawa, wytycznych branżowych i zasadach wiedzy technicznej. Dokumentacja projektowa objęta zamówieniem powinna być zgodna z obowiązującymi przepisami i zasadami wiedzy technicznej obowiązującymi na dzień przekazania Zamawiającemu. Dotyczy to również wydanych opinii, uzgodnień itp.</w:t>
      </w:r>
    </w:p>
    <w:p w14:paraId="5EF3F2BD" w14:textId="77777777" w:rsidR="00BD419E" w:rsidRPr="00E046CA" w:rsidRDefault="00BD419E" w:rsidP="00BD419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14:paraId="4FB422C9" w14:textId="77777777" w:rsidR="00BD419E" w:rsidRPr="00E046CA" w:rsidRDefault="00BD419E" w:rsidP="00BD419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CA768F6" w14:textId="77777777" w:rsidR="00F4475D" w:rsidRDefault="00F4475D" w:rsidP="00F4475D">
      <w:pPr>
        <w:pStyle w:val="Default"/>
      </w:pPr>
    </w:p>
    <w:p w14:paraId="4D728D71" w14:textId="77777777" w:rsidR="00F4475D" w:rsidRPr="00F4475D" w:rsidRDefault="00F4475D" w:rsidP="00F4475D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14:paraId="3EA90D5B" w14:textId="77777777" w:rsidR="00951A83" w:rsidRPr="00261219" w:rsidRDefault="00951A83">
      <w:pPr>
        <w:rPr>
          <w:rFonts w:ascii="Times New Roman" w:hAnsi="Times New Roman" w:cs="Times New Roman"/>
          <w:sz w:val="24"/>
          <w:szCs w:val="24"/>
        </w:rPr>
      </w:pPr>
    </w:p>
    <w:sectPr w:rsidR="00951A83" w:rsidRPr="002612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E8AE0" w16cid:durableId="27BD8C30"/>
  <w16cid:commentId w16cid:paraId="1A326461" w16cid:durableId="27BD7A17"/>
  <w16cid:commentId w16cid:paraId="1A41AF24" w16cid:durableId="27BD8A54"/>
  <w16cid:commentId w16cid:paraId="64E8B0A6" w16cid:durableId="27BD883B"/>
  <w16cid:commentId w16cid:paraId="4DCDAF77" w16cid:durableId="27BD89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4B05B" w14:textId="77777777" w:rsidR="00B061A7" w:rsidRDefault="00B061A7" w:rsidP="006B3238">
      <w:pPr>
        <w:spacing w:after="0" w:line="240" w:lineRule="auto"/>
      </w:pPr>
      <w:r>
        <w:separator/>
      </w:r>
    </w:p>
  </w:endnote>
  <w:endnote w:type="continuationSeparator" w:id="0">
    <w:p w14:paraId="3C5C728C" w14:textId="77777777" w:rsidR="00B061A7" w:rsidRDefault="00B061A7" w:rsidP="006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31335"/>
      <w:docPartObj>
        <w:docPartGallery w:val="Page Numbers (Bottom of Page)"/>
        <w:docPartUnique/>
      </w:docPartObj>
    </w:sdtPr>
    <w:sdtEndPr/>
    <w:sdtContent>
      <w:p w14:paraId="629B6A71" w14:textId="49DE7116" w:rsidR="000E7893" w:rsidRDefault="000E7893" w:rsidP="002759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348">
          <w:rPr>
            <w:noProof/>
          </w:rPr>
          <w:t>8</w:t>
        </w:r>
        <w:r>
          <w:fldChar w:fldCharType="end"/>
        </w:r>
      </w:p>
    </w:sdtContent>
  </w:sdt>
  <w:p w14:paraId="7F4F4C03" w14:textId="77777777" w:rsidR="006B3238" w:rsidRDefault="006B3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7F4A" w14:textId="77777777" w:rsidR="00B061A7" w:rsidRDefault="00B061A7" w:rsidP="006B3238">
      <w:pPr>
        <w:spacing w:after="0" w:line="240" w:lineRule="auto"/>
      </w:pPr>
      <w:r>
        <w:separator/>
      </w:r>
    </w:p>
  </w:footnote>
  <w:footnote w:type="continuationSeparator" w:id="0">
    <w:p w14:paraId="0FDCE528" w14:textId="77777777" w:rsidR="00B061A7" w:rsidRDefault="00B061A7" w:rsidP="006B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6B1"/>
    <w:multiLevelType w:val="hybridMultilevel"/>
    <w:tmpl w:val="4A68E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4876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A608D58">
      <w:start w:val="14"/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6A32"/>
    <w:multiLevelType w:val="hybridMultilevel"/>
    <w:tmpl w:val="571E9038"/>
    <w:lvl w:ilvl="0" w:tplc="2604C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5E70"/>
    <w:multiLevelType w:val="multilevel"/>
    <w:tmpl w:val="65864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26BDD"/>
    <w:multiLevelType w:val="hybridMultilevel"/>
    <w:tmpl w:val="11AC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CE74E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0CD3"/>
    <w:multiLevelType w:val="multilevel"/>
    <w:tmpl w:val="2EAAC0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424CAD"/>
    <w:multiLevelType w:val="multilevel"/>
    <w:tmpl w:val="A82C19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6563"/>
    <w:multiLevelType w:val="hybridMultilevel"/>
    <w:tmpl w:val="810E6C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4F1E"/>
    <w:multiLevelType w:val="multilevel"/>
    <w:tmpl w:val="CEE6E982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A0D7214"/>
    <w:multiLevelType w:val="hybridMultilevel"/>
    <w:tmpl w:val="6EF8B5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4D48"/>
    <w:multiLevelType w:val="hybridMultilevel"/>
    <w:tmpl w:val="F84AF3D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DBE0C3D"/>
    <w:multiLevelType w:val="hybridMultilevel"/>
    <w:tmpl w:val="245E9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FEFA6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03F62"/>
    <w:multiLevelType w:val="multilevel"/>
    <w:tmpl w:val="B8BEE3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9193253"/>
    <w:multiLevelType w:val="multilevel"/>
    <w:tmpl w:val="83D63F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68087A"/>
    <w:multiLevelType w:val="hybridMultilevel"/>
    <w:tmpl w:val="9198F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056EE"/>
    <w:multiLevelType w:val="hybridMultilevel"/>
    <w:tmpl w:val="F9F022A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936D39"/>
    <w:multiLevelType w:val="multilevel"/>
    <w:tmpl w:val="E782FE4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 w15:restartNumberingAfterBreak="0">
    <w:nsid w:val="452B39A2"/>
    <w:multiLevelType w:val="multilevel"/>
    <w:tmpl w:val="6D724E82"/>
    <w:lvl w:ilvl="0">
      <w:numFmt w:val="bullet"/>
      <w:lvlText w:val=""/>
      <w:lvlJc w:val="left"/>
      <w:pPr>
        <w:ind w:left="20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17" w15:restartNumberingAfterBreak="0">
    <w:nsid w:val="4BDD3064"/>
    <w:multiLevelType w:val="hybridMultilevel"/>
    <w:tmpl w:val="3F529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21DA6"/>
    <w:multiLevelType w:val="hybridMultilevel"/>
    <w:tmpl w:val="A84C1FE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D0D8E"/>
    <w:multiLevelType w:val="hybridMultilevel"/>
    <w:tmpl w:val="6A049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41C86"/>
    <w:multiLevelType w:val="multilevel"/>
    <w:tmpl w:val="FB4048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D225EA"/>
    <w:multiLevelType w:val="hybridMultilevel"/>
    <w:tmpl w:val="D180CD42"/>
    <w:lvl w:ilvl="0" w:tplc="D51E91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58416D"/>
    <w:multiLevelType w:val="hybridMultilevel"/>
    <w:tmpl w:val="378C559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07A4"/>
    <w:multiLevelType w:val="hybridMultilevel"/>
    <w:tmpl w:val="48E01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03887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B3438"/>
    <w:multiLevelType w:val="hybridMultilevel"/>
    <w:tmpl w:val="F9F022A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B416DB5"/>
    <w:multiLevelType w:val="multilevel"/>
    <w:tmpl w:val="2EC4A5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6121F"/>
    <w:multiLevelType w:val="hybridMultilevel"/>
    <w:tmpl w:val="AD24D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27D31"/>
    <w:multiLevelType w:val="hybridMultilevel"/>
    <w:tmpl w:val="9FE46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0AD7E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AEA3FF4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5117C"/>
    <w:multiLevelType w:val="hybridMultilevel"/>
    <w:tmpl w:val="699E4EB0"/>
    <w:lvl w:ilvl="0" w:tplc="04150011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0"/>
  </w:num>
  <w:num w:numId="3">
    <w:abstractNumId w:val="24"/>
  </w:num>
  <w:num w:numId="4">
    <w:abstractNumId w:val="17"/>
  </w:num>
  <w:num w:numId="5">
    <w:abstractNumId w:val="1"/>
  </w:num>
  <w:num w:numId="6">
    <w:abstractNumId w:val="9"/>
  </w:num>
  <w:num w:numId="7">
    <w:abstractNumId w:val="23"/>
  </w:num>
  <w:num w:numId="8">
    <w:abstractNumId w:val="19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26"/>
  </w:num>
  <w:num w:numId="14">
    <w:abstractNumId w:val="25"/>
  </w:num>
  <w:num w:numId="15">
    <w:abstractNumId w:val="25"/>
    <w:lvlOverride w:ilvl="0">
      <w:startOverride w:val="1"/>
    </w:lvlOverride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</w:num>
  <w:num w:numId="20">
    <w:abstractNumId w:val="16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15"/>
  </w:num>
  <w:num w:numId="24">
    <w:abstractNumId w:val="11"/>
  </w:num>
  <w:num w:numId="25">
    <w:abstractNumId w:val="2"/>
  </w:num>
  <w:num w:numId="26">
    <w:abstractNumId w:val="4"/>
  </w:num>
  <w:num w:numId="27">
    <w:abstractNumId w:val="21"/>
  </w:num>
  <w:num w:numId="28">
    <w:abstractNumId w:val="12"/>
  </w:num>
  <w:num w:numId="29">
    <w:abstractNumId w:val="14"/>
  </w:num>
  <w:num w:numId="30">
    <w:abstractNumId w:val="13"/>
  </w:num>
  <w:num w:numId="31">
    <w:abstractNumId w:val="22"/>
  </w:num>
  <w:num w:numId="32">
    <w:abstractNumId w:val="28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1F"/>
    <w:rsid w:val="000432CA"/>
    <w:rsid w:val="000522F8"/>
    <w:rsid w:val="00070979"/>
    <w:rsid w:val="000B2BF4"/>
    <w:rsid w:val="000C2AFA"/>
    <w:rsid w:val="000C5066"/>
    <w:rsid w:val="000E17D3"/>
    <w:rsid w:val="000E7893"/>
    <w:rsid w:val="000E7D75"/>
    <w:rsid w:val="001219B2"/>
    <w:rsid w:val="00127849"/>
    <w:rsid w:val="00130819"/>
    <w:rsid w:val="00136A9C"/>
    <w:rsid w:val="00146E90"/>
    <w:rsid w:val="001E55DF"/>
    <w:rsid w:val="00223E7D"/>
    <w:rsid w:val="002302DB"/>
    <w:rsid w:val="00247FB1"/>
    <w:rsid w:val="00252D0A"/>
    <w:rsid w:val="00261219"/>
    <w:rsid w:val="002759DF"/>
    <w:rsid w:val="002A3457"/>
    <w:rsid w:val="002A3866"/>
    <w:rsid w:val="002B7348"/>
    <w:rsid w:val="002C6334"/>
    <w:rsid w:val="002E1E84"/>
    <w:rsid w:val="002E48D8"/>
    <w:rsid w:val="003110CF"/>
    <w:rsid w:val="00337DB1"/>
    <w:rsid w:val="00344C97"/>
    <w:rsid w:val="00377D05"/>
    <w:rsid w:val="00397BC7"/>
    <w:rsid w:val="003E6FDD"/>
    <w:rsid w:val="00450A46"/>
    <w:rsid w:val="0045129C"/>
    <w:rsid w:val="00496691"/>
    <w:rsid w:val="004B10FE"/>
    <w:rsid w:val="004D34F0"/>
    <w:rsid w:val="004E239D"/>
    <w:rsid w:val="005062B4"/>
    <w:rsid w:val="005120FA"/>
    <w:rsid w:val="0052167A"/>
    <w:rsid w:val="005473F3"/>
    <w:rsid w:val="00563298"/>
    <w:rsid w:val="00580348"/>
    <w:rsid w:val="005B1BCF"/>
    <w:rsid w:val="005B3BEF"/>
    <w:rsid w:val="005B6FE9"/>
    <w:rsid w:val="005D5ED5"/>
    <w:rsid w:val="005E2FF6"/>
    <w:rsid w:val="00607F55"/>
    <w:rsid w:val="00621EA7"/>
    <w:rsid w:val="00637C08"/>
    <w:rsid w:val="00641F2B"/>
    <w:rsid w:val="006B3238"/>
    <w:rsid w:val="006C3F46"/>
    <w:rsid w:val="006D0966"/>
    <w:rsid w:val="006D3C19"/>
    <w:rsid w:val="006F2666"/>
    <w:rsid w:val="00714B6F"/>
    <w:rsid w:val="00773DE6"/>
    <w:rsid w:val="00787B59"/>
    <w:rsid w:val="007946FB"/>
    <w:rsid w:val="007A4070"/>
    <w:rsid w:val="007E6EA4"/>
    <w:rsid w:val="00811498"/>
    <w:rsid w:val="00825504"/>
    <w:rsid w:val="00951A83"/>
    <w:rsid w:val="00954CCA"/>
    <w:rsid w:val="009A3CB1"/>
    <w:rsid w:val="009A55C7"/>
    <w:rsid w:val="009A719D"/>
    <w:rsid w:val="009F308B"/>
    <w:rsid w:val="00A0460F"/>
    <w:rsid w:val="00A35253"/>
    <w:rsid w:val="00A4353C"/>
    <w:rsid w:val="00A52B6D"/>
    <w:rsid w:val="00A63701"/>
    <w:rsid w:val="00A75562"/>
    <w:rsid w:val="00A82FDA"/>
    <w:rsid w:val="00B0079D"/>
    <w:rsid w:val="00B01D38"/>
    <w:rsid w:val="00B061A7"/>
    <w:rsid w:val="00B1631C"/>
    <w:rsid w:val="00B50C53"/>
    <w:rsid w:val="00BC2739"/>
    <w:rsid w:val="00BD419E"/>
    <w:rsid w:val="00BE50AC"/>
    <w:rsid w:val="00C20F8E"/>
    <w:rsid w:val="00C67751"/>
    <w:rsid w:val="00CC360E"/>
    <w:rsid w:val="00CD49E4"/>
    <w:rsid w:val="00CE6022"/>
    <w:rsid w:val="00D323B0"/>
    <w:rsid w:val="00D76E95"/>
    <w:rsid w:val="00DB18AA"/>
    <w:rsid w:val="00DB1D63"/>
    <w:rsid w:val="00DD0F60"/>
    <w:rsid w:val="00DF273D"/>
    <w:rsid w:val="00E046CA"/>
    <w:rsid w:val="00E57D7D"/>
    <w:rsid w:val="00E64F46"/>
    <w:rsid w:val="00E829D5"/>
    <w:rsid w:val="00E8384E"/>
    <w:rsid w:val="00EA072C"/>
    <w:rsid w:val="00EB4DED"/>
    <w:rsid w:val="00EE3492"/>
    <w:rsid w:val="00EF786A"/>
    <w:rsid w:val="00F37373"/>
    <w:rsid w:val="00F4475D"/>
    <w:rsid w:val="00F467D7"/>
    <w:rsid w:val="00F548D9"/>
    <w:rsid w:val="00F7051F"/>
    <w:rsid w:val="00F957A0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F5E3"/>
  <w15:chartTrackingRefBased/>
  <w15:docId w15:val="{5A11CB1A-1A7D-4037-82E2-6EF68DF3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39D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1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261219"/>
  </w:style>
  <w:style w:type="paragraph" w:styleId="Bezodstpw">
    <w:name w:val="No Spacing"/>
    <w:uiPriority w:val="1"/>
    <w:qFormat/>
    <w:rsid w:val="00E57D7D"/>
    <w:pPr>
      <w:spacing w:after="0" w:line="240" w:lineRule="auto"/>
      <w:jc w:val="both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6B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238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6B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238"/>
    <w:rPr>
      <w:rFonts w:eastAsiaTheme="minorEastAsia"/>
    </w:rPr>
  </w:style>
  <w:style w:type="paragraph" w:styleId="Akapitzlist">
    <w:name w:val="List Paragraph"/>
    <w:basedOn w:val="Normalny"/>
    <w:qFormat/>
    <w:rsid w:val="002302DB"/>
    <w:pPr>
      <w:spacing w:line="256" w:lineRule="auto"/>
      <w:ind w:left="720"/>
      <w:contextualSpacing/>
      <w:jc w:val="left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893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0079D"/>
    <w:pPr>
      <w:spacing w:after="0" w:line="240" w:lineRule="auto"/>
    </w:pPr>
    <w:rPr>
      <w:rFonts w:eastAsiaTheme="minorEastAsia"/>
    </w:rPr>
  </w:style>
  <w:style w:type="character" w:styleId="Odwoaniedokomentarza">
    <w:name w:val="annotation reference"/>
    <w:basedOn w:val="Domylnaczcionkaakapitu"/>
    <w:unhideWhenUsed/>
    <w:rsid w:val="00247FB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47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FB1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FB1"/>
    <w:rPr>
      <w:rFonts w:eastAsiaTheme="minorEastAsia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5D5E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buhaydaltwmvzc4mjzgiyti&amp;refSource=me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rvhe4daltwmvzc4mjyha4ds&amp;refSource=metac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DFD8-38B8-47BE-BA82-7D0BB766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9</Pages>
  <Words>3557</Words>
  <Characters>21343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56</cp:revision>
  <cp:lastPrinted>2023-03-27T12:55:00Z</cp:lastPrinted>
  <dcterms:created xsi:type="dcterms:W3CDTF">2023-03-07T12:13:00Z</dcterms:created>
  <dcterms:modified xsi:type="dcterms:W3CDTF">2023-04-24T06:53:00Z</dcterms:modified>
</cp:coreProperties>
</file>