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C7" w:rsidRPr="00A677C7" w:rsidRDefault="00302A9D" w:rsidP="00A677C7">
      <w:pPr>
        <w:spacing w:after="0"/>
        <w:jc w:val="center"/>
        <w:rPr>
          <w:rFonts w:eastAsiaTheme="minorHAnsi"/>
          <w:b/>
          <w:color w:val="auto"/>
          <w:szCs w:val="24"/>
          <w:lang w:eastAsia="en-US"/>
        </w:rPr>
      </w:pPr>
      <w:r>
        <w:rPr>
          <w:rFonts w:ascii="Calibri" w:eastAsia="Calibri" w:hAnsi="Calibri" w:cs="Calibri"/>
          <w:sz w:val="22"/>
        </w:rPr>
        <w:t xml:space="preserve"> </w:t>
      </w:r>
      <w:r w:rsidR="00A677C7" w:rsidRPr="00A677C7">
        <w:rPr>
          <w:rFonts w:eastAsiaTheme="minorHAnsi"/>
          <w:b/>
          <w:color w:val="auto"/>
          <w:szCs w:val="24"/>
          <w:lang w:eastAsia="en-US"/>
        </w:rPr>
        <w:t xml:space="preserve">PAŃSTWOWA </w:t>
      </w:r>
      <w:r w:rsidR="00A677C7">
        <w:rPr>
          <w:rFonts w:eastAsiaTheme="minorHAnsi"/>
          <w:b/>
          <w:color w:val="auto"/>
          <w:szCs w:val="24"/>
          <w:lang w:eastAsia="en-US"/>
        </w:rPr>
        <w:t>AKADEMIA NAUK STOSOWANYCH</w:t>
      </w:r>
    </w:p>
    <w:p w:rsidR="00A677C7" w:rsidRPr="00A677C7" w:rsidRDefault="00A677C7" w:rsidP="00A677C7">
      <w:pPr>
        <w:spacing w:after="0" w:line="259" w:lineRule="auto"/>
        <w:ind w:lef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 xml:space="preserve">im. Ignacego Mościckiego </w:t>
      </w:r>
      <w:r w:rsidRPr="00A677C7">
        <w:rPr>
          <w:rFonts w:eastAsiaTheme="minorHAnsi"/>
          <w:b/>
          <w:color w:val="auto"/>
          <w:szCs w:val="24"/>
          <w:lang w:eastAsia="en-US"/>
        </w:rPr>
        <w:br/>
        <w:t>w CIECHANOWIE</w:t>
      </w:r>
    </w:p>
    <w:p w:rsidR="00A677C7" w:rsidRPr="00A677C7" w:rsidRDefault="00A677C7" w:rsidP="00A677C7">
      <w:pPr>
        <w:spacing w:after="0" w:line="259" w:lineRule="auto"/>
        <w:ind w:lef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>ul. Gabriela Narutowicza 9, 06-400 Ciechanów</w:t>
      </w:r>
      <w:r w:rsidRPr="00A677C7">
        <w:rPr>
          <w:rFonts w:eastAsiaTheme="minorHAnsi"/>
          <w:b/>
          <w:color w:val="auto"/>
          <w:szCs w:val="24"/>
          <w:lang w:eastAsia="en-US"/>
        </w:rPr>
        <w:br/>
        <w:t>________________________________________________________________________</w:t>
      </w:r>
    </w:p>
    <w:p w:rsidR="00A677C7" w:rsidRDefault="00A677C7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                                                                              </w:t>
      </w:r>
      <w:r w:rsidR="00EC5499">
        <w:rPr>
          <w:rFonts w:eastAsiaTheme="minorHAnsi"/>
          <w:color w:val="auto"/>
          <w:szCs w:val="24"/>
          <w:lang w:eastAsia="en-US"/>
        </w:rPr>
        <w:t>Ciechanów 06</w:t>
      </w:r>
      <w:r>
        <w:rPr>
          <w:rFonts w:eastAsiaTheme="minorHAnsi"/>
          <w:color w:val="auto"/>
          <w:szCs w:val="24"/>
          <w:lang w:eastAsia="en-US"/>
        </w:rPr>
        <w:t>.10</w:t>
      </w:r>
      <w:r w:rsidRPr="00A677C7">
        <w:rPr>
          <w:rFonts w:eastAsiaTheme="minorHAnsi"/>
          <w:color w:val="auto"/>
          <w:szCs w:val="24"/>
          <w:lang w:eastAsia="en-US"/>
        </w:rPr>
        <w:t>.2023 r.</w:t>
      </w:r>
    </w:p>
    <w:p w:rsidR="00902AF6" w:rsidRPr="00A677C7" w:rsidRDefault="00902AF6" w:rsidP="00902AF6">
      <w:pPr>
        <w:spacing w:after="200" w:line="276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right"/>
        <w:rPr>
          <w:rFonts w:eastAsiaTheme="minorHAnsi"/>
          <w:b/>
          <w:color w:val="auto"/>
          <w:szCs w:val="24"/>
          <w:lang w:eastAsia="en-US"/>
        </w:rPr>
      </w:pPr>
      <w:r w:rsidRPr="00A677C7">
        <w:rPr>
          <w:rFonts w:eastAsiaTheme="minorHAnsi"/>
          <w:b/>
          <w:color w:val="auto"/>
          <w:szCs w:val="24"/>
          <w:lang w:eastAsia="en-US"/>
        </w:rPr>
        <w:t>Do Wszystkich Wykonawców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Pr="00A677C7" w:rsidRDefault="00A677C7" w:rsidP="00A677C7">
      <w:pPr>
        <w:spacing w:after="160" w:line="259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A677C7">
        <w:rPr>
          <w:rFonts w:eastAsiaTheme="minorHAnsi"/>
          <w:b/>
          <w:color w:val="auto"/>
          <w:sz w:val="28"/>
          <w:szCs w:val="28"/>
          <w:lang w:eastAsia="en-US"/>
        </w:rPr>
        <w:t xml:space="preserve">Pytania i odpowiedzi </w:t>
      </w:r>
    </w:p>
    <w:p w:rsidR="00A677C7" w:rsidRPr="00A677C7" w:rsidRDefault="00A677C7" w:rsidP="00A677C7">
      <w:pPr>
        <w:spacing w:after="160" w:line="259" w:lineRule="auto"/>
        <w:ind w:left="0" w:firstLine="0"/>
        <w:rPr>
          <w:rFonts w:eastAsiaTheme="minorHAnsi"/>
          <w:color w:val="auto"/>
          <w:szCs w:val="24"/>
          <w:lang w:eastAsia="en-US"/>
        </w:rPr>
      </w:pPr>
    </w:p>
    <w:p w:rsidR="00A677C7" w:rsidRDefault="00A677C7" w:rsidP="00A677C7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 xml:space="preserve">Dotyczy: postępowania </w:t>
      </w:r>
      <w:bookmarkStart w:id="0" w:name="_Hlk124356065"/>
      <w:r w:rsidRPr="00A677C7">
        <w:rPr>
          <w:rFonts w:eastAsiaTheme="minorHAnsi"/>
          <w:color w:val="auto"/>
          <w:szCs w:val="24"/>
          <w:lang w:eastAsia="en-US"/>
        </w:rPr>
        <w:t xml:space="preserve">w trybie podstawowym bez negocjacji </w:t>
      </w:r>
      <w:r w:rsidRPr="00A677C7">
        <w:rPr>
          <w:rFonts w:eastAsiaTheme="majorEastAsia"/>
          <w:color w:val="auto"/>
          <w:szCs w:val="24"/>
          <w:lang w:eastAsia="en-US"/>
        </w:rPr>
        <w:t>pn.:</w:t>
      </w:r>
      <w:r w:rsidRPr="00A677C7">
        <w:rPr>
          <w:rFonts w:eastAsiaTheme="majorEastAsia"/>
          <w:b/>
          <w:color w:val="auto"/>
          <w:szCs w:val="24"/>
          <w:lang w:eastAsia="en-US"/>
        </w:rPr>
        <w:t xml:space="preserve"> </w:t>
      </w:r>
      <w:bookmarkEnd w:id="0"/>
      <w:r>
        <w:rPr>
          <w:rFonts w:eastAsiaTheme="majorEastAsia"/>
          <w:b/>
          <w:color w:val="auto"/>
          <w:szCs w:val="24"/>
          <w:lang w:eastAsia="en-US"/>
        </w:rPr>
        <w:t xml:space="preserve">„ Wyposażenie pracowni kinezoterapii i pracowni fizykoterapii dla PANS im. Ignacego Mościckiego w Ciechanowie z podziałem na zadania.” </w:t>
      </w:r>
    </w:p>
    <w:p w:rsidR="00902AF6" w:rsidRDefault="00902AF6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Default="00A677C7" w:rsidP="00902AF6">
      <w:pPr>
        <w:spacing w:after="0" w:line="259" w:lineRule="auto"/>
        <w:ind w:left="0" w:firstLine="0"/>
        <w:contextualSpacing/>
        <w:rPr>
          <w:rFonts w:eastAsiaTheme="majorEastAsia"/>
          <w:b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Ogłoszenie</w:t>
      </w:r>
      <w:r>
        <w:rPr>
          <w:rFonts w:eastAsiaTheme="minorHAnsi"/>
          <w:color w:val="auto"/>
          <w:szCs w:val="24"/>
          <w:lang w:eastAsia="en-US"/>
        </w:rPr>
        <w:t>:</w:t>
      </w:r>
      <w:r w:rsidRPr="00A677C7">
        <w:rPr>
          <w:rFonts w:eastAsiaTheme="minorHAnsi"/>
          <w:color w:val="auto"/>
          <w:szCs w:val="24"/>
          <w:lang w:eastAsia="en-US"/>
        </w:rPr>
        <w:t xml:space="preserve"> 2023/BZP 00422808/01 z dnia 2 października 2023r.</w:t>
      </w:r>
    </w:p>
    <w:p w:rsidR="00902AF6" w:rsidRPr="00A677C7" w:rsidRDefault="00902AF6" w:rsidP="00902AF6">
      <w:pPr>
        <w:spacing w:after="0" w:line="259" w:lineRule="auto"/>
        <w:ind w:left="0" w:firstLine="284"/>
        <w:contextualSpacing/>
        <w:rPr>
          <w:rFonts w:eastAsiaTheme="majorEastAsia"/>
          <w:b/>
          <w:color w:val="auto"/>
          <w:szCs w:val="24"/>
          <w:lang w:eastAsia="en-US"/>
        </w:rPr>
      </w:pPr>
    </w:p>
    <w:p w:rsidR="00A677C7" w:rsidRPr="00A677C7" w:rsidRDefault="00A677C7" w:rsidP="00902AF6">
      <w:pPr>
        <w:spacing w:after="160" w:line="259" w:lineRule="auto"/>
        <w:ind w:left="0" w:firstLine="284"/>
        <w:rPr>
          <w:rFonts w:eastAsiaTheme="minorHAnsi"/>
          <w:color w:val="auto"/>
          <w:szCs w:val="24"/>
          <w:lang w:eastAsia="en-US"/>
        </w:rPr>
      </w:pPr>
      <w:r w:rsidRPr="00A677C7">
        <w:rPr>
          <w:rFonts w:eastAsiaTheme="minorHAnsi"/>
          <w:color w:val="auto"/>
          <w:szCs w:val="24"/>
          <w:lang w:eastAsia="en-US"/>
        </w:rPr>
        <w:t>W związku ze złożonymi pytaniami od Wykonawcy do</w:t>
      </w:r>
      <w:r>
        <w:rPr>
          <w:rFonts w:eastAsiaTheme="minorHAnsi"/>
          <w:color w:val="auto"/>
          <w:szCs w:val="24"/>
          <w:lang w:eastAsia="en-US"/>
        </w:rPr>
        <w:t>tyczącym postępowania KAI.262.35</w:t>
      </w:r>
      <w:r w:rsidRPr="00A677C7">
        <w:rPr>
          <w:rFonts w:eastAsiaTheme="minorHAnsi"/>
          <w:color w:val="auto"/>
          <w:szCs w:val="24"/>
          <w:lang w:eastAsia="en-US"/>
        </w:rPr>
        <w:t xml:space="preserve">.2023 Państwowa </w:t>
      </w:r>
      <w:r>
        <w:rPr>
          <w:rFonts w:eastAsiaTheme="minorHAnsi"/>
          <w:color w:val="auto"/>
          <w:szCs w:val="24"/>
          <w:lang w:eastAsia="en-US"/>
        </w:rPr>
        <w:t>Akademia Nauk Stosowanych</w:t>
      </w:r>
      <w:r w:rsidRPr="00A677C7">
        <w:rPr>
          <w:rFonts w:eastAsiaTheme="minorHAnsi"/>
          <w:color w:val="auto"/>
          <w:szCs w:val="24"/>
          <w:lang w:eastAsia="en-US"/>
        </w:rPr>
        <w:t xml:space="preserve"> im. Ignacego Mościckiego w Ciechanowie odpowiada :</w:t>
      </w:r>
    </w:p>
    <w:p w:rsidR="00EC5499" w:rsidRPr="00EC5499" w:rsidRDefault="001D1F3B" w:rsidP="00EC5499">
      <w:pPr>
        <w:pStyle w:val="Nagwek1"/>
        <w:ind w:left="-5" w:right="0"/>
        <w:rPr>
          <w:u w:val="single"/>
        </w:rPr>
      </w:pPr>
      <w:r w:rsidRPr="00902AF6">
        <w:rPr>
          <w:u w:val="single"/>
        </w:rPr>
        <w:t xml:space="preserve">Pytania : dot. sprzętu do </w:t>
      </w:r>
      <w:r w:rsidR="00EC5499">
        <w:rPr>
          <w:u w:val="single"/>
        </w:rPr>
        <w:t>diatermii</w:t>
      </w:r>
    </w:p>
    <w:p w:rsidR="00EC5499" w:rsidRDefault="00EC5499" w:rsidP="00EC5499">
      <w:pPr>
        <w:pStyle w:val="Default"/>
      </w:pPr>
    </w:p>
    <w:p w:rsidR="00EC5499" w:rsidRDefault="00EC5499" w:rsidP="00EC549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Czy Zamawiający dopuści do postępowania Aparat o poniższych parametrach : </w:t>
      </w:r>
    </w:p>
    <w:p w:rsidR="00EC5499" w:rsidRDefault="00EC5499" w:rsidP="00EC5499">
      <w:pPr>
        <w:pStyle w:val="Default"/>
        <w:rPr>
          <w:sz w:val="22"/>
          <w:szCs w:val="22"/>
        </w:rPr>
      </w:pPr>
    </w:p>
    <w:p w:rsidR="00EC5499" w:rsidRDefault="00EC5499" w:rsidP="00EC54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techniczne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Zakres regulacji czasu : 1-30 min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Częstotliwość : 27,12 MHz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Maksymalna moc: 200 W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Tryb pracy: ciągły i impulsowy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Tryb emisji: Ciągły (0-100W) Impulsowy (0-200W)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Aplikatory : Aplikator kondensatorowy, Ø 14 cm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Częstotliwość impulsu (</w:t>
      </w:r>
      <w:proofErr w:type="spellStart"/>
      <w:r>
        <w:rPr>
          <w:sz w:val="22"/>
          <w:szCs w:val="22"/>
        </w:rPr>
        <w:t>Hz</w:t>
      </w:r>
      <w:proofErr w:type="spellEnd"/>
      <w:r>
        <w:rPr>
          <w:sz w:val="22"/>
          <w:szCs w:val="22"/>
        </w:rPr>
        <w:t xml:space="preserve">) 26, 35, 46, 62, 82, 110, 150, 200, 300, 400, 600, 800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>Szerokość impulsu (</w:t>
      </w:r>
      <w:proofErr w:type="spellStart"/>
      <w:r>
        <w:rPr>
          <w:sz w:val="22"/>
          <w:szCs w:val="22"/>
        </w:rPr>
        <w:t>μs</w:t>
      </w:r>
      <w:proofErr w:type="spellEnd"/>
      <w:r>
        <w:rPr>
          <w:sz w:val="22"/>
          <w:szCs w:val="22"/>
        </w:rPr>
        <w:t xml:space="preserve">) : 65, 82, 110, 150, 200, 300, 400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Waga urządzenia z ekranem i wózkiem : 30 kg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Wymiary całkowite (szer. x wys. x głęb.): 48x56x110 cm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Kolorowy ekran dotykowy :5.7″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Gotowe programy terapeutyczne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Przegubowe ramię, rotacja 360º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Obudowa z tworzywa sztucznego , kolor biały z elementami szarego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Szybkie, automatyczne dostrojenie terapii </w:t>
      </w:r>
    </w:p>
    <w:p w:rsidR="00EC5499" w:rsidRDefault="00EC5499" w:rsidP="00EC5499">
      <w:pPr>
        <w:pStyle w:val="Default"/>
        <w:numPr>
          <w:ilvl w:val="0"/>
          <w:numId w:val="4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Dwa, niezależne kanały terapeutyczne </w:t>
      </w:r>
    </w:p>
    <w:p w:rsidR="00EC5499" w:rsidRDefault="00EC5499" w:rsidP="00EC5499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Wizualny, podświetlany, kolorowy wskaźnik przekazywanej dawki energii informuje terapeutę o zastosowanej dawce: termicznej lub atermicznej </w:t>
      </w:r>
    </w:p>
    <w:p w:rsidR="00EC5499" w:rsidRDefault="00EC5499" w:rsidP="00EC5499">
      <w:pPr>
        <w:pStyle w:val="Default"/>
        <w:rPr>
          <w:sz w:val="22"/>
          <w:szCs w:val="22"/>
        </w:rPr>
      </w:pPr>
    </w:p>
    <w:p w:rsidR="00EC5499" w:rsidRDefault="00EC5499" w:rsidP="00EC549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 zestawie: </w:t>
      </w:r>
    </w:p>
    <w:p w:rsidR="00EC5499" w:rsidRDefault="00EC5499" w:rsidP="00EC5499">
      <w:pPr>
        <w:pStyle w:val="Default"/>
        <w:numPr>
          <w:ilvl w:val="0"/>
          <w:numId w:val="5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2 x ramię przegubowe, rotacja 360º </w:t>
      </w:r>
    </w:p>
    <w:p w:rsidR="00EC5499" w:rsidRDefault="00EC5499" w:rsidP="00EC5499">
      <w:pPr>
        <w:pStyle w:val="Default"/>
        <w:numPr>
          <w:ilvl w:val="0"/>
          <w:numId w:val="5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2 x aplikator kondensatorowy 14 cm, </w:t>
      </w:r>
    </w:p>
    <w:p w:rsidR="00EC5499" w:rsidRDefault="00EC5499" w:rsidP="00EC5499">
      <w:pPr>
        <w:pStyle w:val="Default"/>
        <w:numPr>
          <w:ilvl w:val="0"/>
          <w:numId w:val="5"/>
        </w:numPr>
        <w:spacing w:after="38"/>
        <w:rPr>
          <w:sz w:val="22"/>
          <w:szCs w:val="22"/>
        </w:rPr>
      </w:pPr>
      <w:r>
        <w:rPr>
          <w:sz w:val="22"/>
          <w:szCs w:val="22"/>
        </w:rPr>
        <w:t xml:space="preserve">2 x kabel do aplikatora, </w:t>
      </w:r>
    </w:p>
    <w:p w:rsidR="00EC5499" w:rsidRDefault="00EC5499" w:rsidP="00EC5499">
      <w:pPr>
        <w:pStyle w:val="Default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Przewód zasilający </w:t>
      </w:r>
    </w:p>
    <w:p w:rsidR="00EC5499" w:rsidRDefault="00EC5499" w:rsidP="00EC5499"/>
    <w:p w:rsidR="00EC5499" w:rsidRDefault="00EC5499" w:rsidP="00EC5499"/>
    <w:p w:rsidR="00EC5499" w:rsidRPr="00EC5499" w:rsidRDefault="00EC5499" w:rsidP="00EC5499">
      <w:pPr>
        <w:rPr>
          <w:b/>
        </w:rPr>
      </w:pPr>
    </w:p>
    <w:p w:rsidR="00EC5499" w:rsidRPr="00EC5499" w:rsidRDefault="00EC5499" w:rsidP="00EC5499">
      <w:pPr>
        <w:rPr>
          <w:b/>
        </w:rPr>
      </w:pPr>
      <w:r w:rsidRPr="00EC5499">
        <w:rPr>
          <w:b/>
        </w:rPr>
        <w:t xml:space="preserve">Odpowiedź Zamawiającego : </w:t>
      </w:r>
    </w:p>
    <w:p w:rsidR="00EC5499" w:rsidRDefault="00EC5499" w:rsidP="00EC5499"/>
    <w:p w:rsidR="00EC5499" w:rsidRPr="00EC5499" w:rsidRDefault="00EC5499" w:rsidP="00EC5499">
      <w:pPr>
        <w:rPr>
          <w:b/>
        </w:rPr>
      </w:pPr>
      <w:r w:rsidRPr="00EC5499">
        <w:rPr>
          <w:b/>
        </w:rPr>
        <w:t xml:space="preserve">Zamawiający dopusza do postępowania sprzęt do diatermii o w/w parametrach technicznych. </w:t>
      </w:r>
    </w:p>
    <w:p w:rsidR="00EC5499" w:rsidRDefault="00EC5499" w:rsidP="00EC5499"/>
    <w:p w:rsidR="00EC5499" w:rsidRDefault="00EC5499" w:rsidP="00EC5499"/>
    <w:p w:rsidR="00EC5499" w:rsidRDefault="00EC5499" w:rsidP="00EC5499"/>
    <w:p w:rsidR="001D1F3B" w:rsidRDefault="001D1F3B" w:rsidP="00EC5499">
      <w:pPr>
        <w:spacing w:after="43" w:line="259" w:lineRule="auto"/>
        <w:ind w:left="0" w:firstLine="0"/>
        <w:rPr>
          <w:b/>
          <w:szCs w:val="24"/>
        </w:rPr>
      </w:pPr>
    </w:p>
    <w:p w:rsidR="00902AF6" w:rsidRDefault="00902AF6" w:rsidP="001D1F3B">
      <w:pPr>
        <w:rPr>
          <w:b/>
          <w:szCs w:val="24"/>
        </w:rPr>
      </w:pPr>
    </w:p>
    <w:p w:rsidR="003E2FF9" w:rsidRPr="003E2FF9" w:rsidRDefault="00902AF6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</w:t>
      </w:r>
      <w:r w:rsidR="0034229D">
        <w:rPr>
          <w:szCs w:val="24"/>
        </w:rPr>
        <w:t xml:space="preserve">    </w:t>
      </w:r>
      <w:bookmarkStart w:id="1" w:name="_GoBack"/>
      <w:bookmarkEnd w:id="1"/>
      <w:r w:rsidRPr="003E2FF9">
        <w:rPr>
          <w:szCs w:val="24"/>
        </w:rPr>
        <w:t xml:space="preserve"> </w:t>
      </w:r>
      <w:r w:rsidR="003E2FF9" w:rsidRPr="003E2FF9">
        <w:rPr>
          <w:szCs w:val="24"/>
        </w:rPr>
        <w:t>Z up. Kierownika Zamawiającego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Kanclerz PUZ im. Ignacego Mościckiego</w:t>
      </w:r>
    </w:p>
    <w:p w:rsidR="003E2FF9" w:rsidRPr="003E2FF9" w:rsidRDefault="003E2FF9" w:rsidP="003E2FF9">
      <w:pPr>
        <w:rPr>
          <w:szCs w:val="24"/>
        </w:rPr>
      </w:pPr>
      <w:r w:rsidRPr="003E2FF9">
        <w:rPr>
          <w:szCs w:val="24"/>
        </w:rPr>
        <w:t xml:space="preserve">                                                                                             /-/ mgr inż. Piotr Wójcik</w:t>
      </w:r>
    </w:p>
    <w:p w:rsidR="00902AF6" w:rsidRPr="00902AF6" w:rsidRDefault="00902AF6" w:rsidP="00902AF6">
      <w:pPr>
        <w:rPr>
          <w:b/>
          <w:szCs w:val="24"/>
        </w:rPr>
      </w:pPr>
    </w:p>
    <w:p w:rsidR="00902AF6" w:rsidRDefault="00902AF6" w:rsidP="00902AF6">
      <w:pPr>
        <w:ind w:left="0" w:firstLine="0"/>
      </w:pPr>
    </w:p>
    <w:sectPr w:rsidR="00902AF6">
      <w:footerReference w:type="default" r:id="rId7"/>
      <w:pgSz w:w="11906" w:h="16838"/>
      <w:pgMar w:top="1827" w:right="1354" w:bottom="163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B32" w:rsidRDefault="003A1B32" w:rsidP="00E76634">
      <w:pPr>
        <w:spacing w:after="0" w:line="240" w:lineRule="auto"/>
      </w:pPr>
      <w:r>
        <w:separator/>
      </w:r>
    </w:p>
  </w:endnote>
  <w:endnote w:type="continuationSeparator" w:id="0">
    <w:p w:rsidR="003A1B32" w:rsidRDefault="003A1B32" w:rsidP="00E76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397716"/>
      <w:docPartObj>
        <w:docPartGallery w:val="Page Numbers (Bottom of Page)"/>
        <w:docPartUnique/>
      </w:docPartObj>
    </w:sdtPr>
    <w:sdtEndPr/>
    <w:sdtContent>
      <w:p w:rsidR="00E76634" w:rsidRDefault="00E766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29D">
          <w:rPr>
            <w:noProof/>
          </w:rPr>
          <w:t>2</w:t>
        </w:r>
        <w:r>
          <w:fldChar w:fldCharType="end"/>
        </w:r>
      </w:p>
    </w:sdtContent>
  </w:sdt>
  <w:p w:rsidR="00E76634" w:rsidRDefault="00E766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B32" w:rsidRDefault="003A1B32" w:rsidP="00E76634">
      <w:pPr>
        <w:spacing w:after="0" w:line="240" w:lineRule="auto"/>
      </w:pPr>
      <w:r>
        <w:separator/>
      </w:r>
    </w:p>
  </w:footnote>
  <w:footnote w:type="continuationSeparator" w:id="0">
    <w:p w:rsidR="003A1B32" w:rsidRDefault="003A1B32" w:rsidP="00E76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5A67BD"/>
    <w:multiLevelType w:val="hybridMultilevel"/>
    <w:tmpl w:val="B4E3B3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7DF41"/>
    <w:multiLevelType w:val="hybridMultilevel"/>
    <w:tmpl w:val="EAE74EB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9E0412"/>
    <w:multiLevelType w:val="hybridMultilevel"/>
    <w:tmpl w:val="8D24379E"/>
    <w:lvl w:ilvl="0" w:tplc="203C1A26">
      <w:start w:val="1"/>
      <w:numFmt w:val="bullet"/>
      <w:lvlText w:val="-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4878CA">
      <w:start w:val="1"/>
      <w:numFmt w:val="bullet"/>
      <w:lvlText w:val="o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5136">
      <w:start w:val="1"/>
      <w:numFmt w:val="bullet"/>
      <w:lvlText w:val="▪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0F390">
      <w:start w:val="1"/>
      <w:numFmt w:val="bullet"/>
      <w:lvlText w:val="•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609DE">
      <w:start w:val="1"/>
      <w:numFmt w:val="bullet"/>
      <w:lvlText w:val="o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E84A">
      <w:start w:val="1"/>
      <w:numFmt w:val="bullet"/>
      <w:lvlText w:val="▪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4ED18C">
      <w:start w:val="1"/>
      <w:numFmt w:val="bullet"/>
      <w:lvlText w:val="•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A3F24">
      <w:start w:val="1"/>
      <w:numFmt w:val="bullet"/>
      <w:lvlText w:val="o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BC06">
      <w:start w:val="1"/>
      <w:numFmt w:val="bullet"/>
      <w:lvlText w:val="▪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523B69"/>
    <w:multiLevelType w:val="hybridMultilevel"/>
    <w:tmpl w:val="E3FE2DA8"/>
    <w:lvl w:ilvl="0" w:tplc="D904EE18">
      <w:start w:val="1"/>
      <w:numFmt w:val="decimal"/>
      <w:lvlText w:val="%1.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83836">
      <w:start w:val="1"/>
      <w:numFmt w:val="lowerLetter"/>
      <w:lvlText w:val="%2"/>
      <w:lvlJc w:val="left"/>
      <w:pPr>
        <w:ind w:left="1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664C6">
      <w:start w:val="1"/>
      <w:numFmt w:val="lowerRoman"/>
      <w:lvlText w:val="%3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E3CF6">
      <w:start w:val="1"/>
      <w:numFmt w:val="decimal"/>
      <w:lvlText w:val="%4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762E1A">
      <w:start w:val="1"/>
      <w:numFmt w:val="lowerLetter"/>
      <w:lvlText w:val="%5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A19EE">
      <w:start w:val="1"/>
      <w:numFmt w:val="lowerRoman"/>
      <w:lvlText w:val="%6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82466">
      <w:start w:val="1"/>
      <w:numFmt w:val="decimal"/>
      <w:lvlText w:val="%7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4A6BA4">
      <w:start w:val="1"/>
      <w:numFmt w:val="lowerLetter"/>
      <w:lvlText w:val="%8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6F932">
      <w:start w:val="1"/>
      <w:numFmt w:val="lowerRoman"/>
      <w:lvlText w:val="%9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17544B"/>
    <w:multiLevelType w:val="hybridMultilevel"/>
    <w:tmpl w:val="0AFE30D0"/>
    <w:lvl w:ilvl="0" w:tplc="FAC2680C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90B860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44C8D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9C6F0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42746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9AEB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E60C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0862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44C8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C8"/>
    <w:rsid w:val="000503A4"/>
    <w:rsid w:val="000E6440"/>
    <w:rsid w:val="001D1F3B"/>
    <w:rsid w:val="002C341A"/>
    <w:rsid w:val="00302A9D"/>
    <w:rsid w:val="0034229D"/>
    <w:rsid w:val="003A1B32"/>
    <w:rsid w:val="003E2FF9"/>
    <w:rsid w:val="00592FC8"/>
    <w:rsid w:val="007801D7"/>
    <w:rsid w:val="00902AF6"/>
    <w:rsid w:val="00A677C7"/>
    <w:rsid w:val="00DB4DB3"/>
    <w:rsid w:val="00E76634"/>
    <w:rsid w:val="00EC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17DB"/>
  <w15:docId w15:val="{ACC18C36-A326-4F90-BC90-CF3CA19B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F3B"/>
    <w:pPr>
      <w:spacing w:after="5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49" w:lineRule="auto"/>
      <w:ind w:left="831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7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7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766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6634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41A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fault">
    <w:name w:val="Default"/>
    <w:rsid w:val="00EC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cp:lastModifiedBy>Projekt</cp:lastModifiedBy>
  <cp:revision>10</cp:revision>
  <cp:lastPrinted>2023-10-05T07:56:00Z</cp:lastPrinted>
  <dcterms:created xsi:type="dcterms:W3CDTF">2023-10-05T07:19:00Z</dcterms:created>
  <dcterms:modified xsi:type="dcterms:W3CDTF">2023-10-06T10:57:00Z</dcterms:modified>
</cp:coreProperties>
</file>