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36E45" w14:textId="77777777" w:rsidR="00187819" w:rsidRPr="002306FD" w:rsidRDefault="00187819" w:rsidP="00187819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BA179F" w14:textId="77777777" w:rsidR="00187819" w:rsidRPr="002306FD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306FD">
        <w:rPr>
          <w:rFonts w:ascii="Times New Roman" w:eastAsia="Calibri" w:hAnsi="Times New Roman" w:cs="Times New Roman"/>
          <w:b/>
          <w:sz w:val="20"/>
          <w:szCs w:val="20"/>
        </w:rPr>
        <w:t>PAŃSTWOWA UCZELNIA ZAWODOWA</w:t>
      </w:r>
    </w:p>
    <w:p w14:paraId="4928FE56" w14:textId="77777777" w:rsidR="00187819" w:rsidRPr="002306FD" w:rsidRDefault="00187819" w:rsidP="00187819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306FD">
        <w:rPr>
          <w:rFonts w:ascii="Times New Roman" w:eastAsia="Calibri" w:hAnsi="Times New Roman" w:cs="Times New Roman"/>
          <w:b/>
          <w:sz w:val="20"/>
          <w:szCs w:val="20"/>
        </w:rPr>
        <w:t>im. Ignacego Mościckiego</w:t>
      </w:r>
      <w:r w:rsidRPr="002306FD">
        <w:rPr>
          <w:rFonts w:ascii="Times New Roman" w:eastAsia="Calibri" w:hAnsi="Times New Roman" w:cs="Times New Roman"/>
          <w:b/>
          <w:sz w:val="20"/>
          <w:szCs w:val="20"/>
        </w:rPr>
        <w:br/>
        <w:t>w CIECHANOWIE</w:t>
      </w:r>
    </w:p>
    <w:p w14:paraId="44B1FF56" w14:textId="77777777" w:rsidR="00187819" w:rsidRPr="002306FD" w:rsidRDefault="00187819" w:rsidP="00187819">
      <w:pPr>
        <w:spacing w:after="0" w:line="276" w:lineRule="auto"/>
        <w:ind w:firstLine="2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306FD">
        <w:rPr>
          <w:rFonts w:ascii="Times New Roman" w:eastAsia="Calibri" w:hAnsi="Times New Roman" w:cs="Times New Roman"/>
          <w:b/>
          <w:sz w:val="20"/>
          <w:szCs w:val="20"/>
        </w:rPr>
        <w:t>ul. Gabriela Narutowicza 9, 06-400 Ciechanów</w:t>
      </w:r>
    </w:p>
    <w:p w14:paraId="3091DA37" w14:textId="54866CC2" w:rsidR="00187819" w:rsidRPr="002306FD" w:rsidRDefault="00187819" w:rsidP="002306F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306FD"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____________________________________________________________________________</w:t>
      </w:r>
    </w:p>
    <w:p w14:paraId="48AFD0E5" w14:textId="757FBD08" w:rsidR="001A7AB1" w:rsidRPr="002306FD" w:rsidRDefault="00EC36EF">
      <w:pPr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KAI.262.26</w:t>
      </w:r>
      <w:r w:rsidR="001A7AB1" w:rsidRPr="002306FD">
        <w:rPr>
          <w:rFonts w:ascii="Times New Roman" w:hAnsi="Times New Roman" w:cs="Times New Roman"/>
        </w:rPr>
        <w:t xml:space="preserve">.2023                                                            </w:t>
      </w:r>
      <w:r w:rsidR="002306FD">
        <w:rPr>
          <w:rFonts w:ascii="Times New Roman" w:hAnsi="Times New Roman" w:cs="Times New Roman"/>
        </w:rPr>
        <w:t xml:space="preserve">                           </w:t>
      </w:r>
      <w:r w:rsidR="001A7AB1" w:rsidRPr="002306FD">
        <w:rPr>
          <w:rFonts w:ascii="Times New Roman" w:hAnsi="Times New Roman" w:cs="Times New Roman"/>
        </w:rPr>
        <w:t xml:space="preserve">      </w:t>
      </w:r>
      <w:r w:rsidR="00CA0A3B">
        <w:rPr>
          <w:rFonts w:ascii="Times New Roman" w:hAnsi="Times New Roman" w:cs="Times New Roman"/>
        </w:rPr>
        <w:t xml:space="preserve">            </w:t>
      </w:r>
      <w:r w:rsidR="00CD6517">
        <w:rPr>
          <w:rFonts w:ascii="Times New Roman" w:hAnsi="Times New Roman" w:cs="Times New Roman"/>
        </w:rPr>
        <w:t xml:space="preserve">  Załącznik nr 9</w:t>
      </w:r>
    </w:p>
    <w:p w14:paraId="0B4F4685" w14:textId="77777777" w:rsidR="001A7AB1" w:rsidRPr="002306FD" w:rsidRDefault="001A7AB1">
      <w:pPr>
        <w:rPr>
          <w:rFonts w:ascii="Times New Roman" w:hAnsi="Times New Roman" w:cs="Times New Roman"/>
        </w:rPr>
      </w:pPr>
    </w:p>
    <w:p w14:paraId="604A685F" w14:textId="5EE72796" w:rsidR="00DF5ECE" w:rsidRPr="002306FD" w:rsidRDefault="00116EE9" w:rsidP="001A7A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6FD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7074CCA2" w14:textId="77777777" w:rsidR="009436AE" w:rsidRPr="002306FD" w:rsidRDefault="009436AE">
      <w:pPr>
        <w:rPr>
          <w:rFonts w:ascii="Times New Roman" w:hAnsi="Times New Roman" w:cs="Times New Roman"/>
        </w:rPr>
      </w:pPr>
    </w:p>
    <w:p w14:paraId="6F61170B" w14:textId="7A2C22AE" w:rsidR="009436AE" w:rsidRPr="002306FD" w:rsidRDefault="009436AE" w:rsidP="00DF239E">
      <w:pPr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1.Przedmiot zamówienia</w:t>
      </w:r>
      <w:r w:rsidR="00DF239E" w:rsidRPr="002306FD">
        <w:rPr>
          <w:rFonts w:ascii="Times New Roman" w:hAnsi="Times New Roman" w:cs="Times New Roman"/>
        </w:rPr>
        <w:t>:</w:t>
      </w:r>
      <w:r w:rsidRPr="002306FD">
        <w:rPr>
          <w:rFonts w:ascii="Times New Roman" w:hAnsi="Times New Roman" w:cs="Times New Roman"/>
        </w:rPr>
        <w:t xml:space="preserve"> </w:t>
      </w:r>
    </w:p>
    <w:p w14:paraId="25898B51" w14:textId="0A3B5417" w:rsidR="008E0C35" w:rsidRPr="002306FD" w:rsidRDefault="00DF239E" w:rsidP="00DF239E">
      <w:pPr>
        <w:jc w:val="both"/>
        <w:rPr>
          <w:rFonts w:ascii="Times New Roman" w:hAnsi="Times New Roman" w:cs="Times New Roman"/>
          <w:b/>
          <w:bCs/>
        </w:rPr>
      </w:pPr>
      <w:bookmarkStart w:id="0" w:name="_Hlk143094982"/>
      <w:r w:rsidRPr="002306FD">
        <w:rPr>
          <w:rFonts w:ascii="Times New Roman" w:hAnsi="Times New Roman" w:cs="Times New Roman"/>
          <w:b/>
          <w:bCs/>
        </w:rPr>
        <w:t xml:space="preserve">PRZEDMIOTEM ZAMÓWIENIA JEST </w:t>
      </w:r>
      <w:bookmarkStart w:id="1" w:name="_Hlk143094489"/>
      <w:r w:rsidRPr="002306FD">
        <w:rPr>
          <w:rFonts w:ascii="Times New Roman" w:hAnsi="Times New Roman" w:cs="Times New Roman"/>
          <w:b/>
          <w:bCs/>
        </w:rPr>
        <w:t>KOMPLEKSOWE WYPOSAŻENIE I URUCHOMIENIE CENTRUM SYMULACJI ZARZĄDZANIA KRYZYSOWEGO NA POTRZEBY DZIAŁALNOŚCI EDUKACYJNEJ</w:t>
      </w:r>
      <w:bookmarkEnd w:id="1"/>
      <w:r w:rsidRPr="002306FD">
        <w:rPr>
          <w:rFonts w:ascii="Times New Roman" w:hAnsi="Times New Roman" w:cs="Times New Roman"/>
          <w:b/>
          <w:bCs/>
        </w:rPr>
        <w:t xml:space="preserve">. </w:t>
      </w:r>
    </w:p>
    <w:p w14:paraId="4BD2574F" w14:textId="69E5D621" w:rsidR="00506216" w:rsidRPr="002306FD" w:rsidRDefault="00E53177" w:rsidP="00DF239E">
      <w:pPr>
        <w:spacing w:line="360" w:lineRule="auto"/>
        <w:jc w:val="both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 xml:space="preserve">Centrum Symulacji Zarządzania Kryzysowego stanowi 15  stanowisk </w:t>
      </w:r>
      <w:r w:rsidR="00AC4136" w:rsidRPr="002306FD">
        <w:rPr>
          <w:rFonts w:ascii="Times New Roman" w:hAnsi="Times New Roman" w:cs="Times New Roman"/>
        </w:rPr>
        <w:t xml:space="preserve">komputerowych </w:t>
      </w:r>
      <w:r w:rsidR="00651AFA" w:rsidRPr="002306FD">
        <w:rPr>
          <w:rFonts w:ascii="Times New Roman" w:hAnsi="Times New Roman" w:cs="Times New Roman"/>
        </w:rPr>
        <w:t>wyposażonych w zestawy komputerowe</w:t>
      </w:r>
      <w:r w:rsidR="00AC4136" w:rsidRPr="002306FD">
        <w:rPr>
          <w:rFonts w:ascii="Times New Roman" w:hAnsi="Times New Roman" w:cs="Times New Roman"/>
        </w:rPr>
        <w:t xml:space="preserve"> posiadając</w:t>
      </w:r>
      <w:r w:rsidR="000B4D44" w:rsidRPr="002306FD">
        <w:rPr>
          <w:rFonts w:ascii="Times New Roman" w:hAnsi="Times New Roman" w:cs="Times New Roman"/>
        </w:rPr>
        <w:t>e</w:t>
      </w:r>
      <w:r w:rsidR="00AC4136" w:rsidRPr="002306FD">
        <w:rPr>
          <w:rFonts w:ascii="Times New Roman" w:hAnsi="Times New Roman" w:cs="Times New Roman"/>
        </w:rPr>
        <w:t xml:space="preserve"> oprogramowanie umożliwiające</w:t>
      </w:r>
      <w:r w:rsidR="00651AFA" w:rsidRPr="002306FD">
        <w:rPr>
          <w:rFonts w:ascii="Times New Roman" w:hAnsi="Times New Roman" w:cs="Times New Roman"/>
        </w:rPr>
        <w:t xml:space="preserve"> </w:t>
      </w:r>
      <w:r w:rsidR="008E0C35" w:rsidRPr="002306FD">
        <w:rPr>
          <w:rFonts w:ascii="Times New Roman" w:hAnsi="Times New Roman" w:cs="Times New Roman"/>
        </w:rPr>
        <w:t xml:space="preserve">prowadzenie </w:t>
      </w:r>
      <w:r w:rsidR="00651AFA" w:rsidRPr="002306FD">
        <w:rPr>
          <w:rFonts w:ascii="Times New Roman" w:hAnsi="Times New Roman" w:cs="Times New Roman"/>
        </w:rPr>
        <w:t>symulac</w:t>
      </w:r>
      <w:r w:rsidR="00AC4136" w:rsidRPr="002306FD">
        <w:rPr>
          <w:rFonts w:ascii="Times New Roman" w:hAnsi="Times New Roman" w:cs="Times New Roman"/>
        </w:rPr>
        <w:t>j</w:t>
      </w:r>
      <w:r w:rsidR="008E0C35" w:rsidRPr="002306FD">
        <w:rPr>
          <w:rFonts w:ascii="Times New Roman" w:hAnsi="Times New Roman" w:cs="Times New Roman"/>
        </w:rPr>
        <w:t>i</w:t>
      </w:r>
      <w:r w:rsidR="00AC4136" w:rsidRPr="002306FD">
        <w:rPr>
          <w:rFonts w:ascii="Times New Roman" w:hAnsi="Times New Roman" w:cs="Times New Roman"/>
        </w:rPr>
        <w:t xml:space="preserve"> przedsięwzięć</w:t>
      </w:r>
      <w:r w:rsidR="00651AFA" w:rsidRPr="002306FD">
        <w:rPr>
          <w:rFonts w:ascii="Times New Roman" w:hAnsi="Times New Roman" w:cs="Times New Roman"/>
        </w:rPr>
        <w:t xml:space="preserve"> zarządzania </w:t>
      </w:r>
      <w:r w:rsidR="00AC4136" w:rsidRPr="002306FD">
        <w:rPr>
          <w:rFonts w:ascii="Times New Roman" w:hAnsi="Times New Roman" w:cs="Times New Roman"/>
        </w:rPr>
        <w:t>kryzysowego</w:t>
      </w:r>
      <w:r w:rsidR="000B4D44" w:rsidRPr="002306FD">
        <w:rPr>
          <w:rFonts w:ascii="Times New Roman" w:hAnsi="Times New Roman" w:cs="Times New Roman"/>
        </w:rPr>
        <w:t xml:space="preserve">. Symulacja </w:t>
      </w:r>
      <w:r w:rsidR="008E0C35" w:rsidRPr="002306FD">
        <w:rPr>
          <w:rFonts w:ascii="Times New Roman" w:hAnsi="Times New Roman" w:cs="Times New Roman"/>
        </w:rPr>
        <w:t xml:space="preserve">ta </w:t>
      </w:r>
      <w:r w:rsidR="00506216" w:rsidRPr="002306FD">
        <w:rPr>
          <w:rFonts w:ascii="Times New Roman" w:hAnsi="Times New Roman" w:cs="Times New Roman"/>
        </w:rPr>
        <w:t xml:space="preserve">umożliwia </w:t>
      </w:r>
      <w:r w:rsidR="000B4D44" w:rsidRPr="002306FD">
        <w:rPr>
          <w:rFonts w:ascii="Times New Roman" w:hAnsi="Times New Roman" w:cs="Times New Roman"/>
        </w:rPr>
        <w:t>prowadzenie działalności polegającej na profilaktyce sytuacji kryzysowych,</w:t>
      </w:r>
      <w:r w:rsidR="008E0C35" w:rsidRPr="002306FD">
        <w:rPr>
          <w:rFonts w:ascii="Times New Roman" w:hAnsi="Times New Roman" w:cs="Times New Roman"/>
        </w:rPr>
        <w:t xml:space="preserve"> </w:t>
      </w:r>
      <w:r w:rsidR="000B4D44" w:rsidRPr="002306FD">
        <w:rPr>
          <w:rFonts w:ascii="Times New Roman" w:hAnsi="Times New Roman" w:cs="Times New Roman"/>
        </w:rPr>
        <w:t xml:space="preserve">stopniowym przejmowaniu nad nimi kontroli za pośrednictwem improwizowanych i zaplanowanych działań, reagowaniu w przypadku wystąpienia sytuacji kryzysowych, </w:t>
      </w:r>
      <w:r w:rsidR="008E0C35" w:rsidRPr="002306FD">
        <w:rPr>
          <w:rFonts w:ascii="Times New Roman" w:hAnsi="Times New Roman" w:cs="Times New Roman"/>
        </w:rPr>
        <w:t xml:space="preserve">a </w:t>
      </w:r>
      <w:r w:rsidR="000B4D44" w:rsidRPr="002306FD">
        <w:rPr>
          <w:rFonts w:ascii="Times New Roman" w:hAnsi="Times New Roman" w:cs="Times New Roman"/>
        </w:rPr>
        <w:t xml:space="preserve">także </w:t>
      </w:r>
      <w:r w:rsidR="008E0C35" w:rsidRPr="002306FD">
        <w:rPr>
          <w:rFonts w:ascii="Times New Roman" w:hAnsi="Times New Roman" w:cs="Times New Roman"/>
        </w:rPr>
        <w:t>eliminacji</w:t>
      </w:r>
      <w:r w:rsidR="000B4D44" w:rsidRPr="002306FD">
        <w:rPr>
          <w:rFonts w:ascii="Times New Roman" w:hAnsi="Times New Roman" w:cs="Times New Roman"/>
        </w:rPr>
        <w:t xml:space="preserve"> ich skutków oraz odtwarzaniu zasobów i </w:t>
      </w:r>
      <w:r w:rsidR="008E0C35" w:rsidRPr="002306FD">
        <w:rPr>
          <w:rFonts w:ascii="Times New Roman" w:hAnsi="Times New Roman" w:cs="Times New Roman"/>
        </w:rPr>
        <w:t xml:space="preserve">kluczowej </w:t>
      </w:r>
      <w:r w:rsidR="000B4D44" w:rsidRPr="002306FD">
        <w:rPr>
          <w:rFonts w:ascii="Times New Roman" w:hAnsi="Times New Roman" w:cs="Times New Roman"/>
        </w:rPr>
        <w:t>infrastruktury</w:t>
      </w:r>
      <w:r w:rsidR="008E0C35" w:rsidRPr="002306FD">
        <w:rPr>
          <w:rFonts w:ascii="Times New Roman" w:hAnsi="Times New Roman" w:cs="Times New Roman"/>
        </w:rPr>
        <w:t>.</w:t>
      </w:r>
      <w:r w:rsidR="00A119C0" w:rsidRPr="002306FD">
        <w:rPr>
          <w:rFonts w:ascii="Times New Roman" w:hAnsi="Times New Roman" w:cs="Times New Roman"/>
        </w:rPr>
        <w:t xml:space="preserve"> </w:t>
      </w:r>
      <w:r w:rsidR="008E0C35" w:rsidRPr="002306FD">
        <w:rPr>
          <w:rFonts w:ascii="Times New Roman" w:hAnsi="Times New Roman" w:cs="Times New Roman"/>
        </w:rPr>
        <w:t>Celem symulacji jest p</w:t>
      </w:r>
      <w:r w:rsidR="00506216" w:rsidRPr="002306FD">
        <w:rPr>
          <w:rFonts w:ascii="Times New Roman" w:hAnsi="Times New Roman" w:cs="Times New Roman"/>
        </w:rPr>
        <w:t>rzygot</w:t>
      </w:r>
      <w:r w:rsidR="008E0C35" w:rsidRPr="002306FD">
        <w:rPr>
          <w:rFonts w:ascii="Times New Roman" w:hAnsi="Times New Roman" w:cs="Times New Roman"/>
        </w:rPr>
        <w:t>owanie</w:t>
      </w:r>
      <w:r w:rsidR="00506216" w:rsidRPr="002306FD">
        <w:rPr>
          <w:rFonts w:ascii="Times New Roman" w:hAnsi="Times New Roman" w:cs="Times New Roman"/>
        </w:rPr>
        <w:t xml:space="preserve"> studentów do pracy </w:t>
      </w:r>
      <w:r w:rsidR="008E0C35" w:rsidRPr="002306FD">
        <w:rPr>
          <w:rFonts w:ascii="Times New Roman" w:hAnsi="Times New Roman" w:cs="Times New Roman"/>
        </w:rPr>
        <w:t>na</w:t>
      </w:r>
      <w:r w:rsidR="00506216" w:rsidRPr="002306FD">
        <w:rPr>
          <w:rFonts w:ascii="Times New Roman" w:hAnsi="Times New Roman" w:cs="Times New Roman"/>
        </w:rPr>
        <w:t xml:space="preserve"> poszczególnych </w:t>
      </w:r>
      <w:r w:rsidR="008E0C35" w:rsidRPr="002306FD">
        <w:rPr>
          <w:rFonts w:ascii="Times New Roman" w:hAnsi="Times New Roman" w:cs="Times New Roman"/>
        </w:rPr>
        <w:t xml:space="preserve">stanowiskach w </w:t>
      </w:r>
      <w:r w:rsidR="00A119C0" w:rsidRPr="002306FD">
        <w:rPr>
          <w:rFonts w:ascii="Times New Roman" w:hAnsi="Times New Roman" w:cs="Times New Roman"/>
        </w:rPr>
        <w:t>jednostkach organizacyjnych</w:t>
      </w:r>
      <w:r w:rsidR="008E0C35" w:rsidRPr="002306FD">
        <w:rPr>
          <w:rFonts w:ascii="Times New Roman" w:hAnsi="Times New Roman" w:cs="Times New Roman"/>
        </w:rPr>
        <w:t xml:space="preserve"> odpowiedzialnych za zarządzanie kryzysowe do prowadzenia przedsięwzięć w zakresie zarządzania kryzysowego </w:t>
      </w:r>
      <w:r w:rsidR="00506216" w:rsidRPr="002306FD">
        <w:rPr>
          <w:rFonts w:ascii="Times New Roman" w:hAnsi="Times New Roman" w:cs="Times New Roman"/>
        </w:rPr>
        <w:t xml:space="preserve">w warunkach zbliżonych do realnych. </w:t>
      </w:r>
      <w:r w:rsidR="008E0C35" w:rsidRPr="002306FD">
        <w:rPr>
          <w:rFonts w:ascii="Times New Roman" w:hAnsi="Times New Roman" w:cs="Times New Roman"/>
        </w:rPr>
        <w:t>Centrum Symulacji Zarządzania Kryzysowego pozwala</w:t>
      </w:r>
      <w:r w:rsidR="00506216" w:rsidRPr="002306FD">
        <w:rPr>
          <w:rFonts w:ascii="Times New Roman" w:hAnsi="Times New Roman" w:cs="Times New Roman"/>
        </w:rPr>
        <w:t xml:space="preserve"> realiz</w:t>
      </w:r>
      <w:r w:rsidR="008E0C35" w:rsidRPr="002306FD">
        <w:rPr>
          <w:rFonts w:ascii="Times New Roman" w:hAnsi="Times New Roman" w:cs="Times New Roman"/>
        </w:rPr>
        <w:t>ować</w:t>
      </w:r>
      <w:r w:rsidR="00506216" w:rsidRPr="002306FD">
        <w:rPr>
          <w:rFonts w:ascii="Times New Roman" w:hAnsi="Times New Roman" w:cs="Times New Roman"/>
        </w:rPr>
        <w:t xml:space="preserve"> zaję</w:t>
      </w:r>
      <w:r w:rsidR="00A119C0" w:rsidRPr="002306FD">
        <w:rPr>
          <w:rFonts w:ascii="Times New Roman" w:hAnsi="Times New Roman" w:cs="Times New Roman"/>
        </w:rPr>
        <w:t>cia</w:t>
      </w:r>
      <w:r w:rsidR="00506216" w:rsidRPr="002306FD">
        <w:rPr>
          <w:rFonts w:ascii="Times New Roman" w:hAnsi="Times New Roman" w:cs="Times New Roman"/>
        </w:rPr>
        <w:t xml:space="preserve"> </w:t>
      </w:r>
      <w:r w:rsidR="008E0C35" w:rsidRPr="002306FD">
        <w:rPr>
          <w:rFonts w:ascii="Times New Roman" w:hAnsi="Times New Roman" w:cs="Times New Roman"/>
        </w:rPr>
        <w:t>laboratoryjne</w:t>
      </w:r>
      <w:r w:rsidR="00506216" w:rsidRPr="002306FD">
        <w:rPr>
          <w:rFonts w:ascii="Times New Roman" w:hAnsi="Times New Roman" w:cs="Times New Roman"/>
        </w:rPr>
        <w:t xml:space="preserve"> wynikając</w:t>
      </w:r>
      <w:r w:rsidR="008E0C35" w:rsidRPr="002306FD">
        <w:rPr>
          <w:rFonts w:ascii="Times New Roman" w:hAnsi="Times New Roman" w:cs="Times New Roman"/>
        </w:rPr>
        <w:t>e</w:t>
      </w:r>
      <w:r w:rsidR="00506216" w:rsidRPr="002306FD">
        <w:rPr>
          <w:rFonts w:ascii="Times New Roman" w:hAnsi="Times New Roman" w:cs="Times New Roman"/>
        </w:rPr>
        <w:t xml:space="preserve"> z programu studiów </w:t>
      </w:r>
      <w:r w:rsidR="00A119C0" w:rsidRPr="002306FD">
        <w:rPr>
          <w:rFonts w:ascii="Times New Roman" w:hAnsi="Times New Roman" w:cs="Times New Roman"/>
        </w:rPr>
        <w:t xml:space="preserve">pierwszego stopnia na kierunku bezpieczeństwo wewnętrzne i drugiego stopnia na kierunku logistyka </w:t>
      </w:r>
      <w:r w:rsidR="00506216" w:rsidRPr="002306FD">
        <w:rPr>
          <w:rFonts w:ascii="Times New Roman" w:hAnsi="Times New Roman" w:cs="Times New Roman"/>
        </w:rPr>
        <w:t>oraz prowadzenie</w:t>
      </w:r>
      <w:r w:rsidR="008E0C35" w:rsidRPr="002306FD">
        <w:rPr>
          <w:rFonts w:ascii="Times New Roman" w:hAnsi="Times New Roman" w:cs="Times New Roman"/>
        </w:rPr>
        <w:t xml:space="preserve"> innych przedsięwzięć dydaktycznych.  </w:t>
      </w:r>
    </w:p>
    <w:bookmarkEnd w:id="0"/>
    <w:p w14:paraId="2AD9D9DB" w14:textId="7450884D" w:rsidR="009436AE" w:rsidRPr="002306FD" w:rsidRDefault="00A119C0" w:rsidP="009436AE">
      <w:pPr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Przedmiot zamówienia obejmuje:</w:t>
      </w:r>
    </w:p>
    <w:p w14:paraId="54AF9607" w14:textId="77777777" w:rsidR="007C67A5" w:rsidRPr="002306FD" w:rsidRDefault="007C67A5" w:rsidP="007C67A5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F1B72B1" w14:textId="64ED2AC7" w:rsidR="007C67A5" w:rsidRDefault="007C67A5" w:rsidP="00187819">
      <w:pPr>
        <w:pStyle w:val="Akapitzlist"/>
        <w:numPr>
          <w:ilvl w:val="1"/>
          <w:numId w:val="22"/>
        </w:numPr>
        <w:jc w:val="both"/>
        <w:rPr>
          <w:rFonts w:ascii="Times New Roman" w:hAnsi="Times New Roman" w:cs="Times New Roman"/>
          <w:b/>
          <w:bCs/>
        </w:rPr>
      </w:pPr>
      <w:r w:rsidRPr="002306FD">
        <w:rPr>
          <w:rFonts w:ascii="Times New Roman" w:hAnsi="Times New Roman" w:cs="Times New Roman"/>
          <w:b/>
          <w:bCs/>
        </w:rPr>
        <w:t>DOSTAWĘ OPROGRAMOWANIA UMOŻLIWIAJĄCEGO SYMULACJĘ ZARZĄDZANIA KRYZYSOWEGO WRAZ WDROŻENIEM I SZKOLENIEM DLA 10 ADMINISTRATORÓW CHARAKTERYZUJĄCEGO SIĘ NASTĘPUJĄCYMI CECHAMI:</w:t>
      </w:r>
    </w:p>
    <w:p w14:paraId="669C2798" w14:textId="77777777" w:rsidR="00511458" w:rsidRDefault="00511458" w:rsidP="00511458">
      <w:pPr>
        <w:jc w:val="both"/>
        <w:rPr>
          <w:rFonts w:ascii="Times New Roman" w:hAnsi="Times New Roman" w:cs="Times New Roman"/>
          <w:b/>
          <w:bCs/>
        </w:rPr>
      </w:pPr>
    </w:p>
    <w:p w14:paraId="19A8C46E" w14:textId="39FF3A8E" w:rsidR="00CA0A3B" w:rsidRDefault="00CA0A3B" w:rsidP="00CA0A3B">
      <w:pPr>
        <w:jc w:val="both"/>
        <w:rPr>
          <w:rFonts w:ascii="Times New Roman" w:hAnsi="Times New Roman" w:cs="Times New Roman"/>
          <w:b/>
          <w:bCs/>
        </w:rPr>
      </w:pPr>
      <w:r w:rsidRPr="00CA0A3B">
        <w:rPr>
          <w:rFonts w:ascii="Times New Roman" w:hAnsi="Times New Roman" w:cs="Times New Roman"/>
          <w:b/>
          <w:bCs/>
        </w:rPr>
        <w:t>Zamawiający dokonuje uszczegółowienia wymagań przedmiotu zamówienia w części 1.1. obejmującego dostawę oprogramowania umożliwiającego symulację zarządzania kryzysowego wraz wdrożeniem charakteryzującego się następującymi minimalnymi cechami:</w:t>
      </w:r>
    </w:p>
    <w:p w14:paraId="3B7A8C9D" w14:textId="655D0868" w:rsidR="007F090D" w:rsidRPr="00CA0A3B" w:rsidRDefault="007F090D" w:rsidP="00CA0A3B">
      <w:pPr>
        <w:jc w:val="both"/>
        <w:rPr>
          <w:rFonts w:ascii="Times New Roman" w:hAnsi="Times New Roman" w:cs="Times New Roman"/>
          <w:b/>
          <w:bCs/>
        </w:rPr>
      </w:pPr>
    </w:p>
    <w:p w14:paraId="7A846FDF" w14:textId="410AB9D0" w:rsidR="00CA0A3B" w:rsidRPr="00CA0A3B" w:rsidRDefault="00CA0A3B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 w:rsidRPr="00CA0A3B">
        <w:rPr>
          <w:rFonts w:ascii="Times New Roman" w:hAnsi="Times New Roman" w:cs="Times New Roman"/>
          <w:b/>
          <w:bCs/>
        </w:rPr>
        <w:t>1)</w:t>
      </w:r>
      <w:r w:rsidRPr="00CA0A3B">
        <w:rPr>
          <w:rFonts w:ascii="Times New Roman" w:hAnsi="Times New Roman" w:cs="Times New Roman"/>
          <w:b/>
          <w:bCs/>
        </w:rPr>
        <w:tab/>
        <w:t xml:space="preserve">kompatybilne z zamawianymi stacjonarnymi zestawami sprzętu komputerowego oraz </w:t>
      </w:r>
      <w:r w:rsidR="00511458">
        <w:rPr>
          <w:rFonts w:ascii="Times New Roman" w:hAnsi="Times New Roman" w:cs="Times New Roman"/>
          <w:b/>
          <w:bCs/>
        </w:rPr>
        <w:t xml:space="preserve">  </w:t>
      </w:r>
      <w:r w:rsidRPr="00CA0A3B">
        <w:rPr>
          <w:rFonts w:ascii="Times New Roman" w:hAnsi="Times New Roman" w:cs="Times New Roman"/>
          <w:b/>
          <w:bCs/>
        </w:rPr>
        <w:t>laptopem,</w:t>
      </w:r>
    </w:p>
    <w:p w14:paraId="45C4BBE4" w14:textId="77777777" w:rsidR="00CA0A3B" w:rsidRPr="00CA0A3B" w:rsidRDefault="00CA0A3B" w:rsidP="00CA0A3B">
      <w:pPr>
        <w:jc w:val="both"/>
        <w:rPr>
          <w:rFonts w:ascii="Times New Roman" w:hAnsi="Times New Roman" w:cs="Times New Roman"/>
          <w:b/>
          <w:bCs/>
        </w:rPr>
      </w:pPr>
      <w:r w:rsidRPr="00CA0A3B">
        <w:rPr>
          <w:rFonts w:ascii="Times New Roman" w:hAnsi="Times New Roman" w:cs="Times New Roman"/>
          <w:b/>
          <w:bCs/>
        </w:rPr>
        <w:t>2)</w:t>
      </w:r>
      <w:r w:rsidRPr="00CA0A3B">
        <w:rPr>
          <w:rFonts w:ascii="Times New Roman" w:hAnsi="Times New Roman" w:cs="Times New Roman"/>
          <w:b/>
          <w:bCs/>
        </w:rPr>
        <w:tab/>
        <w:t>architektura oprogramowania umożliwiająca jego rozbudowę,</w:t>
      </w:r>
    </w:p>
    <w:p w14:paraId="0AC34C5A" w14:textId="2A331678" w:rsidR="007F090D" w:rsidRPr="007F090D" w:rsidRDefault="00CA0A3B" w:rsidP="007F090D">
      <w:pPr>
        <w:jc w:val="both"/>
        <w:rPr>
          <w:rFonts w:ascii="Times New Roman" w:hAnsi="Times New Roman" w:cs="Times New Roman"/>
          <w:b/>
          <w:bCs/>
        </w:rPr>
      </w:pPr>
      <w:r w:rsidRPr="00CA0A3B">
        <w:rPr>
          <w:rFonts w:ascii="Times New Roman" w:hAnsi="Times New Roman" w:cs="Times New Roman"/>
          <w:b/>
          <w:bCs/>
        </w:rPr>
        <w:lastRenderedPageBreak/>
        <w:t>3)</w:t>
      </w:r>
      <w:r w:rsidRPr="00CA0A3B">
        <w:rPr>
          <w:rFonts w:ascii="Times New Roman" w:hAnsi="Times New Roman" w:cs="Times New Roman"/>
          <w:b/>
          <w:bCs/>
        </w:rPr>
        <w:tab/>
        <w:t>kompatybilne z ogólnodostępnymi zasobami informatycznymi,</w:t>
      </w:r>
    </w:p>
    <w:p w14:paraId="2FA7A8F2" w14:textId="1FBCBC3E" w:rsidR="007F090D" w:rsidRPr="007F090D" w:rsidRDefault="007F090D" w:rsidP="007F090D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4)     </w:t>
      </w:r>
      <w:r w:rsidRPr="007F090D">
        <w:rPr>
          <w:rFonts w:ascii="Times New Roman" w:hAnsi="Times New Roman" w:cs="Times New Roman"/>
          <w:b/>
          <w:bCs/>
        </w:rPr>
        <w:t xml:space="preserve">funkcjonalność zarządzania prowadzonymi działaniami i wykorzystywanymi zasobami w </w:t>
      </w:r>
      <w:r>
        <w:rPr>
          <w:rFonts w:ascii="Times New Roman" w:hAnsi="Times New Roman" w:cs="Times New Roman"/>
          <w:b/>
          <w:bCs/>
        </w:rPr>
        <w:t xml:space="preserve"> </w:t>
      </w:r>
      <w:r w:rsidRPr="007F090D">
        <w:rPr>
          <w:rFonts w:ascii="Times New Roman" w:hAnsi="Times New Roman" w:cs="Times New Roman"/>
          <w:b/>
          <w:bCs/>
        </w:rPr>
        <w:t>trakcie prowadzonych przedsięwzięć w zakresie zarządzania kryzysowego;</w:t>
      </w:r>
    </w:p>
    <w:p w14:paraId="50C930F9" w14:textId="0927F42C" w:rsidR="007F090D" w:rsidRPr="007F090D" w:rsidRDefault="007F090D" w:rsidP="007F090D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Pr="007F090D">
        <w:rPr>
          <w:rFonts w:ascii="Times New Roman" w:hAnsi="Times New Roman" w:cs="Times New Roman"/>
          <w:b/>
          <w:bCs/>
        </w:rPr>
        <w:t xml:space="preserve">) 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7F090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</w:t>
      </w:r>
      <w:r w:rsidRPr="007F090D">
        <w:rPr>
          <w:rFonts w:ascii="Times New Roman" w:hAnsi="Times New Roman" w:cs="Times New Roman"/>
          <w:b/>
          <w:bCs/>
        </w:rPr>
        <w:t xml:space="preserve">funkcjonalność zarządzania danymi dotyczącymi sytuacji kryzysowej w czasie prowadzonych </w:t>
      </w:r>
      <w:r>
        <w:rPr>
          <w:rFonts w:ascii="Times New Roman" w:hAnsi="Times New Roman" w:cs="Times New Roman"/>
          <w:b/>
          <w:bCs/>
        </w:rPr>
        <w:t xml:space="preserve">  </w:t>
      </w:r>
      <w:r w:rsidRPr="007F090D">
        <w:rPr>
          <w:rFonts w:ascii="Times New Roman" w:hAnsi="Times New Roman" w:cs="Times New Roman"/>
          <w:b/>
          <w:bCs/>
        </w:rPr>
        <w:t>przedsięwzięć w zakresie zarządzania kryzysowego;</w:t>
      </w:r>
    </w:p>
    <w:p w14:paraId="389A5D40" w14:textId="65965D64" w:rsidR="007F090D" w:rsidRPr="007F090D" w:rsidRDefault="007F090D" w:rsidP="007F090D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7F090D">
        <w:rPr>
          <w:rFonts w:ascii="Times New Roman" w:hAnsi="Times New Roman" w:cs="Times New Roman"/>
          <w:b/>
          <w:bCs/>
        </w:rPr>
        <w:t xml:space="preserve">)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Pr="007F090D">
        <w:rPr>
          <w:rFonts w:ascii="Times New Roman" w:hAnsi="Times New Roman" w:cs="Times New Roman"/>
          <w:b/>
          <w:bCs/>
        </w:rPr>
        <w:t>funkcjonalność samoczynnego powiadamiania na temat działań i zasobów wykorzystywanych w trakcie prowadzonych przedsięwzięć w za</w:t>
      </w:r>
      <w:r>
        <w:rPr>
          <w:rFonts w:ascii="Times New Roman" w:hAnsi="Times New Roman" w:cs="Times New Roman"/>
          <w:b/>
          <w:bCs/>
        </w:rPr>
        <w:t>kresie zarządzania kryzysowego;</w:t>
      </w:r>
    </w:p>
    <w:p w14:paraId="124970FD" w14:textId="3DB5910F" w:rsidR="007F090D" w:rsidRPr="007F090D" w:rsidRDefault="007F090D" w:rsidP="007F090D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Pr="007F090D">
        <w:rPr>
          <w:rFonts w:ascii="Times New Roman" w:hAnsi="Times New Roman" w:cs="Times New Roman"/>
          <w:b/>
          <w:bCs/>
        </w:rPr>
        <w:t xml:space="preserve">)  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7F090D">
        <w:rPr>
          <w:rFonts w:ascii="Times New Roman" w:hAnsi="Times New Roman" w:cs="Times New Roman"/>
          <w:b/>
          <w:bCs/>
        </w:rPr>
        <w:t>funkcjonalność umożliwiająca współpracę z innym oprogramowaniem wykorzystywanym w trakcie przedsięwzięć zarządzania kry</w:t>
      </w:r>
      <w:r>
        <w:rPr>
          <w:rFonts w:ascii="Times New Roman" w:hAnsi="Times New Roman" w:cs="Times New Roman"/>
          <w:b/>
          <w:bCs/>
        </w:rPr>
        <w:t>zysowego</w:t>
      </w:r>
    </w:p>
    <w:p w14:paraId="21FD8DF6" w14:textId="2A72867E" w:rsidR="007F090D" w:rsidRPr="007F090D" w:rsidRDefault="007F090D" w:rsidP="007F090D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Pr="007F090D">
        <w:rPr>
          <w:rFonts w:ascii="Times New Roman" w:hAnsi="Times New Roman" w:cs="Times New Roman"/>
          <w:b/>
          <w:bCs/>
        </w:rPr>
        <w:t xml:space="preserve">)    </w:t>
      </w:r>
      <w:r>
        <w:rPr>
          <w:rFonts w:ascii="Times New Roman" w:hAnsi="Times New Roman" w:cs="Times New Roman"/>
          <w:b/>
          <w:bCs/>
        </w:rPr>
        <w:t xml:space="preserve">  </w:t>
      </w:r>
      <w:r w:rsidRPr="007F090D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 xml:space="preserve"> </w:t>
      </w:r>
      <w:r w:rsidRPr="007F090D">
        <w:rPr>
          <w:rFonts w:ascii="Times New Roman" w:hAnsi="Times New Roman" w:cs="Times New Roman"/>
          <w:b/>
          <w:bCs/>
        </w:rPr>
        <w:t>funkcjonalność statycznego i dynamicznego podglądu bieżącej sytuacji wraz</w:t>
      </w:r>
      <w:r>
        <w:rPr>
          <w:rFonts w:ascii="Times New Roman" w:hAnsi="Times New Roman" w:cs="Times New Roman"/>
          <w:b/>
          <w:bCs/>
        </w:rPr>
        <w:t xml:space="preserve"> z określeniem jej lokalizacji;</w:t>
      </w:r>
    </w:p>
    <w:p w14:paraId="6C08D1A5" w14:textId="6379342A" w:rsidR="007F090D" w:rsidRPr="007F090D" w:rsidRDefault="007F090D" w:rsidP="007F090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Pr="007F090D">
        <w:rPr>
          <w:rFonts w:ascii="Times New Roman" w:hAnsi="Times New Roman" w:cs="Times New Roman"/>
          <w:b/>
          <w:bCs/>
        </w:rPr>
        <w:t xml:space="preserve">)      </w:t>
      </w:r>
      <w:r>
        <w:rPr>
          <w:rFonts w:ascii="Times New Roman" w:hAnsi="Times New Roman" w:cs="Times New Roman"/>
          <w:b/>
          <w:bCs/>
        </w:rPr>
        <w:t xml:space="preserve">   </w:t>
      </w:r>
      <w:r w:rsidRPr="007F090D">
        <w:rPr>
          <w:rFonts w:ascii="Times New Roman" w:hAnsi="Times New Roman" w:cs="Times New Roman"/>
          <w:b/>
          <w:bCs/>
        </w:rPr>
        <w:t>możliwość wykorzystania oprogramowania również za poś</w:t>
      </w:r>
      <w:r>
        <w:rPr>
          <w:rFonts w:ascii="Times New Roman" w:hAnsi="Times New Roman" w:cs="Times New Roman"/>
          <w:b/>
          <w:bCs/>
        </w:rPr>
        <w:t>rednictwem strony internetowej;</w:t>
      </w:r>
    </w:p>
    <w:p w14:paraId="561D624B" w14:textId="225D6AE0" w:rsidR="007F090D" w:rsidRPr="007F090D" w:rsidRDefault="007F090D" w:rsidP="007F090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10</w:t>
      </w:r>
      <w:r w:rsidRPr="007F090D">
        <w:rPr>
          <w:rFonts w:ascii="Times New Roman" w:hAnsi="Times New Roman" w:cs="Times New Roman"/>
          <w:b/>
          <w:bCs/>
        </w:rPr>
        <w:t xml:space="preserve">)       zintegrowane usługi sieciowe do </w:t>
      </w:r>
      <w:r>
        <w:rPr>
          <w:rFonts w:ascii="Times New Roman" w:hAnsi="Times New Roman" w:cs="Times New Roman"/>
          <w:b/>
          <w:bCs/>
        </w:rPr>
        <w:t>komunikacji i transmisji danych</w:t>
      </w:r>
      <w:r w:rsidR="002B4C77">
        <w:rPr>
          <w:rFonts w:ascii="Times New Roman" w:hAnsi="Times New Roman" w:cs="Times New Roman"/>
          <w:b/>
          <w:bCs/>
        </w:rPr>
        <w:t>;</w:t>
      </w:r>
    </w:p>
    <w:p w14:paraId="73898072" w14:textId="2C4EF928" w:rsidR="007F090D" w:rsidRPr="007F090D" w:rsidRDefault="007F090D" w:rsidP="007F090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11</w:t>
      </w:r>
      <w:r w:rsidRPr="007F090D">
        <w:rPr>
          <w:rFonts w:ascii="Times New Roman" w:hAnsi="Times New Roman" w:cs="Times New Roman"/>
          <w:b/>
          <w:bCs/>
        </w:rPr>
        <w:t xml:space="preserve">)   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7F090D">
        <w:rPr>
          <w:rFonts w:ascii="Times New Roman" w:hAnsi="Times New Roman" w:cs="Times New Roman"/>
          <w:b/>
          <w:bCs/>
        </w:rPr>
        <w:t>opcja transferu danych za p</w:t>
      </w:r>
      <w:r>
        <w:rPr>
          <w:rFonts w:ascii="Times New Roman" w:hAnsi="Times New Roman" w:cs="Times New Roman"/>
          <w:b/>
          <w:bCs/>
        </w:rPr>
        <w:t>ośrednictwem środków radiowych;</w:t>
      </w:r>
    </w:p>
    <w:p w14:paraId="23C8A10D" w14:textId="168EA3ED" w:rsidR="007F090D" w:rsidRPr="007F090D" w:rsidRDefault="007F090D" w:rsidP="007F090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12</w:t>
      </w:r>
      <w:r w:rsidRPr="007F090D">
        <w:rPr>
          <w:rFonts w:ascii="Times New Roman" w:hAnsi="Times New Roman" w:cs="Times New Roman"/>
          <w:b/>
          <w:bCs/>
        </w:rPr>
        <w:t xml:space="preserve">)  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7F090D">
        <w:rPr>
          <w:rFonts w:ascii="Times New Roman" w:hAnsi="Times New Roman" w:cs="Times New Roman"/>
          <w:b/>
          <w:bCs/>
        </w:rPr>
        <w:t xml:space="preserve"> opcja wykorzystania ogólno</w:t>
      </w:r>
      <w:r>
        <w:rPr>
          <w:rFonts w:ascii="Times New Roman" w:hAnsi="Times New Roman" w:cs="Times New Roman"/>
          <w:b/>
          <w:bCs/>
        </w:rPr>
        <w:t>dostępnych środków komunikacji;</w:t>
      </w:r>
    </w:p>
    <w:p w14:paraId="74A193D9" w14:textId="39438562" w:rsidR="007F090D" w:rsidRPr="007F090D" w:rsidRDefault="007F090D" w:rsidP="007F090D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13</w:t>
      </w:r>
      <w:r w:rsidRPr="007F090D">
        <w:rPr>
          <w:rFonts w:ascii="Times New Roman" w:hAnsi="Times New Roman" w:cs="Times New Roman"/>
          <w:b/>
          <w:bCs/>
        </w:rPr>
        <w:t>)  automatyczna archiwizacja danych dotyczących realizowanych w czasie symulacji pr</w:t>
      </w:r>
      <w:r>
        <w:rPr>
          <w:rFonts w:ascii="Times New Roman" w:hAnsi="Times New Roman" w:cs="Times New Roman"/>
          <w:b/>
          <w:bCs/>
        </w:rPr>
        <w:t>zedsięwzięć;</w:t>
      </w:r>
    </w:p>
    <w:p w14:paraId="2E89FF8B" w14:textId="7FD0F449" w:rsidR="007F090D" w:rsidRPr="00CA0A3B" w:rsidRDefault="007F090D" w:rsidP="00CA0A3B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14</w:t>
      </w:r>
      <w:r w:rsidRPr="007F090D">
        <w:rPr>
          <w:rFonts w:ascii="Times New Roman" w:hAnsi="Times New Roman" w:cs="Times New Roman"/>
          <w:b/>
          <w:bCs/>
        </w:rPr>
        <w:t xml:space="preserve">)  </w:t>
      </w:r>
      <w:r>
        <w:rPr>
          <w:rFonts w:ascii="Times New Roman" w:hAnsi="Times New Roman" w:cs="Times New Roman"/>
          <w:b/>
          <w:bCs/>
        </w:rPr>
        <w:t xml:space="preserve">      </w:t>
      </w:r>
      <w:r w:rsidRPr="007F090D">
        <w:rPr>
          <w:rFonts w:ascii="Times New Roman" w:hAnsi="Times New Roman" w:cs="Times New Roman"/>
          <w:b/>
          <w:bCs/>
        </w:rPr>
        <w:t>możliwość dołączenia użytkowników przez aplikację mobilną;</w:t>
      </w:r>
    </w:p>
    <w:p w14:paraId="4AD497F6" w14:textId="15445494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15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 xml:space="preserve">realizację praktycznych zajęć na kierunkach związanych z bezpieczeństwem </w:t>
      </w:r>
      <w:r w:rsidR="00511458">
        <w:rPr>
          <w:rFonts w:ascii="Times New Roman" w:hAnsi="Times New Roman" w:cs="Times New Roman"/>
          <w:b/>
          <w:bCs/>
        </w:rPr>
        <w:t xml:space="preserve">    </w:t>
      </w:r>
      <w:r w:rsidR="00CA0A3B" w:rsidRPr="00CA0A3B">
        <w:rPr>
          <w:rFonts w:ascii="Times New Roman" w:hAnsi="Times New Roman" w:cs="Times New Roman"/>
          <w:b/>
          <w:bCs/>
        </w:rPr>
        <w:t>wewnętrznym i logistyką</w:t>
      </w:r>
    </w:p>
    <w:p w14:paraId="58D6847E" w14:textId="66D01807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16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możliwość realizacji praktycznych zajęć w ramach dedykowanego przedmiotu o nazwie np. „Zarządzania Kryzysowe” na kierunkach Bezpieczeństwo Wewnętrzne oraz Logistyka</w:t>
      </w:r>
    </w:p>
    <w:p w14:paraId="38A5C498" w14:textId="20EFAC77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17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planowanie i organizowanie ćwiczeń zarządzania kryzysowego oraz ćwiczeń obronnych, a także opracowywanie dokumentacji opisowej i graficznej ćwiczeń;</w:t>
      </w:r>
    </w:p>
    <w:p w14:paraId="4A73C77F" w14:textId="73230D03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18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obserwacja ćwiczeń i czynności wykonywanych przez osoby szkolące się, w tym studentów;</w:t>
      </w:r>
    </w:p>
    <w:p w14:paraId="56B92987" w14:textId="26BCCFDE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19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realizacja procesu szkolenia organizatorów i osób biorących udział w zarządzaniu kryzysowym oraz działaniach związanych ze zwalczaniem i likwidacją skutków sytuacji kryzysowych;</w:t>
      </w:r>
    </w:p>
    <w:p w14:paraId="187B0A72" w14:textId="6CC5A8C2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20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przeprowadzanie treningów procedur oraz koordynacji działań podejmowanych przez różne służby publiczne;</w:t>
      </w:r>
    </w:p>
    <w:p w14:paraId="434C6831" w14:textId="423F1C55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21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gromadzenie i dystrybucję danych, które mogą być poddawane bieżącej i późniejszej analizie;</w:t>
      </w:r>
    </w:p>
    <w:p w14:paraId="65460327" w14:textId="447081D0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22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weryfikację efektywności i skuteczności obowiązujących oraz planowanych do wprowadzenia procedur działania;</w:t>
      </w:r>
    </w:p>
    <w:p w14:paraId="49F3E9D3" w14:textId="7245CAF2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23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 xml:space="preserve">zsynchronizowaną współpracę </w:t>
      </w:r>
      <w:r w:rsidR="00346723">
        <w:rPr>
          <w:rFonts w:ascii="Times New Roman" w:hAnsi="Times New Roman" w:cs="Times New Roman"/>
          <w:b/>
          <w:bCs/>
        </w:rPr>
        <w:t xml:space="preserve">min 15 </w:t>
      </w:r>
      <w:r w:rsidR="00CA0A3B" w:rsidRPr="00CA0A3B">
        <w:rPr>
          <w:rFonts w:ascii="Times New Roman" w:hAnsi="Times New Roman" w:cs="Times New Roman"/>
          <w:b/>
          <w:bCs/>
        </w:rPr>
        <w:t>użytkowników operujących na różnych poziomach działań;</w:t>
      </w:r>
    </w:p>
    <w:p w14:paraId="2D5E2AC1" w14:textId="08CDD1A7" w:rsidR="00CA0A3B" w:rsidRP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24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symulowanie i wielokrotne odtwarzanie wielu różnych wariantów działania, sytuacji i zachowań</w:t>
      </w:r>
    </w:p>
    <w:p w14:paraId="2630F174" w14:textId="0A7C0490" w:rsidR="00CA0A3B" w:rsidRPr="00CA0A3B" w:rsidRDefault="007F090D" w:rsidP="00CA0A3B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25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zapewnić mechanizmy szyfrowania, uwierzytelniania i kontroli dostępu;</w:t>
      </w:r>
    </w:p>
    <w:p w14:paraId="3EABB2F3" w14:textId="260F8D77" w:rsidR="00CA0A3B" w:rsidRPr="00CA0A3B" w:rsidRDefault="007F090D" w:rsidP="00CA0A3B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26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instrukcja w języku polskim,</w:t>
      </w:r>
    </w:p>
    <w:p w14:paraId="240FEB64" w14:textId="4C12BB8F" w:rsidR="00CA0A3B" w:rsidRDefault="007F090D" w:rsidP="00511458">
      <w:pPr>
        <w:ind w:left="709" w:hanging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27</w:t>
      </w:r>
      <w:r w:rsidR="00CA0A3B" w:rsidRPr="00CA0A3B">
        <w:rPr>
          <w:rFonts w:ascii="Times New Roman" w:hAnsi="Times New Roman" w:cs="Times New Roman"/>
          <w:b/>
          <w:bCs/>
        </w:rPr>
        <w:t>)</w:t>
      </w:r>
      <w:r w:rsidR="00CA0A3B" w:rsidRPr="00CA0A3B">
        <w:rPr>
          <w:rFonts w:ascii="Times New Roman" w:hAnsi="Times New Roman" w:cs="Times New Roman"/>
          <w:b/>
          <w:bCs/>
        </w:rPr>
        <w:tab/>
        <w:t>bezterminowa licencja na oprogramowanie (licencja wieczysta j</w:t>
      </w:r>
      <w:r w:rsidR="00511458">
        <w:rPr>
          <w:rFonts w:ascii="Times New Roman" w:hAnsi="Times New Roman" w:cs="Times New Roman"/>
          <w:b/>
          <w:bCs/>
        </w:rPr>
        <w:t xml:space="preserve">eśli jest możliwa) lub minimum </w:t>
      </w:r>
      <w:r w:rsidR="00CA0A3B" w:rsidRPr="00CA0A3B">
        <w:rPr>
          <w:rFonts w:ascii="Times New Roman" w:hAnsi="Times New Roman" w:cs="Times New Roman"/>
          <w:b/>
          <w:bCs/>
        </w:rPr>
        <w:t>5-sto letnia jeśli jest terminowa,</w:t>
      </w:r>
    </w:p>
    <w:p w14:paraId="5CF78AAA" w14:textId="5F43AE39" w:rsidR="00511458" w:rsidRPr="00511458" w:rsidRDefault="00511458" w:rsidP="0051145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28</w:t>
      </w:r>
      <w:r w:rsidRPr="00511458">
        <w:rPr>
          <w:rFonts w:ascii="Times New Roman" w:hAnsi="Times New Roman" w:cs="Times New Roman"/>
          <w:b/>
          <w:bCs/>
        </w:rPr>
        <w:t>)</w:t>
      </w:r>
      <w:r w:rsidRPr="00511458">
        <w:rPr>
          <w:rFonts w:ascii="Times New Roman" w:hAnsi="Times New Roman" w:cs="Times New Roman"/>
          <w:b/>
          <w:bCs/>
        </w:rPr>
        <w:tab/>
        <w:t xml:space="preserve">Zamówienie obejmuje wdrożenie oprogramowania  </w:t>
      </w:r>
    </w:p>
    <w:p w14:paraId="1F8F8AF4" w14:textId="66AE9A36" w:rsidR="00511458" w:rsidRPr="00511458" w:rsidRDefault="00511458" w:rsidP="0051145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29</w:t>
      </w:r>
      <w:r w:rsidRPr="00511458">
        <w:rPr>
          <w:rFonts w:ascii="Times New Roman" w:hAnsi="Times New Roman" w:cs="Times New Roman"/>
          <w:b/>
          <w:bCs/>
        </w:rPr>
        <w:t>)</w:t>
      </w:r>
      <w:r w:rsidRPr="00511458">
        <w:rPr>
          <w:rFonts w:ascii="Times New Roman" w:hAnsi="Times New Roman" w:cs="Times New Roman"/>
          <w:b/>
          <w:bCs/>
        </w:rPr>
        <w:tab/>
        <w:t xml:space="preserve">Zamówienie obejmuje 40-godzinne szkolenie dla 10 uczelnianych administratorów   </w:t>
      </w:r>
    </w:p>
    <w:p w14:paraId="21FA7384" w14:textId="6CF8570C" w:rsidR="00CA0A3B" w:rsidRDefault="00CA0A3B" w:rsidP="00CA0A3B">
      <w:pPr>
        <w:jc w:val="both"/>
        <w:rPr>
          <w:rFonts w:ascii="Times New Roman" w:hAnsi="Times New Roman" w:cs="Times New Roman"/>
          <w:b/>
          <w:bCs/>
        </w:rPr>
      </w:pPr>
    </w:p>
    <w:p w14:paraId="5089E1FD" w14:textId="18E58302" w:rsidR="007C67A5" w:rsidRPr="002306FD" w:rsidRDefault="007C67A5" w:rsidP="009436AE">
      <w:pPr>
        <w:rPr>
          <w:rFonts w:ascii="Times New Roman" w:hAnsi="Times New Roman" w:cs="Times New Roman"/>
        </w:rPr>
      </w:pPr>
    </w:p>
    <w:p w14:paraId="06124C2B" w14:textId="0D3607F3" w:rsidR="007604C0" w:rsidRPr="0061795E" w:rsidRDefault="0061795E" w:rsidP="0061795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1.2.</w:t>
      </w:r>
      <w:r w:rsidR="00DF239E" w:rsidRPr="0061795E">
        <w:rPr>
          <w:rFonts w:ascii="Times New Roman" w:hAnsi="Times New Roman" w:cs="Times New Roman"/>
          <w:b/>
          <w:bCs/>
        </w:rPr>
        <w:t>DOSTAWĘ 15 FABRYCZNIE NOWYCH STACJONARNYCH ZESTAWÓW SPRZĘTU KOMPUTEROWEGO CHARAKTERYZUJĄCYCH SIĘ NASTĘPUJĄCYMI CECHAMI:</w:t>
      </w:r>
    </w:p>
    <w:p w14:paraId="0A3C761B" w14:textId="2379964D" w:rsidR="00187819" w:rsidRDefault="00187819" w:rsidP="009436AE">
      <w:pPr>
        <w:rPr>
          <w:rFonts w:ascii="Times New Roman" w:hAnsi="Times New Roman" w:cs="Times New Roman"/>
        </w:rPr>
      </w:pPr>
      <w:bookmarkStart w:id="2" w:name="_Hlk138889425"/>
    </w:p>
    <w:tbl>
      <w:tblPr>
        <w:tblW w:w="90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224"/>
      </w:tblGrid>
      <w:tr w:rsidR="003004DA" w:rsidRPr="00874428" w14:paraId="07D8A9D1" w14:textId="77777777" w:rsidTr="0065031A">
        <w:tc>
          <w:tcPr>
            <w:tcW w:w="9062" w:type="dxa"/>
            <w:gridSpan w:val="2"/>
            <w:vAlign w:val="center"/>
          </w:tcPr>
          <w:p w14:paraId="44B8FD42" w14:textId="77777777" w:rsidR="003004DA" w:rsidRPr="00874428" w:rsidRDefault="003004DA" w:rsidP="0065031A">
            <w:pPr>
              <w:spacing w:line="276" w:lineRule="auto"/>
              <w:ind w:left="34"/>
              <w:jc w:val="center"/>
              <w:rPr>
                <w:b/>
                <w:bCs/>
              </w:rPr>
            </w:pPr>
            <w:r w:rsidRPr="00874428">
              <w:rPr>
                <w:b/>
                <w:bCs/>
              </w:rPr>
              <w:t>STACJONARNY ZESTAW KOMPUTEROWY - 1</w:t>
            </w:r>
            <w:r>
              <w:rPr>
                <w:b/>
                <w:bCs/>
              </w:rPr>
              <w:t>5</w:t>
            </w:r>
            <w:r w:rsidRPr="00874428">
              <w:rPr>
                <w:b/>
                <w:bCs/>
              </w:rPr>
              <w:t xml:space="preserve"> szt.</w:t>
            </w:r>
          </w:p>
        </w:tc>
      </w:tr>
      <w:tr w:rsidR="003004DA" w:rsidRPr="00874428" w14:paraId="7E7854BF" w14:textId="77777777" w:rsidTr="0065031A">
        <w:tc>
          <w:tcPr>
            <w:tcW w:w="1838" w:type="dxa"/>
            <w:vAlign w:val="center"/>
          </w:tcPr>
          <w:p w14:paraId="1DF76C6D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PROCESOR</w:t>
            </w:r>
          </w:p>
        </w:tc>
        <w:tc>
          <w:tcPr>
            <w:tcW w:w="7224" w:type="dxa"/>
            <w:vAlign w:val="center"/>
          </w:tcPr>
          <w:p w14:paraId="38075F99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Intel </w:t>
            </w:r>
            <w:proofErr w:type="spellStart"/>
            <w:r w:rsidRPr="00874428">
              <w:rPr>
                <w:b/>
                <w:bCs/>
              </w:rPr>
              <w:t>Core</w:t>
            </w:r>
            <w:proofErr w:type="spellEnd"/>
            <w:r w:rsidRPr="00874428">
              <w:rPr>
                <w:b/>
                <w:bCs/>
              </w:rPr>
              <w:t xml:space="preserve"> i7 – 1355U lub nowszy o lepszych parametrach technicznych</w:t>
            </w:r>
          </w:p>
          <w:p w14:paraId="0DEB4DC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Liczba rdzeni fizycznych:  min. 10</w:t>
            </w:r>
          </w:p>
          <w:p w14:paraId="17143D17" w14:textId="3B8AE041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CPU MARK: powyżej 15 000 według danych na stronie: </w:t>
            </w:r>
            <w:r w:rsidRPr="003004DA">
              <w:rPr>
                <w:b/>
                <w:bCs/>
              </w:rPr>
              <w:t>www.cpubenchmark.net</w:t>
            </w:r>
          </w:p>
        </w:tc>
      </w:tr>
      <w:tr w:rsidR="003004DA" w:rsidRPr="00874428" w14:paraId="463BCDA6" w14:textId="77777777" w:rsidTr="0065031A">
        <w:tc>
          <w:tcPr>
            <w:tcW w:w="1838" w:type="dxa"/>
            <w:vAlign w:val="center"/>
          </w:tcPr>
          <w:p w14:paraId="695828D5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CHŁODZENIE PROCESORA</w:t>
            </w:r>
          </w:p>
        </w:tc>
        <w:tc>
          <w:tcPr>
            <w:tcW w:w="7224" w:type="dxa"/>
            <w:vAlign w:val="center"/>
          </w:tcPr>
          <w:p w14:paraId="7623608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Dostosowane do procesora, tak aby sprzęt pracował poprawnie.</w:t>
            </w:r>
          </w:p>
        </w:tc>
      </w:tr>
      <w:tr w:rsidR="003004DA" w:rsidRPr="00874428" w14:paraId="09918E80" w14:textId="77777777" w:rsidTr="0065031A">
        <w:tc>
          <w:tcPr>
            <w:tcW w:w="1838" w:type="dxa"/>
            <w:vAlign w:val="center"/>
          </w:tcPr>
          <w:p w14:paraId="7F4D3DA1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PAMIĘĆ RAM</w:t>
            </w:r>
          </w:p>
        </w:tc>
        <w:tc>
          <w:tcPr>
            <w:tcW w:w="7224" w:type="dxa"/>
            <w:vAlign w:val="center"/>
          </w:tcPr>
          <w:p w14:paraId="51425202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Rodzaj pamięci: DDR4</w:t>
            </w:r>
          </w:p>
          <w:p w14:paraId="7850EEC4" w14:textId="0CD41D03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Pojemność </w:t>
            </w:r>
            <w:r w:rsidR="007F090D" w:rsidRPr="007F090D">
              <w:rPr>
                <w:b/>
                <w:bCs/>
              </w:rPr>
              <w:t>całkowita: min. 32 GB (1x32 GB lub 2x16</w:t>
            </w:r>
            <w:r w:rsidRPr="007F090D">
              <w:rPr>
                <w:b/>
                <w:bCs/>
              </w:rPr>
              <w:t xml:space="preserve"> GB)</w:t>
            </w:r>
          </w:p>
          <w:p w14:paraId="53E4BF73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Taktowanie: min. 2600 MHz</w:t>
            </w:r>
          </w:p>
        </w:tc>
      </w:tr>
      <w:tr w:rsidR="003004DA" w:rsidRPr="00874428" w14:paraId="418581E5" w14:textId="77777777" w:rsidTr="0065031A">
        <w:tc>
          <w:tcPr>
            <w:tcW w:w="1838" w:type="dxa"/>
            <w:vAlign w:val="center"/>
          </w:tcPr>
          <w:p w14:paraId="3014714F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ZASILACZ</w:t>
            </w:r>
          </w:p>
        </w:tc>
        <w:tc>
          <w:tcPr>
            <w:tcW w:w="7224" w:type="dxa"/>
            <w:vAlign w:val="center"/>
          </w:tcPr>
          <w:p w14:paraId="1B4BAF01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O mocy niezbędnej do prawidłowej pracy zestawu.</w:t>
            </w:r>
          </w:p>
        </w:tc>
      </w:tr>
      <w:tr w:rsidR="003004DA" w:rsidRPr="00874428" w14:paraId="42C95CC7" w14:textId="77777777" w:rsidTr="0065031A">
        <w:tc>
          <w:tcPr>
            <w:tcW w:w="1838" w:type="dxa"/>
            <w:vAlign w:val="center"/>
          </w:tcPr>
          <w:p w14:paraId="39D5017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PŁYTA GŁÓWNA</w:t>
            </w:r>
          </w:p>
        </w:tc>
        <w:tc>
          <w:tcPr>
            <w:tcW w:w="7224" w:type="dxa"/>
            <w:vAlign w:val="center"/>
          </w:tcPr>
          <w:p w14:paraId="3BA4F7F6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Parametry płyty głównej dobrane tak aby zapewnić poprawne działanie zestawu komputerowego.</w:t>
            </w:r>
          </w:p>
        </w:tc>
      </w:tr>
      <w:tr w:rsidR="003004DA" w:rsidRPr="00874428" w14:paraId="5480DCE7" w14:textId="77777777" w:rsidTr="0065031A">
        <w:tc>
          <w:tcPr>
            <w:tcW w:w="1838" w:type="dxa"/>
            <w:vAlign w:val="center"/>
          </w:tcPr>
          <w:p w14:paraId="41F911EA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DYSK</w:t>
            </w:r>
          </w:p>
        </w:tc>
        <w:tc>
          <w:tcPr>
            <w:tcW w:w="7224" w:type="dxa"/>
            <w:vAlign w:val="center"/>
          </w:tcPr>
          <w:p w14:paraId="0B310CC3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Typ obudowy: M2 </w:t>
            </w:r>
          </w:p>
          <w:p w14:paraId="73C344A4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Typ dysku: SSD</w:t>
            </w:r>
          </w:p>
          <w:p w14:paraId="252D437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Pojemność: min. 1 TB w 3 komputerach oraz min. 0,45 TB w 10 komputerach.</w:t>
            </w:r>
          </w:p>
        </w:tc>
      </w:tr>
      <w:tr w:rsidR="003004DA" w:rsidRPr="00874428" w14:paraId="48A1ABA1" w14:textId="77777777" w:rsidTr="0065031A">
        <w:tc>
          <w:tcPr>
            <w:tcW w:w="1838" w:type="dxa"/>
            <w:vAlign w:val="center"/>
          </w:tcPr>
          <w:p w14:paraId="6EA7731D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KARTA GRAFICZNA</w:t>
            </w:r>
          </w:p>
        </w:tc>
        <w:tc>
          <w:tcPr>
            <w:tcW w:w="7224" w:type="dxa"/>
            <w:vAlign w:val="center"/>
          </w:tcPr>
          <w:p w14:paraId="28F820A3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Obsługa obrazu kolorowego o rozdzielczości minimum Full HD.</w:t>
            </w:r>
          </w:p>
          <w:p w14:paraId="5208E5DB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Wyjście: Standard spójny z wejściem dostarczanego monitora pozwalający na obsługę obrazu o rozdzielczości minimum Full HD 1920x1080.</w:t>
            </w:r>
          </w:p>
          <w:p w14:paraId="3A66D7D4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Obsługiwane biblioteki: min. DirectX 11 lub nowsza, min. </w:t>
            </w:r>
            <w:proofErr w:type="spellStart"/>
            <w:r w:rsidRPr="00874428">
              <w:rPr>
                <w:b/>
                <w:bCs/>
              </w:rPr>
              <w:t>Shader</w:t>
            </w:r>
            <w:proofErr w:type="spellEnd"/>
            <w:r w:rsidRPr="00874428">
              <w:rPr>
                <w:b/>
                <w:bCs/>
              </w:rPr>
              <w:t xml:space="preserve"> Model 5.0 lub nowsza.</w:t>
            </w:r>
          </w:p>
          <w:p w14:paraId="1672AE9E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Karta graficzna może być zintegrowana z płytą główną lub jako oddzielna karta.</w:t>
            </w:r>
          </w:p>
        </w:tc>
      </w:tr>
      <w:tr w:rsidR="003004DA" w:rsidRPr="00874428" w14:paraId="544C56E7" w14:textId="77777777" w:rsidTr="0065031A">
        <w:tc>
          <w:tcPr>
            <w:tcW w:w="1838" w:type="dxa"/>
            <w:vAlign w:val="center"/>
          </w:tcPr>
          <w:p w14:paraId="7D421D38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lastRenderedPageBreak/>
              <w:t>MONITOR</w:t>
            </w:r>
          </w:p>
        </w:tc>
        <w:tc>
          <w:tcPr>
            <w:tcW w:w="7224" w:type="dxa"/>
            <w:vAlign w:val="center"/>
          </w:tcPr>
          <w:p w14:paraId="6C67F676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Przekątna ekranu: min. 34"</w:t>
            </w:r>
          </w:p>
          <w:p w14:paraId="6B66F64A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Powłoka matrycy: Matowa</w:t>
            </w:r>
          </w:p>
          <w:p w14:paraId="68036499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Rodzaj matrycy: VA</w:t>
            </w:r>
          </w:p>
          <w:p w14:paraId="65373B3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Typ podświetlenia LED</w:t>
            </w:r>
          </w:p>
          <w:p w14:paraId="12E69913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Typ ekranu: Zakrzywienie 1500</w:t>
            </w:r>
          </w:p>
          <w:p w14:paraId="338B325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Rozdzielczość ekranu: min. 3440 x 1440</w:t>
            </w:r>
          </w:p>
          <w:p w14:paraId="7E15FAAE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Format obrazu: 21:9</w:t>
            </w:r>
          </w:p>
          <w:p w14:paraId="2C3EDA53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Częstotliwość odświeżania ekranu: min. 140 </w:t>
            </w:r>
            <w:proofErr w:type="spellStart"/>
            <w:r w:rsidRPr="00874428">
              <w:rPr>
                <w:b/>
                <w:bCs/>
              </w:rPr>
              <w:t>Hz</w:t>
            </w:r>
            <w:proofErr w:type="spellEnd"/>
          </w:p>
          <w:p w14:paraId="024A7866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Liczba wyświetlanych kolorów: min.16,5 mln</w:t>
            </w:r>
          </w:p>
          <w:p w14:paraId="7DF99726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Czas reakcji matrycy: 1 ms (MPRT)</w:t>
            </w:r>
          </w:p>
          <w:p w14:paraId="6B28928D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Technologia ochrony oczu:</w:t>
            </w:r>
          </w:p>
          <w:p w14:paraId="0E8B24D6" w14:textId="77777777" w:rsidR="003004DA" w:rsidRPr="00874428" w:rsidRDefault="003004DA" w:rsidP="003004DA">
            <w:pPr>
              <w:numPr>
                <w:ilvl w:val="0"/>
                <w:numId w:val="2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Redukcja migotania (</w:t>
            </w:r>
            <w:proofErr w:type="spellStart"/>
            <w:r w:rsidRPr="00874428">
              <w:rPr>
                <w:b/>
                <w:bCs/>
              </w:rPr>
              <w:t>Flicker</w:t>
            </w:r>
            <w:proofErr w:type="spellEnd"/>
            <w:r w:rsidRPr="00874428">
              <w:rPr>
                <w:b/>
                <w:bCs/>
              </w:rPr>
              <w:t xml:space="preserve"> </w:t>
            </w:r>
            <w:proofErr w:type="spellStart"/>
            <w:r w:rsidRPr="00874428">
              <w:rPr>
                <w:b/>
                <w:bCs/>
              </w:rPr>
              <w:t>free</w:t>
            </w:r>
            <w:proofErr w:type="spellEnd"/>
            <w:r w:rsidRPr="00874428">
              <w:rPr>
                <w:b/>
                <w:bCs/>
              </w:rPr>
              <w:t>)</w:t>
            </w:r>
          </w:p>
          <w:p w14:paraId="0B10D1BB" w14:textId="77777777" w:rsidR="003004DA" w:rsidRPr="00874428" w:rsidRDefault="003004DA" w:rsidP="003004DA">
            <w:pPr>
              <w:numPr>
                <w:ilvl w:val="0"/>
                <w:numId w:val="2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Filtr światła niebieskiego</w:t>
            </w:r>
          </w:p>
          <w:p w14:paraId="1F4A97F3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Jasność: min. 300 cd/m²</w:t>
            </w:r>
          </w:p>
          <w:p w14:paraId="0BB414C8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Kontrast statyczny: 3 000:1</w:t>
            </w:r>
          </w:p>
          <w:p w14:paraId="168DE56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Kontrast dynamiczny: 3 000 000:1</w:t>
            </w:r>
          </w:p>
          <w:p w14:paraId="5CA70C84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Kąt widzenia w poziomie: 178 stopni</w:t>
            </w:r>
          </w:p>
          <w:p w14:paraId="0F980B35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Kąt widzenia w pionie: 178 stopni</w:t>
            </w:r>
          </w:p>
          <w:p w14:paraId="56F2AF44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Złącza:</w:t>
            </w:r>
          </w:p>
          <w:p w14:paraId="373ABAB1" w14:textId="77777777" w:rsidR="003004DA" w:rsidRPr="00874428" w:rsidRDefault="003004DA" w:rsidP="003004DA">
            <w:pPr>
              <w:numPr>
                <w:ilvl w:val="0"/>
                <w:numId w:val="26"/>
              </w:numPr>
              <w:spacing w:line="276" w:lineRule="auto"/>
              <w:ind w:left="34"/>
              <w:jc w:val="both"/>
              <w:rPr>
                <w:b/>
                <w:bCs/>
                <w:lang w:val="en-US"/>
              </w:rPr>
            </w:pPr>
            <w:r w:rsidRPr="00874428">
              <w:rPr>
                <w:b/>
                <w:bCs/>
                <w:lang w:val="en-US"/>
              </w:rPr>
              <w:t xml:space="preserve">HDMI 2.0 – min. 1 </w:t>
            </w:r>
            <w:proofErr w:type="spellStart"/>
            <w:r w:rsidRPr="00874428">
              <w:rPr>
                <w:b/>
                <w:bCs/>
                <w:lang w:val="en-US"/>
              </w:rPr>
              <w:t>szt</w:t>
            </w:r>
            <w:proofErr w:type="spellEnd"/>
            <w:r w:rsidRPr="00874428">
              <w:rPr>
                <w:b/>
                <w:bCs/>
                <w:lang w:val="en-US"/>
              </w:rPr>
              <w:t>.</w:t>
            </w:r>
          </w:p>
          <w:p w14:paraId="6318DCDC" w14:textId="77777777" w:rsidR="003004DA" w:rsidRPr="00874428" w:rsidRDefault="003004DA" w:rsidP="003004DA">
            <w:pPr>
              <w:numPr>
                <w:ilvl w:val="0"/>
                <w:numId w:val="26"/>
              </w:numPr>
              <w:spacing w:line="276" w:lineRule="auto"/>
              <w:ind w:left="34"/>
              <w:jc w:val="both"/>
              <w:rPr>
                <w:b/>
                <w:bCs/>
                <w:lang w:val="en-US"/>
              </w:rPr>
            </w:pPr>
            <w:r w:rsidRPr="00874428">
              <w:rPr>
                <w:b/>
                <w:bCs/>
                <w:lang w:val="en-US"/>
              </w:rPr>
              <w:t xml:space="preserve">Display Port 1.2 – min. 1 </w:t>
            </w:r>
            <w:proofErr w:type="spellStart"/>
            <w:r w:rsidRPr="00874428">
              <w:rPr>
                <w:b/>
                <w:bCs/>
                <w:lang w:val="en-US"/>
              </w:rPr>
              <w:t>szt</w:t>
            </w:r>
            <w:proofErr w:type="spellEnd"/>
            <w:r w:rsidRPr="00874428">
              <w:rPr>
                <w:b/>
                <w:bCs/>
                <w:lang w:val="en-US"/>
              </w:rPr>
              <w:t>.</w:t>
            </w:r>
          </w:p>
          <w:p w14:paraId="4BDDC57A" w14:textId="77777777" w:rsidR="003004DA" w:rsidRPr="00874428" w:rsidRDefault="003004DA" w:rsidP="003004DA">
            <w:pPr>
              <w:numPr>
                <w:ilvl w:val="0"/>
                <w:numId w:val="26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AC-in (wejście zasilania) – min. 1 szt.</w:t>
            </w:r>
          </w:p>
          <w:p w14:paraId="15EDC632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Regulacja kąta pochylenia (</w:t>
            </w:r>
            <w:proofErr w:type="spellStart"/>
            <w:r w:rsidRPr="00874428">
              <w:rPr>
                <w:b/>
                <w:bCs/>
              </w:rPr>
              <w:t>Tilt</w:t>
            </w:r>
            <w:proofErr w:type="spellEnd"/>
            <w:r w:rsidRPr="00874428">
              <w:rPr>
                <w:b/>
                <w:bCs/>
              </w:rPr>
              <w:t>): Tak</w:t>
            </w:r>
          </w:p>
          <w:p w14:paraId="5DD91CB7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Kolor: preferowany czarny lub inny uzgodniony z Zamawiającym</w:t>
            </w:r>
          </w:p>
          <w:p w14:paraId="6D2F8D4B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Dołączone akcesoria: Kabel zasilający, Kabel HDMI lub Display Port w zależności od wejścia w komputerze. </w:t>
            </w:r>
          </w:p>
        </w:tc>
      </w:tr>
      <w:tr w:rsidR="003004DA" w:rsidRPr="00874428" w14:paraId="5DFD425E" w14:textId="77777777" w:rsidTr="0065031A">
        <w:tc>
          <w:tcPr>
            <w:tcW w:w="1838" w:type="dxa"/>
            <w:vAlign w:val="center"/>
          </w:tcPr>
          <w:p w14:paraId="0FAEC20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OBUDOWA</w:t>
            </w:r>
          </w:p>
        </w:tc>
        <w:tc>
          <w:tcPr>
            <w:tcW w:w="7224" w:type="dxa"/>
            <w:vAlign w:val="center"/>
          </w:tcPr>
          <w:p w14:paraId="3E570FF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Złącza wejścia/wyjścia na tylnym panelu:</w:t>
            </w:r>
          </w:p>
          <w:p w14:paraId="2D0B5244" w14:textId="77777777" w:rsidR="003004DA" w:rsidRPr="00874428" w:rsidRDefault="003004DA" w:rsidP="003004DA">
            <w:pPr>
              <w:numPr>
                <w:ilvl w:val="0"/>
                <w:numId w:val="12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min. 1 x port USB 2.0/1.1</w:t>
            </w:r>
          </w:p>
          <w:p w14:paraId="265FB9A5" w14:textId="77777777" w:rsidR="003004DA" w:rsidRPr="00874428" w:rsidRDefault="003004DA" w:rsidP="003004DA">
            <w:pPr>
              <w:numPr>
                <w:ilvl w:val="0"/>
                <w:numId w:val="12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min. 1 x HDMI lub Display Port (celem podłączenia monitora z zestawu) </w:t>
            </w:r>
          </w:p>
          <w:p w14:paraId="4161B899" w14:textId="77777777" w:rsidR="003004DA" w:rsidRPr="00874428" w:rsidRDefault="003004DA" w:rsidP="003004DA">
            <w:pPr>
              <w:numPr>
                <w:ilvl w:val="0"/>
                <w:numId w:val="12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min. 1 x USB 3.2 Gen 1 port</w:t>
            </w:r>
          </w:p>
          <w:p w14:paraId="5CF38E43" w14:textId="77777777" w:rsidR="003004DA" w:rsidRPr="00874428" w:rsidRDefault="003004DA" w:rsidP="003004DA">
            <w:pPr>
              <w:numPr>
                <w:ilvl w:val="0"/>
                <w:numId w:val="12"/>
              </w:numPr>
              <w:spacing w:line="276" w:lineRule="auto"/>
              <w:ind w:left="34"/>
              <w:jc w:val="both"/>
              <w:rPr>
                <w:b/>
                <w:bCs/>
                <w:lang w:val="en-US"/>
              </w:rPr>
            </w:pPr>
            <w:r w:rsidRPr="00874428">
              <w:rPr>
                <w:b/>
                <w:bCs/>
                <w:lang w:val="en-US"/>
              </w:rPr>
              <w:lastRenderedPageBreak/>
              <w:t>min. 1 x port RJ-45 Gigabit Ethernet</w:t>
            </w:r>
          </w:p>
          <w:p w14:paraId="06A58187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Złącza wejścia/wyjścia na przednim panelu:</w:t>
            </w:r>
          </w:p>
          <w:p w14:paraId="1666BBB6" w14:textId="77777777" w:rsidR="003004DA" w:rsidRPr="00874428" w:rsidRDefault="003004DA" w:rsidP="003004DA">
            <w:pPr>
              <w:numPr>
                <w:ilvl w:val="0"/>
                <w:numId w:val="12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min. 1 x port USB 2.0/1.1</w:t>
            </w:r>
          </w:p>
          <w:p w14:paraId="7E3BFA46" w14:textId="77777777" w:rsidR="003004DA" w:rsidRPr="00874428" w:rsidRDefault="003004DA" w:rsidP="003004DA">
            <w:pPr>
              <w:numPr>
                <w:ilvl w:val="0"/>
                <w:numId w:val="12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min. 1 x USB 3.2 Gen 1 port</w:t>
            </w:r>
          </w:p>
        </w:tc>
      </w:tr>
      <w:tr w:rsidR="003004DA" w:rsidRPr="00874428" w14:paraId="488A3593" w14:textId="77777777" w:rsidTr="0065031A">
        <w:tc>
          <w:tcPr>
            <w:tcW w:w="1838" w:type="dxa"/>
            <w:vAlign w:val="center"/>
          </w:tcPr>
          <w:p w14:paraId="57E8029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lastRenderedPageBreak/>
              <w:t>Klawiatura</w:t>
            </w:r>
          </w:p>
        </w:tc>
        <w:tc>
          <w:tcPr>
            <w:tcW w:w="7224" w:type="dxa"/>
            <w:vAlign w:val="center"/>
          </w:tcPr>
          <w:p w14:paraId="7AB73629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Rodzaj przełączników: Membranowe</w:t>
            </w:r>
          </w:p>
          <w:p w14:paraId="61A5B9A7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Typ: Multimedialna </w:t>
            </w:r>
            <w:proofErr w:type="spellStart"/>
            <w:r w:rsidRPr="00874428">
              <w:rPr>
                <w:b/>
                <w:bCs/>
              </w:rPr>
              <w:t>Niskoprofilowa</w:t>
            </w:r>
            <w:proofErr w:type="spellEnd"/>
          </w:p>
          <w:p w14:paraId="2DD0382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Łączność: Przewodowa</w:t>
            </w:r>
          </w:p>
          <w:p w14:paraId="2805F227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Interfejs: USB</w:t>
            </w:r>
          </w:p>
          <w:p w14:paraId="0727836F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Klawisze numeryczne: Tak</w:t>
            </w:r>
          </w:p>
          <w:p w14:paraId="11E9F4D2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Klawisze multimedialne / funkcyjne: Tak</w:t>
            </w:r>
          </w:p>
          <w:p w14:paraId="5761D84E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Kolor: Czarny</w:t>
            </w:r>
          </w:p>
          <w:p w14:paraId="5FB41521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Długość przewodu: min.1,2 m</w:t>
            </w:r>
          </w:p>
          <w:p w14:paraId="1A9B894D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Dodatkowe informacje:</w:t>
            </w:r>
          </w:p>
          <w:p w14:paraId="5BEF218B" w14:textId="77777777" w:rsidR="003004DA" w:rsidRPr="00874428" w:rsidRDefault="003004DA" w:rsidP="003004DA">
            <w:pPr>
              <w:numPr>
                <w:ilvl w:val="0"/>
                <w:numId w:val="1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Niski profil klawiszy</w:t>
            </w:r>
          </w:p>
          <w:p w14:paraId="7FE6B1C6" w14:textId="77777777" w:rsidR="003004DA" w:rsidRPr="00874428" w:rsidRDefault="003004DA" w:rsidP="003004DA">
            <w:pPr>
              <w:numPr>
                <w:ilvl w:val="0"/>
                <w:numId w:val="1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Regulowane stopki</w:t>
            </w:r>
          </w:p>
          <w:p w14:paraId="503F08CB" w14:textId="77777777" w:rsidR="003004DA" w:rsidRPr="00874428" w:rsidRDefault="003004DA" w:rsidP="003004DA">
            <w:pPr>
              <w:numPr>
                <w:ilvl w:val="0"/>
                <w:numId w:val="1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Stopki antypoślizgowe</w:t>
            </w:r>
          </w:p>
          <w:p w14:paraId="1D4123FF" w14:textId="77777777" w:rsidR="003004DA" w:rsidRPr="00874428" w:rsidRDefault="003004DA" w:rsidP="003004DA">
            <w:pPr>
              <w:numPr>
                <w:ilvl w:val="0"/>
                <w:numId w:val="1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Odporność na zachlapanie</w:t>
            </w:r>
          </w:p>
          <w:p w14:paraId="670EB5B7" w14:textId="77777777" w:rsidR="003004DA" w:rsidRPr="00874428" w:rsidRDefault="003004DA" w:rsidP="003004DA">
            <w:pPr>
              <w:numPr>
                <w:ilvl w:val="0"/>
                <w:numId w:val="1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Wytrzymałość 10 mln kliknięć</w:t>
            </w:r>
          </w:p>
          <w:p w14:paraId="3A5E23A5" w14:textId="77777777" w:rsidR="003004DA" w:rsidRPr="00874428" w:rsidRDefault="003004DA" w:rsidP="003004DA">
            <w:pPr>
              <w:numPr>
                <w:ilvl w:val="0"/>
                <w:numId w:val="15"/>
              </w:num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Cicha praca klawiszy</w:t>
            </w:r>
          </w:p>
        </w:tc>
      </w:tr>
      <w:tr w:rsidR="003004DA" w:rsidRPr="00874428" w14:paraId="11C3FBDB" w14:textId="77777777" w:rsidTr="0065031A">
        <w:tc>
          <w:tcPr>
            <w:tcW w:w="1838" w:type="dxa"/>
            <w:vAlign w:val="center"/>
          </w:tcPr>
          <w:p w14:paraId="793630ED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Mysz</w:t>
            </w:r>
          </w:p>
        </w:tc>
        <w:tc>
          <w:tcPr>
            <w:tcW w:w="7224" w:type="dxa"/>
            <w:vAlign w:val="center"/>
          </w:tcPr>
          <w:p w14:paraId="2EFFDCD9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Typ myszy: Klasyczna</w:t>
            </w:r>
          </w:p>
          <w:p w14:paraId="28C84846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Łączność: Przewodowa</w:t>
            </w:r>
          </w:p>
          <w:p w14:paraId="26897E4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Sensor: Optyczny</w:t>
            </w:r>
          </w:p>
          <w:p w14:paraId="03BEED6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Rozdzielczość: 800 </w:t>
            </w:r>
            <w:proofErr w:type="spellStart"/>
            <w:r w:rsidRPr="00874428">
              <w:rPr>
                <w:b/>
                <w:bCs/>
              </w:rPr>
              <w:t>dpi</w:t>
            </w:r>
            <w:proofErr w:type="spellEnd"/>
          </w:p>
          <w:p w14:paraId="4EA70A78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Liczba przycisków: 3</w:t>
            </w:r>
          </w:p>
          <w:p w14:paraId="79498D4F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Rolka przewijania: 1</w:t>
            </w:r>
          </w:p>
          <w:p w14:paraId="15BF093C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Interfejs: USB</w:t>
            </w:r>
          </w:p>
          <w:p w14:paraId="5CD20E40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Długość przewodu: min. 1,5 m</w:t>
            </w:r>
          </w:p>
          <w:p w14:paraId="017983B9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Profil: Uniwersalny</w:t>
            </w:r>
          </w:p>
          <w:p w14:paraId="2DBEF4D9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Kolor: Czarny</w:t>
            </w:r>
          </w:p>
        </w:tc>
      </w:tr>
      <w:tr w:rsidR="003004DA" w:rsidRPr="00874428" w14:paraId="07F3A4BA" w14:textId="77777777" w:rsidTr="0065031A">
        <w:tc>
          <w:tcPr>
            <w:tcW w:w="1838" w:type="dxa"/>
            <w:vAlign w:val="center"/>
          </w:tcPr>
          <w:p w14:paraId="26A1C96E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lastRenderedPageBreak/>
              <w:t>OPROGRAMOWANIE</w:t>
            </w:r>
          </w:p>
        </w:tc>
        <w:tc>
          <w:tcPr>
            <w:tcW w:w="7224" w:type="dxa"/>
            <w:vAlign w:val="center"/>
          </w:tcPr>
          <w:p w14:paraId="27B93A05" w14:textId="77777777" w:rsidR="003004DA" w:rsidRPr="00874428" w:rsidRDefault="003004DA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MS Office 2021 Standard EDU PL - licencja wieczysta</w:t>
            </w:r>
          </w:p>
        </w:tc>
      </w:tr>
    </w:tbl>
    <w:p w14:paraId="0A87D96C" w14:textId="06E93C16" w:rsidR="003004DA" w:rsidRDefault="003004DA" w:rsidP="009436AE">
      <w:pPr>
        <w:rPr>
          <w:rFonts w:ascii="Times New Roman" w:hAnsi="Times New Roman" w:cs="Times New Roman"/>
        </w:rPr>
      </w:pPr>
    </w:p>
    <w:p w14:paraId="3CB2BEE1" w14:textId="331B6B2B" w:rsidR="003004DA" w:rsidRDefault="003004DA" w:rsidP="009436AE">
      <w:pPr>
        <w:rPr>
          <w:rFonts w:ascii="Times New Roman" w:hAnsi="Times New Roman" w:cs="Times New Roman"/>
        </w:rPr>
      </w:pPr>
    </w:p>
    <w:p w14:paraId="4A3D1F6C" w14:textId="0134A211" w:rsidR="00D70E81" w:rsidRDefault="00D70E81" w:rsidP="00D70E81">
      <w:pPr>
        <w:pStyle w:val="Akapitzlist"/>
        <w:numPr>
          <w:ilvl w:val="1"/>
          <w:numId w:val="27"/>
        </w:numPr>
        <w:rPr>
          <w:rFonts w:ascii="Times New Roman" w:hAnsi="Times New Roman" w:cs="Times New Roman"/>
          <w:b/>
        </w:rPr>
      </w:pPr>
      <w:r w:rsidRPr="00D70E81">
        <w:rPr>
          <w:rFonts w:ascii="Times New Roman" w:hAnsi="Times New Roman" w:cs="Times New Roman"/>
          <w:b/>
        </w:rPr>
        <w:t xml:space="preserve">DOSTAWA </w:t>
      </w:r>
      <w:r w:rsidR="008C3AAD">
        <w:rPr>
          <w:rFonts w:ascii="Times New Roman" w:hAnsi="Times New Roman" w:cs="Times New Roman"/>
          <w:b/>
        </w:rPr>
        <w:t>1 SZT</w:t>
      </w:r>
      <w:r w:rsidRPr="00D70E81">
        <w:rPr>
          <w:rFonts w:ascii="Times New Roman" w:hAnsi="Times New Roman" w:cs="Times New Roman"/>
          <w:b/>
        </w:rPr>
        <w:t xml:space="preserve">. </w:t>
      </w:r>
      <w:r w:rsidR="00B00FED">
        <w:rPr>
          <w:rFonts w:ascii="Times New Roman" w:hAnsi="Times New Roman" w:cs="Times New Roman"/>
          <w:b/>
        </w:rPr>
        <w:t xml:space="preserve">FABRYCZNIE NOWGO </w:t>
      </w:r>
      <w:r w:rsidRPr="00D70E81">
        <w:rPr>
          <w:rFonts w:ascii="Times New Roman" w:hAnsi="Times New Roman" w:cs="Times New Roman"/>
          <w:b/>
        </w:rPr>
        <w:t>KOMPT</w:t>
      </w:r>
      <w:r w:rsidR="008C3AAD">
        <w:rPr>
          <w:rFonts w:ascii="Times New Roman" w:hAnsi="Times New Roman" w:cs="Times New Roman"/>
          <w:b/>
        </w:rPr>
        <w:t>ERA PRZE</w:t>
      </w:r>
      <w:r w:rsidRPr="00D70E81">
        <w:rPr>
          <w:rFonts w:ascii="Times New Roman" w:hAnsi="Times New Roman" w:cs="Times New Roman"/>
          <w:b/>
        </w:rPr>
        <w:t>NOŚNEGO</w:t>
      </w:r>
      <w:r w:rsidR="008C3AAD">
        <w:rPr>
          <w:rFonts w:ascii="Times New Roman" w:hAnsi="Times New Roman" w:cs="Times New Roman"/>
          <w:b/>
        </w:rPr>
        <w:t xml:space="preserve"> (LAPTOP) </w:t>
      </w:r>
      <w:r w:rsidRPr="00D70E81">
        <w:rPr>
          <w:rFonts w:ascii="Times New Roman" w:hAnsi="Times New Roman" w:cs="Times New Roman"/>
          <w:b/>
        </w:rPr>
        <w:t>CHARAKTERYZUJĄCEGO SIĘ NASTĘPUJĄCYMI CECHAMI:</w:t>
      </w:r>
    </w:p>
    <w:p w14:paraId="7D787227" w14:textId="77777777" w:rsidR="008C3AAD" w:rsidRPr="008C3AAD" w:rsidRDefault="008C3AAD" w:rsidP="008C3AAD">
      <w:pPr>
        <w:pStyle w:val="Akapitzlist"/>
        <w:ind w:left="360"/>
        <w:rPr>
          <w:rFonts w:ascii="Times New Roman" w:hAnsi="Times New Roman" w:cs="Times New Roman"/>
          <w:b/>
        </w:rPr>
      </w:pPr>
    </w:p>
    <w:tbl>
      <w:tblPr>
        <w:tblW w:w="906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8C3AAD" w:rsidRPr="00874428" w14:paraId="41B40E6D" w14:textId="77777777" w:rsidTr="0065031A">
        <w:tc>
          <w:tcPr>
            <w:tcW w:w="9062" w:type="dxa"/>
            <w:gridSpan w:val="2"/>
            <w:vAlign w:val="center"/>
          </w:tcPr>
          <w:p w14:paraId="2D73774A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KOMPUTER PRZENOŚNY (LAPTOP) - 1 szt.</w:t>
            </w:r>
          </w:p>
        </w:tc>
      </w:tr>
      <w:tr w:rsidR="008C3AAD" w:rsidRPr="00874428" w14:paraId="1DD21ADC" w14:textId="77777777" w:rsidTr="0065031A">
        <w:tc>
          <w:tcPr>
            <w:tcW w:w="1696" w:type="dxa"/>
            <w:vAlign w:val="center"/>
          </w:tcPr>
          <w:p w14:paraId="339A3C72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PROCESOR</w:t>
            </w:r>
          </w:p>
        </w:tc>
        <w:tc>
          <w:tcPr>
            <w:tcW w:w="7366" w:type="dxa"/>
            <w:vAlign w:val="center"/>
          </w:tcPr>
          <w:p w14:paraId="3F0DBAE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Intel </w:t>
            </w:r>
            <w:proofErr w:type="spellStart"/>
            <w:r w:rsidRPr="00874428">
              <w:rPr>
                <w:b/>
                <w:bCs/>
              </w:rPr>
              <w:t>Core</w:t>
            </w:r>
            <w:proofErr w:type="spellEnd"/>
            <w:r w:rsidRPr="00874428">
              <w:rPr>
                <w:b/>
                <w:bCs/>
              </w:rPr>
              <w:t xml:space="preserve"> i7 – 1355U lub nowszy o lepszych parametrach technicznych</w:t>
            </w:r>
          </w:p>
          <w:p w14:paraId="0CC71EEF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Liczba rdzeni fizycznych:  min.10</w:t>
            </w:r>
          </w:p>
          <w:p w14:paraId="4DFA7E75" w14:textId="196F5F7B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CPU MARK: powyżej 15 000 według danych na stronie: </w:t>
            </w:r>
            <w:r w:rsidRPr="00D34904">
              <w:rPr>
                <w:b/>
                <w:bCs/>
              </w:rPr>
              <w:t>www.cpubenchmark.net</w:t>
            </w:r>
          </w:p>
        </w:tc>
      </w:tr>
      <w:tr w:rsidR="008C3AAD" w:rsidRPr="00874428" w14:paraId="29AC60D3" w14:textId="77777777" w:rsidTr="0065031A">
        <w:tc>
          <w:tcPr>
            <w:tcW w:w="1696" w:type="dxa"/>
            <w:vAlign w:val="center"/>
          </w:tcPr>
          <w:p w14:paraId="205D20EC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PAMIĘĆ RAM</w:t>
            </w:r>
          </w:p>
        </w:tc>
        <w:tc>
          <w:tcPr>
            <w:tcW w:w="7366" w:type="dxa"/>
            <w:vAlign w:val="center"/>
          </w:tcPr>
          <w:p w14:paraId="2FC4BDA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LPDDR5 min. 16 GB</w:t>
            </w:r>
          </w:p>
        </w:tc>
      </w:tr>
      <w:tr w:rsidR="008C3AAD" w:rsidRPr="00874428" w14:paraId="6046C9D3" w14:textId="77777777" w:rsidTr="0065031A">
        <w:tc>
          <w:tcPr>
            <w:tcW w:w="1696" w:type="dxa"/>
            <w:vAlign w:val="center"/>
          </w:tcPr>
          <w:p w14:paraId="550B381F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DYSK</w:t>
            </w:r>
          </w:p>
        </w:tc>
        <w:tc>
          <w:tcPr>
            <w:tcW w:w="7366" w:type="dxa"/>
            <w:vAlign w:val="center"/>
          </w:tcPr>
          <w:p w14:paraId="2A74E35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Rodzaj: SSD</w:t>
            </w:r>
          </w:p>
          <w:p w14:paraId="61415D09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Ilość: min. 1 x SSD </w:t>
            </w:r>
            <w:proofErr w:type="spellStart"/>
            <w:r w:rsidRPr="00874428">
              <w:rPr>
                <w:b/>
                <w:bCs/>
              </w:rPr>
              <w:t>NVMe</w:t>
            </w:r>
            <w:proofErr w:type="spellEnd"/>
          </w:p>
          <w:p w14:paraId="239B0E78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Format: min. 1 x M.2</w:t>
            </w:r>
          </w:p>
          <w:p w14:paraId="0E86D02A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Interfejs: min. 1 x </w:t>
            </w:r>
            <w:proofErr w:type="spellStart"/>
            <w:r w:rsidRPr="00874428">
              <w:rPr>
                <w:b/>
                <w:bCs/>
              </w:rPr>
              <w:t>PCIe</w:t>
            </w:r>
            <w:proofErr w:type="spellEnd"/>
          </w:p>
          <w:p w14:paraId="64EC8212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Pojemność: min. 1 TB</w:t>
            </w:r>
          </w:p>
        </w:tc>
      </w:tr>
      <w:tr w:rsidR="008C3AAD" w:rsidRPr="00874428" w14:paraId="0E0ABED4" w14:textId="77777777" w:rsidTr="0065031A">
        <w:tc>
          <w:tcPr>
            <w:tcW w:w="1696" w:type="dxa"/>
            <w:vAlign w:val="center"/>
          </w:tcPr>
          <w:p w14:paraId="16B982F7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KARTA GRAFICZNA</w:t>
            </w:r>
          </w:p>
        </w:tc>
        <w:tc>
          <w:tcPr>
            <w:tcW w:w="7366" w:type="dxa"/>
            <w:vAlign w:val="center"/>
          </w:tcPr>
          <w:p w14:paraId="65E1F30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Zintegrowana (podstawowa) karta graficzna: Intel </w:t>
            </w:r>
            <w:proofErr w:type="spellStart"/>
            <w:r w:rsidRPr="00874428">
              <w:rPr>
                <w:b/>
                <w:bCs/>
              </w:rPr>
              <w:t>Iris</w:t>
            </w:r>
            <w:proofErr w:type="spellEnd"/>
            <w:r w:rsidRPr="00874428">
              <w:rPr>
                <w:b/>
                <w:bCs/>
              </w:rPr>
              <w:t xml:space="preserve"> Xe Graphics lub równoważna</w:t>
            </w:r>
          </w:p>
          <w:p w14:paraId="28344CD3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Wyjścia: min. 1 x wyjście HDMI 2.0</w:t>
            </w:r>
          </w:p>
          <w:p w14:paraId="7973FDDC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  <w:lang w:val="en-GB"/>
              </w:rPr>
            </w:pPr>
            <w:proofErr w:type="spellStart"/>
            <w:r w:rsidRPr="00874428">
              <w:rPr>
                <w:b/>
                <w:bCs/>
                <w:lang w:val="en-GB"/>
              </w:rPr>
              <w:t>Interfejs</w:t>
            </w:r>
            <w:proofErr w:type="spellEnd"/>
            <w:r w:rsidRPr="00874428">
              <w:rPr>
                <w:b/>
                <w:bCs/>
                <w:lang w:val="en-GB"/>
              </w:rPr>
              <w:t xml:space="preserve">: min. </w:t>
            </w:r>
            <w:proofErr w:type="spellStart"/>
            <w:r w:rsidRPr="00874428">
              <w:rPr>
                <w:b/>
                <w:bCs/>
                <w:lang w:val="en-GB"/>
              </w:rPr>
              <w:t>złącza</w:t>
            </w:r>
            <w:proofErr w:type="spellEnd"/>
            <w:r w:rsidRPr="00874428">
              <w:rPr>
                <w:b/>
                <w:bCs/>
                <w:lang w:val="en-GB"/>
              </w:rPr>
              <w:t xml:space="preserve"> 2 x USB 3.2, 2 x USB 4.0 </w:t>
            </w:r>
            <w:proofErr w:type="spellStart"/>
            <w:r w:rsidRPr="00874428">
              <w:rPr>
                <w:b/>
                <w:bCs/>
                <w:lang w:val="en-GB"/>
              </w:rPr>
              <w:t>typ</w:t>
            </w:r>
            <w:proofErr w:type="spellEnd"/>
            <w:r w:rsidRPr="00874428">
              <w:rPr>
                <w:b/>
                <w:bCs/>
                <w:lang w:val="en-GB"/>
              </w:rPr>
              <w:t xml:space="preserve"> C/ Thunderbolt 4</w:t>
            </w:r>
          </w:p>
          <w:p w14:paraId="71DEDE80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Komunikacja: min. Bluetooth 5.1, Wi-Fi 6E (802.11a/b/g/n/</w:t>
            </w:r>
            <w:proofErr w:type="spellStart"/>
            <w:r w:rsidRPr="00874428">
              <w:rPr>
                <w:b/>
                <w:bCs/>
              </w:rPr>
              <w:t>ac</w:t>
            </w:r>
            <w:proofErr w:type="spellEnd"/>
            <w:r w:rsidRPr="00874428">
              <w:rPr>
                <w:b/>
                <w:bCs/>
              </w:rPr>
              <w:t>/</w:t>
            </w:r>
            <w:proofErr w:type="spellStart"/>
            <w:r w:rsidRPr="00874428">
              <w:rPr>
                <w:b/>
                <w:bCs/>
              </w:rPr>
              <w:t>ax</w:t>
            </w:r>
            <w:proofErr w:type="spellEnd"/>
            <w:r w:rsidRPr="00874428">
              <w:rPr>
                <w:b/>
                <w:bCs/>
              </w:rPr>
              <w:t>)</w:t>
            </w:r>
          </w:p>
        </w:tc>
      </w:tr>
      <w:tr w:rsidR="008C3AAD" w:rsidRPr="00874428" w14:paraId="7E26F1CC" w14:textId="77777777" w:rsidTr="0065031A">
        <w:tc>
          <w:tcPr>
            <w:tcW w:w="1696" w:type="dxa"/>
            <w:vAlign w:val="center"/>
          </w:tcPr>
          <w:p w14:paraId="4D4774E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MODEM</w:t>
            </w:r>
          </w:p>
        </w:tc>
        <w:tc>
          <w:tcPr>
            <w:tcW w:w="7366" w:type="dxa"/>
            <w:vAlign w:val="center"/>
          </w:tcPr>
          <w:p w14:paraId="495C8A00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Wbudowany modem 4G LTE</w:t>
            </w:r>
          </w:p>
        </w:tc>
      </w:tr>
      <w:tr w:rsidR="008C3AAD" w:rsidRPr="00874428" w14:paraId="3A1EECF4" w14:textId="77777777" w:rsidTr="0065031A">
        <w:tc>
          <w:tcPr>
            <w:tcW w:w="1696" w:type="dxa"/>
            <w:vAlign w:val="center"/>
          </w:tcPr>
          <w:p w14:paraId="37170A1C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EKRAN</w:t>
            </w:r>
          </w:p>
        </w:tc>
        <w:tc>
          <w:tcPr>
            <w:tcW w:w="7366" w:type="dxa"/>
            <w:vAlign w:val="center"/>
          </w:tcPr>
          <w:p w14:paraId="09EB965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Przekątna: max. 15 cali WUXGA</w:t>
            </w:r>
          </w:p>
          <w:p w14:paraId="2DF323A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Wyświetlacz: rozdzielczość 1920 x 1200 pikseli lub wyższa</w:t>
            </w:r>
          </w:p>
          <w:p w14:paraId="63AAAEC7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Jasność matrycy: min. 500 nitów</w:t>
            </w:r>
          </w:p>
          <w:p w14:paraId="25FFF99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Powłoka matrycy: antyrefleksyjna</w:t>
            </w:r>
          </w:p>
          <w:p w14:paraId="6816BB8B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Typ matrycy: IPS</w:t>
            </w:r>
          </w:p>
          <w:p w14:paraId="4B25AB59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Technologia: matryca z pokryciem barw 100% </w:t>
            </w:r>
            <w:proofErr w:type="spellStart"/>
            <w:r w:rsidRPr="00874428">
              <w:rPr>
                <w:b/>
                <w:bCs/>
              </w:rPr>
              <w:t>sRGB</w:t>
            </w:r>
            <w:proofErr w:type="spellEnd"/>
          </w:p>
          <w:p w14:paraId="7F2B45BA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Ekran dotykowy: tak</w:t>
            </w:r>
          </w:p>
        </w:tc>
      </w:tr>
      <w:tr w:rsidR="008C3AAD" w:rsidRPr="00874428" w14:paraId="37E0A521" w14:textId="77777777" w:rsidTr="0065031A">
        <w:tc>
          <w:tcPr>
            <w:tcW w:w="1696" w:type="dxa"/>
            <w:vAlign w:val="center"/>
          </w:tcPr>
          <w:p w14:paraId="4F751432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lastRenderedPageBreak/>
              <w:t>DŹWIĘK</w:t>
            </w:r>
          </w:p>
        </w:tc>
        <w:tc>
          <w:tcPr>
            <w:tcW w:w="7366" w:type="dxa"/>
            <w:vAlign w:val="center"/>
          </w:tcPr>
          <w:p w14:paraId="5994ADE9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  <w:lang w:val="en-US"/>
              </w:rPr>
            </w:pPr>
            <w:r w:rsidRPr="00874428">
              <w:rPr>
                <w:b/>
                <w:bCs/>
                <w:lang w:val="en-US"/>
              </w:rPr>
              <w:t xml:space="preserve">High Definition (HD) Audio, </w:t>
            </w:r>
            <w:proofErr w:type="spellStart"/>
            <w:r w:rsidRPr="00874428">
              <w:rPr>
                <w:b/>
                <w:bCs/>
                <w:lang w:val="en-US"/>
              </w:rPr>
              <w:t>Realtek</w:t>
            </w:r>
            <w:proofErr w:type="spellEnd"/>
            <w:r w:rsidRPr="00874428">
              <w:rPr>
                <w:b/>
                <w:bCs/>
                <w:lang w:val="en-US"/>
              </w:rPr>
              <w:t xml:space="preserve"> ALC3306; </w:t>
            </w:r>
            <w:proofErr w:type="spellStart"/>
            <w:r w:rsidRPr="00874428">
              <w:rPr>
                <w:b/>
                <w:bCs/>
                <w:lang w:val="en-US"/>
              </w:rPr>
              <w:t>Głośniki</w:t>
            </w:r>
            <w:proofErr w:type="spellEnd"/>
            <w:r w:rsidRPr="00874428">
              <w:rPr>
                <w:b/>
                <w:bCs/>
                <w:lang w:val="en-US"/>
              </w:rPr>
              <w:t xml:space="preserve"> stereo 2W x2 woofers and 0.8W x2 tweeters, Dolby </w:t>
            </w:r>
            <w:proofErr w:type="spellStart"/>
            <w:r w:rsidRPr="00874428">
              <w:rPr>
                <w:b/>
                <w:bCs/>
                <w:lang w:val="en-US"/>
              </w:rPr>
              <w:t>Atmos</w:t>
            </w:r>
            <w:proofErr w:type="spellEnd"/>
          </w:p>
        </w:tc>
      </w:tr>
      <w:tr w:rsidR="008C3AAD" w:rsidRPr="00874428" w14:paraId="563523B4" w14:textId="77777777" w:rsidTr="0065031A">
        <w:tc>
          <w:tcPr>
            <w:tcW w:w="1696" w:type="dxa"/>
            <w:vAlign w:val="center"/>
          </w:tcPr>
          <w:p w14:paraId="402BA287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KAMERA</w:t>
            </w:r>
          </w:p>
        </w:tc>
        <w:tc>
          <w:tcPr>
            <w:tcW w:w="7366" w:type="dxa"/>
            <w:vAlign w:val="center"/>
          </w:tcPr>
          <w:p w14:paraId="6506F014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5.0 </w:t>
            </w:r>
            <w:proofErr w:type="spellStart"/>
            <w:r w:rsidRPr="00874428">
              <w:rPr>
                <w:b/>
                <w:bCs/>
              </w:rPr>
              <w:t>Mpix</w:t>
            </w:r>
            <w:proofErr w:type="spellEnd"/>
          </w:p>
        </w:tc>
      </w:tr>
      <w:tr w:rsidR="008C3AAD" w:rsidRPr="00874428" w14:paraId="4C67B91C" w14:textId="77777777" w:rsidTr="0065031A">
        <w:tc>
          <w:tcPr>
            <w:tcW w:w="1696" w:type="dxa"/>
            <w:vAlign w:val="center"/>
          </w:tcPr>
          <w:p w14:paraId="4FA79492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WAGA</w:t>
            </w:r>
          </w:p>
        </w:tc>
        <w:tc>
          <w:tcPr>
            <w:tcW w:w="7366" w:type="dxa"/>
            <w:vAlign w:val="center"/>
          </w:tcPr>
          <w:p w14:paraId="6AFB7942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max. 1,4 kg,</w:t>
            </w:r>
          </w:p>
        </w:tc>
      </w:tr>
      <w:tr w:rsidR="008C3AAD" w:rsidRPr="00874428" w14:paraId="097ABC9C" w14:textId="77777777" w:rsidTr="0065031A">
        <w:tc>
          <w:tcPr>
            <w:tcW w:w="1696" w:type="dxa"/>
            <w:vAlign w:val="center"/>
          </w:tcPr>
          <w:p w14:paraId="423542CF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POZOSTAŁE CECHY</w:t>
            </w:r>
          </w:p>
        </w:tc>
        <w:tc>
          <w:tcPr>
            <w:tcW w:w="7366" w:type="dxa"/>
            <w:vAlign w:val="center"/>
          </w:tcPr>
          <w:p w14:paraId="1050DEA9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wielodotykowy, intuicyjny </w:t>
            </w:r>
            <w:proofErr w:type="spellStart"/>
            <w:r w:rsidRPr="00874428">
              <w:rPr>
                <w:b/>
                <w:bCs/>
              </w:rPr>
              <w:t>touchpad</w:t>
            </w:r>
            <w:proofErr w:type="spellEnd"/>
          </w:p>
        </w:tc>
      </w:tr>
      <w:tr w:rsidR="008C3AAD" w:rsidRPr="00874428" w14:paraId="01079E8A" w14:textId="77777777" w:rsidTr="0065031A">
        <w:tc>
          <w:tcPr>
            <w:tcW w:w="1696" w:type="dxa"/>
            <w:vAlign w:val="center"/>
          </w:tcPr>
          <w:p w14:paraId="44A25D8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NAPĘD OPTYCZNY</w:t>
            </w:r>
          </w:p>
        </w:tc>
        <w:tc>
          <w:tcPr>
            <w:tcW w:w="7366" w:type="dxa"/>
            <w:vAlign w:val="center"/>
          </w:tcPr>
          <w:p w14:paraId="23EAC80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Zewnętrzny</w:t>
            </w:r>
          </w:p>
        </w:tc>
      </w:tr>
      <w:tr w:rsidR="008C3AAD" w:rsidRPr="00874428" w14:paraId="376E42BD" w14:textId="77777777" w:rsidTr="0065031A">
        <w:tc>
          <w:tcPr>
            <w:tcW w:w="1696" w:type="dxa"/>
            <w:vAlign w:val="center"/>
          </w:tcPr>
          <w:p w14:paraId="1C59D53F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OBUDOWA</w:t>
            </w:r>
          </w:p>
        </w:tc>
        <w:tc>
          <w:tcPr>
            <w:tcW w:w="7366" w:type="dxa"/>
            <w:vAlign w:val="center"/>
          </w:tcPr>
          <w:p w14:paraId="3D56A5CF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Kolor obudowy oraz stylistyka pokrywy - preferowany szary inny uzgodniony z Zamawiającym</w:t>
            </w:r>
          </w:p>
          <w:p w14:paraId="4023C5F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Kolor klawiatury: preferowany szary lub inny uzgodniony z Zamawiającym</w:t>
            </w:r>
          </w:p>
        </w:tc>
      </w:tr>
      <w:tr w:rsidR="008C3AAD" w:rsidRPr="00874428" w14:paraId="22AA2DD6" w14:textId="77777777" w:rsidTr="0065031A">
        <w:tc>
          <w:tcPr>
            <w:tcW w:w="1696" w:type="dxa"/>
            <w:vAlign w:val="center"/>
          </w:tcPr>
          <w:p w14:paraId="1C03145E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BATERIA</w:t>
            </w:r>
          </w:p>
        </w:tc>
        <w:tc>
          <w:tcPr>
            <w:tcW w:w="7366" w:type="dxa"/>
            <w:vAlign w:val="center"/>
          </w:tcPr>
          <w:p w14:paraId="3D312D78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akumulator 3-komorowy, </w:t>
            </w:r>
            <w:proofErr w:type="spellStart"/>
            <w:r w:rsidRPr="00874428">
              <w:rPr>
                <w:b/>
                <w:bCs/>
              </w:rPr>
              <w:t>litowo</w:t>
            </w:r>
            <w:proofErr w:type="spellEnd"/>
            <w:r w:rsidRPr="00874428">
              <w:rPr>
                <w:b/>
                <w:bCs/>
              </w:rPr>
              <w:t>-jonowy</w:t>
            </w:r>
          </w:p>
        </w:tc>
      </w:tr>
      <w:tr w:rsidR="008C3AAD" w:rsidRPr="00874428" w14:paraId="56E15A38" w14:textId="77777777" w:rsidTr="0065031A">
        <w:tc>
          <w:tcPr>
            <w:tcW w:w="1696" w:type="dxa"/>
            <w:vAlign w:val="center"/>
          </w:tcPr>
          <w:p w14:paraId="75AD2B07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KLAWIATURA</w:t>
            </w:r>
          </w:p>
        </w:tc>
        <w:tc>
          <w:tcPr>
            <w:tcW w:w="7366" w:type="dxa"/>
            <w:vAlign w:val="center"/>
          </w:tcPr>
          <w:p w14:paraId="0F58A5E7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Podświetlana klawiatura: tak</w:t>
            </w:r>
          </w:p>
        </w:tc>
      </w:tr>
      <w:tr w:rsidR="008C3AAD" w:rsidRPr="00874428" w14:paraId="7BE5F535" w14:textId="77777777" w:rsidTr="0065031A">
        <w:tc>
          <w:tcPr>
            <w:tcW w:w="1696" w:type="dxa"/>
            <w:vAlign w:val="center"/>
          </w:tcPr>
          <w:p w14:paraId="1E4F053D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MYSZ</w:t>
            </w:r>
          </w:p>
        </w:tc>
        <w:tc>
          <w:tcPr>
            <w:tcW w:w="7366" w:type="dxa"/>
            <w:vAlign w:val="center"/>
          </w:tcPr>
          <w:p w14:paraId="5888C868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Typ myszy: Klasyczna</w:t>
            </w:r>
          </w:p>
          <w:p w14:paraId="127D100E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Łączność: Bezprzewodowa</w:t>
            </w:r>
          </w:p>
          <w:p w14:paraId="62DDAD7E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Sensor: Optyczny</w:t>
            </w:r>
          </w:p>
          <w:p w14:paraId="6D55B4C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 xml:space="preserve">Rozdzielczość: min. 800 </w:t>
            </w:r>
            <w:proofErr w:type="spellStart"/>
            <w:r w:rsidRPr="00874428">
              <w:rPr>
                <w:b/>
                <w:bCs/>
              </w:rPr>
              <w:t>dpi</w:t>
            </w:r>
            <w:proofErr w:type="spellEnd"/>
          </w:p>
          <w:p w14:paraId="0C04453B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Liczba przycisków: min. 3</w:t>
            </w:r>
          </w:p>
          <w:p w14:paraId="1AE09851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Rolka przewijania: min. 1</w:t>
            </w:r>
          </w:p>
          <w:p w14:paraId="35401186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Interfejs: USB</w:t>
            </w:r>
          </w:p>
          <w:p w14:paraId="75ED210F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Profil: Uniwersalny</w:t>
            </w:r>
          </w:p>
          <w:p w14:paraId="251A456C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Kolor: Zbliżony do obudowy laptopa</w:t>
            </w:r>
          </w:p>
        </w:tc>
      </w:tr>
      <w:tr w:rsidR="008C3AAD" w:rsidRPr="00874428" w14:paraId="0EFC2773" w14:textId="77777777" w:rsidTr="0065031A">
        <w:tc>
          <w:tcPr>
            <w:tcW w:w="1696" w:type="dxa"/>
            <w:vAlign w:val="center"/>
          </w:tcPr>
          <w:p w14:paraId="3FFCDC34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OPROGRAMOWANIE</w:t>
            </w:r>
          </w:p>
        </w:tc>
        <w:tc>
          <w:tcPr>
            <w:tcW w:w="7366" w:type="dxa"/>
            <w:vAlign w:val="center"/>
          </w:tcPr>
          <w:p w14:paraId="62988ABC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Windows 11 Professional lub nowszy - licencja wieczysta,</w:t>
            </w:r>
          </w:p>
          <w:p w14:paraId="110F31F4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MS Office 2021 Standard EDU PL - licencja wieczysta</w:t>
            </w:r>
          </w:p>
        </w:tc>
      </w:tr>
      <w:tr w:rsidR="008C3AAD" w:rsidRPr="00874428" w14:paraId="69085DAF" w14:textId="77777777" w:rsidTr="0065031A">
        <w:tc>
          <w:tcPr>
            <w:tcW w:w="1696" w:type="dxa"/>
            <w:vAlign w:val="center"/>
          </w:tcPr>
          <w:p w14:paraId="7A821707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Certyfikat</w:t>
            </w:r>
          </w:p>
        </w:tc>
        <w:tc>
          <w:tcPr>
            <w:tcW w:w="7366" w:type="dxa"/>
            <w:vAlign w:val="center"/>
          </w:tcPr>
          <w:p w14:paraId="6BBA66D8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MIL-STD-810H</w:t>
            </w:r>
          </w:p>
        </w:tc>
      </w:tr>
      <w:tr w:rsidR="008C3AAD" w:rsidRPr="00874428" w14:paraId="74A97C4C" w14:textId="77777777" w:rsidTr="0065031A">
        <w:tc>
          <w:tcPr>
            <w:tcW w:w="1696" w:type="dxa"/>
            <w:vAlign w:val="center"/>
          </w:tcPr>
          <w:p w14:paraId="00FEEE1A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GWARANCJA</w:t>
            </w:r>
          </w:p>
        </w:tc>
        <w:tc>
          <w:tcPr>
            <w:tcW w:w="7366" w:type="dxa"/>
            <w:vAlign w:val="center"/>
          </w:tcPr>
          <w:p w14:paraId="4F0101A8" w14:textId="77777777" w:rsidR="008C3AAD" w:rsidRPr="00874428" w:rsidRDefault="008C3AAD" w:rsidP="0065031A">
            <w:pPr>
              <w:spacing w:line="276" w:lineRule="auto"/>
              <w:ind w:left="34"/>
              <w:jc w:val="both"/>
              <w:rPr>
                <w:b/>
                <w:bCs/>
              </w:rPr>
            </w:pPr>
            <w:r w:rsidRPr="00874428">
              <w:rPr>
                <w:b/>
                <w:bCs/>
              </w:rPr>
              <w:t>3 lata – gwarancja producenta</w:t>
            </w:r>
          </w:p>
        </w:tc>
      </w:tr>
    </w:tbl>
    <w:p w14:paraId="023C5B5C" w14:textId="5F44347F" w:rsidR="00D70E81" w:rsidRDefault="00D70E81" w:rsidP="00D70E81">
      <w:pPr>
        <w:rPr>
          <w:rFonts w:ascii="Times New Roman" w:hAnsi="Times New Roman" w:cs="Times New Roman"/>
          <w:b/>
        </w:rPr>
      </w:pPr>
    </w:p>
    <w:p w14:paraId="569ED004" w14:textId="307CE3DC" w:rsidR="00D70E81" w:rsidRPr="008C3AAD" w:rsidRDefault="008C3AAD" w:rsidP="008C3AAD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Zamawiający wymaga dostarczenia wraz z zestawami sprzętu komputerowego oraz laptopem dostawę sprzętu IT typu switche, gniazda itp. </w:t>
      </w:r>
      <w:r w:rsidR="00BE32DA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>raz okablowanie strukturalne zapewniające płynne i bezawaryjne funkcjonowanie LZSZK.</w:t>
      </w:r>
    </w:p>
    <w:p w14:paraId="7EEC0BB8" w14:textId="1EA88A41" w:rsidR="003004DA" w:rsidRDefault="003004DA" w:rsidP="009436AE">
      <w:pPr>
        <w:rPr>
          <w:rFonts w:ascii="Times New Roman" w:hAnsi="Times New Roman" w:cs="Times New Roman"/>
        </w:rPr>
      </w:pPr>
    </w:p>
    <w:p w14:paraId="42CC994F" w14:textId="77777777" w:rsidR="00855753" w:rsidRPr="002306FD" w:rsidRDefault="00855753" w:rsidP="009436AE">
      <w:pPr>
        <w:rPr>
          <w:rFonts w:ascii="Times New Roman" w:hAnsi="Times New Roman" w:cs="Times New Roman"/>
        </w:rPr>
      </w:pPr>
      <w:bookmarkStart w:id="3" w:name="_GoBack"/>
      <w:bookmarkEnd w:id="3"/>
    </w:p>
    <w:p w14:paraId="3A7FB758" w14:textId="3C32F70D" w:rsidR="009436AE" w:rsidRPr="002306FD" w:rsidRDefault="00187819" w:rsidP="009436AE">
      <w:pPr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lastRenderedPageBreak/>
        <w:t xml:space="preserve">3. </w:t>
      </w:r>
      <w:r w:rsidR="009436AE" w:rsidRPr="002306FD">
        <w:rPr>
          <w:rFonts w:ascii="Times New Roman" w:hAnsi="Times New Roman" w:cs="Times New Roman"/>
        </w:rPr>
        <w:t>Zamawiający wymaga, żeby oferowany sprzęt:</w:t>
      </w:r>
    </w:p>
    <w:p w14:paraId="7CCDFDD4" w14:textId="77777777" w:rsidR="009436AE" w:rsidRPr="002306FD" w:rsidRDefault="009436AE" w:rsidP="0064196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był fabrycznie nowy, nieużywany, nierefabrykowany, nieregenerowany, nienaprawiany;</w:t>
      </w:r>
    </w:p>
    <w:p w14:paraId="31F0A914" w14:textId="77777777" w:rsidR="009436AE" w:rsidRPr="002306FD" w:rsidRDefault="009436AE" w:rsidP="0064196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pochodził z oficjalnych kanałów dystrybucyjnych producentów i posiadał zainstalowane w sobie oficjalne, niezmodyfikowane oprogramowanie układowe dostarczone przez producenta danego urządzenia;</w:t>
      </w:r>
    </w:p>
    <w:p w14:paraId="714C1B94" w14:textId="77777777" w:rsidR="009436AE" w:rsidRPr="002306FD" w:rsidRDefault="009436AE" w:rsidP="0064196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był dopuszczony do dystrybucji oraz użytkowania na terenie Unii Europejskiej;</w:t>
      </w:r>
    </w:p>
    <w:p w14:paraId="76C77DD8" w14:textId="77777777" w:rsidR="009436AE" w:rsidRPr="002306FD" w:rsidRDefault="009436AE" w:rsidP="0064196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podzespoły z każdej kategorii powinny być tej samej firmy i modelu;</w:t>
      </w:r>
    </w:p>
    <w:p w14:paraId="0CBB7B3C" w14:textId="4C557A8B" w:rsidR="009436AE" w:rsidRPr="002306FD" w:rsidRDefault="009436AE" w:rsidP="00641962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na dzień składania ofert, nie był zakwalifikowany przez producentów do wycofania ze sprzedaży;</w:t>
      </w:r>
    </w:p>
    <w:p w14:paraId="1BBA1D87" w14:textId="07E5E64A" w:rsidR="009436AE" w:rsidRPr="002306FD" w:rsidRDefault="00187819" w:rsidP="00641962">
      <w:p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 xml:space="preserve">4.  </w:t>
      </w:r>
      <w:r w:rsidR="009436AE" w:rsidRPr="002306FD">
        <w:rPr>
          <w:rFonts w:ascii="Times New Roman" w:hAnsi="Times New Roman" w:cs="Times New Roman"/>
        </w:rPr>
        <w:t>Warunki gwarancji serwisu :</w:t>
      </w:r>
    </w:p>
    <w:p w14:paraId="73197FF0" w14:textId="77777777" w:rsidR="009436AE" w:rsidRPr="002306FD" w:rsidRDefault="009436AE" w:rsidP="0064196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na dostarczony sprzęt objęty przedmiotem umowy Wykonawca udzieli Zamawiającemu gwarancji 36 miesięcy;</w:t>
      </w:r>
    </w:p>
    <w:p w14:paraId="69626AF7" w14:textId="77777777" w:rsidR="009436AE" w:rsidRPr="002306FD" w:rsidRDefault="009436AE" w:rsidP="0064196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 xml:space="preserve">zamawiający wymaga, aby w okresie trwania gwarancji Wykonawca zapewnił wsparcie techniczne w postaci nieodpłatnego dostępu do aktualizacji oprogramowania układowego urządzeń oraz sterowników; </w:t>
      </w:r>
    </w:p>
    <w:p w14:paraId="66AFF975" w14:textId="77777777" w:rsidR="009436AE" w:rsidRPr="002306FD" w:rsidRDefault="009436AE" w:rsidP="0064196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w okresie gwarancji, bez utraty wynikających z niej uprawnień, Zamawiający ma prawo do zmiany konfiguracji oraz rozbudowy urządzeń poprzez dokładanie nowych modułów pamięci RAM oraz nośników danych SSD / HDD;</w:t>
      </w:r>
    </w:p>
    <w:p w14:paraId="1E1A0A99" w14:textId="77777777" w:rsidR="009436AE" w:rsidRPr="002306FD" w:rsidRDefault="009436AE" w:rsidP="0064196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dyski twarde oraz inne nośniki danych przekazane do jednostki Zamawiającego nie podlegają w żadnym wypadku zwrotowi do Wykonawcy. W szczególności przy naprawie sprzętu wymianie sprzętu na nowy, zastosowaniu sprzętu zastępczego lub wymianie niesprawnego dysku twardego kompletny nośnik danych pozostaje w miejscu użytkowania sprzętu. W żadnym wypadku nośniki danych nie będą udostępniane ani zwracane Wykonawcy;</w:t>
      </w:r>
    </w:p>
    <w:p w14:paraId="57BEA838" w14:textId="43D8639D" w:rsidR="009436AE" w:rsidRPr="002306FD" w:rsidRDefault="009436AE" w:rsidP="009436A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2306FD">
        <w:rPr>
          <w:rFonts w:ascii="Times New Roman" w:hAnsi="Times New Roman" w:cs="Times New Roman"/>
        </w:rPr>
        <w:t>Zamawiający wymaga, aby Wykonawca zapewnił serwis urządzeń realizowany przez wykwalifikowany personel posiadający odpowiednią wiedzę techniczną, potwierdzoną udokumentowanymi szkoleniami autoryzowanymi przez producenta dostarczonego sprzętu;</w:t>
      </w:r>
      <w:bookmarkEnd w:id="2"/>
    </w:p>
    <w:p w14:paraId="0AC02EB1" w14:textId="77777777" w:rsidR="00DF239E" w:rsidRPr="002306FD" w:rsidRDefault="00DF239E" w:rsidP="00DF239E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D99E0EF" w14:textId="77777777" w:rsidR="00641962" w:rsidRPr="002306FD" w:rsidRDefault="00641962" w:rsidP="00641962">
      <w:pPr>
        <w:spacing w:line="360" w:lineRule="auto"/>
        <w:rPr>
          <w:rFonts w:ascii="Times New Roman" w:hAnsi="Times New Roman" w:cs="Times New Roman"/>
        </w:rPr>
      </w:pPr>
    </w:p>
    <w:p w14:paraId="16926697" w14:textId="77777777" w:rsidR="00FF29B9" w:rsidRPr="002306FD" w:rsidRDefault="00FF29B9" w:rsidP="00FF29B9">
      <w:pPr>
        <w:spacing w:line="360" w:lineRule="auto"/>
        <w:rPr>
          <w:rFonts w:ascii="Times New Roman" w:hAnsi="Times New Roman" w:cs="Times New Roman"/>
          <w:highlight w:val="yellow"/>
        </w:rPr>
      </w:pPr>
    </w:p>
    <w:p w14:paraId="44F2B4A6" w14:textId="77777777" w:rsidR="00C338CA" w:rsidRPr="002306FD" w:rsidRDefault="00C338CA" w:rsidP="007573F6">
      <w:pPr>
        <w:rPr>
          <w:rFonts w:ascii="Times New Roman" w:hAnsi="Times New Roman" w:cs="Times New Roman"/>
          <w:highlight w:val="yellow"/>
        </w:rPr>
      </w:pPr>
    </w:p>
    <w:sectPr w:rsidR="00C338CA" w:rsidRPr="002306FD" w:rsidSect="008C3A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A28C9" w14:textId="77777777" w:rsidR="00711F19" w:rsidRDefault="00711F19" w:rsidP="00187819">
      <w:pPr>
        <w:spacing w:after="0" w:line="240" w:lineRule="auto"/>
      </w:pPr>
      <w:r>
        <w:separator/>
      </w:r>
    </w:p>
  </w:endnote>
  <w:endnote w:type="continuationSeparator" w:id="0">
    <w:p w14:paraId="26AC67CA" w14:textId="77777777" w:rsidR="00711F19" w:rsidRDefault="00711F19" w:rsidP="00187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C5382" w14:textId="77777777" w:rsidR="00187819" w:rsidRDefault="00187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6611088"/>
      <w:docPartObj>
        <w:docPartGallery w:val="Page Numbers (Bottom of Page)"/>
        <w:docPartUnique/>
      </w:docPartObj>
    </w:sdtPr>
    <w:sdtEndPr/>
    <w:sdtContent>
      <w:p w14:paraId="38503E2D" w14:textId="1F72DB13" w:rsidR="00187819" w:rsidRDefault="001878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753">
          <w:rPr>
            <w:noProof/>
          </w:rPr>
          <w:t>8</w:t>
        </w:r>
        <w:r>
          <w:fldChar w:fldCharType="end"/>
        </w:r>
      </w:p>
    </w:sdtContent>
  </w:sdt>
  <w:p w14:paraId="14080B9D" w14:textId="77777777" w:rsidR="00187819" w:rsidRDefault="001878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B9E2F" w14:textId="77777777" w:rsidR="00187819" w:rsidRDefault="00187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08C22" w14:textId="77777777" w:rsidR="00711F19" w:rsidRDefault="00711F19" w:rsidP="00187819">
      <w:pPr>
        <w:spacing w:after="0" w:line="240" w:lineRule="auto"/>
      </w:pPr>
      <w:r>
        <w:separator/>
      </w:r>
    </w:p>
  </w:footnote>
  <w:footnote w:type="continuationSeparator" w:id="0">
    <w:p w14:paraId="6584EAB9" w14:textId="77777777" w:rsidR="00711F19" w:rsidRDefault="00711F19" w:rsidP="00187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0F8F7" w14:textId="77777777" w:rsidR="00187819" w:rsidRDefault="00187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561DC" w14:textId="77777777" w:rsidR="00187819" w:rsidRDefault="00187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CB869" w14:textId="77777777" w:rsidR="00187819" w:rsidRDefault="00187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AF6"/>
    <w:multiLevelType w:val="hybridMultilevel"/>
    <w:tmpl w:val="77463D28"/>
    <w:lvl w:ilvl="0" w:tplc="5072B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FA5042"/>
    <w:multiLevelType w:val="multilevel"/>
    <w:tmpl w:val="868076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D47C40"/>
    <w:multiLevelType w:val="multilevel"/>
    <w:tmpl w:val="079AEE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C554887"/>
    <w:multiLevelType w:val="multilevel"/>
    <w:tmpl w:val="64B280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22A1AC7"/>
    <w:multiLevelType w:val="multilevel"/>
    <w:tmpl w:val="D9E481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EF76B0"/>
    <w:multiLevelType w:val="multilevel"/>
    <w:tmpl w:val="25189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FEE1A76"/>
    <w:multiLevelType w:val="hybridMultilevel"/>
    <w:tmpl w:val="BFDE54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8237A"/>
    <w:multiLevelType w:val="hybridMultilevel"/>
    <w:tmpl w:val="4D121F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114B9F"/>
    <w:multiLevelType w:val="multilevel"/>
    <w:tmpl w:val="AE8CD9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5706F07"/>
    <w:multiLevelType w:val="multilevel"/>
    <w:tmpl w:val="4CF484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87C6346"/>
    <w:multiLevelType w:val="hybridMultilevel"/>
    <w:tmpl w:val="9A728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041F94"/>
    <w:multiLevelType w:val="multilevel"/>
    <w:tmpl w:val="3790EF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0C81DFB"/>
    <w:multiLevelType w:val="hybridMultilevel"/>
    <w:tmpl w:val="B84E1C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AA4903"/>
    <w:multiLevelType w:val="multilevel"/>
    <w:tmpl w:val="948A21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71444A3"/>
    <w:multiLevelType w:val="hybridMultilevel"/>
    <w:tmpl w:val="CDA26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C1182"/>
    <w:multiLevelType w:val="multilevel"/>
    <w:tmpl w:val="B052D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39C4924"/>
    <w:multiLevelType w:val="hybridMultilevel"/>
    <w:tmpl w:val="6A642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AA48F1"/>
    <w:multiLevelType w:val="multilevel"/>
    <w:tmpl w:val="F00453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95C62DD"/>
    <w:multiLevelType w:val="multilevel"/>
    <w:tmpl w:val="285EEB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62954C41"/>
    <w:multiLevelType w:val="multilevel"/>
    <w:tmpl w:val="4B988F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7C70F37"/>
    <w:multiLevelType w:val="hybridMultilevel"/>
    <w:tmpl w:val="98FA4D0C"/>
    <w:lvl w:ilvl="0" w:tplc="59C8ADF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004A70"/>
    <w:multiLevelType w:val="multilevel"/>
    <w:tmpl w:val="0354E8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FA14B1C"/>
    <w:multiLevelType w:val="multilevel"/>
    <w:tmpl w:val="8FCABC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709564F9"/>
    <w:multiLevelType w:val="hybridMultilevel"/>
    <w:tmpl w:val="08305C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B22FCE"/>
    <w:multiLevelType w:val="hybridMultilevel"/>
    <w:tmpl w:val="9192F38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84F11"/>
    <w:multiLevelType w:val="hybridMultilevel"/>
    <w:tmpl w:val="95F8E26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BF5EF2"/>
    <w:multiLevelType w:val="hybridMultilevel"/>
    <w:tmpl w:val="98FA4D0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0"/>
  </w:num>
  <w:num w:numId="4">
    <w:abstractNumId w:val="0"/>
  </w:num>
  <w:num w:numId="5">
    <w:abstractNumId w:val="14"/>
  </w:num>
  <w:num w:numId="6">
    <w:abstractNumId w:val="7"/>
  </w:num>
  <w:num w:numId="7">
    <w:abstractNumId w:val="19"/>
  </w:num>
  <w:num w:numId="8">
    <w:abstractNumId w:val="18"/>
  </w:num>
  <w:num w:numId="9">
    <w:abstractNumId w:val="17"/>
  </w:num>
  <w:num w:numId="10">
    <w:abstractNumId w:val="22"/>
  </w:num>
  <w:num w:numId="11">
    <w:abstractNumId w:val="3"/>
  </w:num>
  <w:num w:numId="12">
    <w:abstractNumId w:val="5"/>
  </w:num>
  <w:num w:numId="13">
    <w:abstractNumId w:val="21"/>
  </w:num>
  <w:num w:numId="14">
    <w:abstractNumId w:val="1"/>
  </w:num>
  <w:num w:numId="15">
    <w:abstractNumId w:val="8"/>
  </w:num>
  <w:num w:numId="16">
    <w:abstractNumId w:val="13"/>
  </w:num>
  <w:num w:numId="17">
    <w:abstractNumId w:val="2"/>
  </w:num>
  <w:num w:numId="18">
    <w:abstractNumId w:val="11"/>
  </w:num>
  <w:num w:numId="19">
    <w:abstractNumId w:val="24"/>
  </w:num>
  <w:num w:numId="20">
    <w:abstractNumId w:val="26"/>
  </w:num>
  <w:num w:numId="21">
    <w:abstractNumId w:val="12"/>
  </w:num>
  <w:num w:numId="22">
    <w:abstractNumId w:val="4"/>
  </w:num>
  <w:num w:numId="23">
    <w:abstractNumId w:val="25"/>
  </w:num>
  <w:num w:numId="24">
    <w:abstractNumId w:val="9"/>
  </w:num>
  <w:num w:numId="25">
    <w:abstractNumId w:val="10"/>
  </w:num>
  <w:num w:numId="26">
    <w:abstractNumId w:val="2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E9"/>
    <w:rsid w:val="00007B94"/>
    <w:rsid w:val="00071D18"/>
    <w:rsid w:val="000B4D44"/>
    <w:rsid w:val="00116EE9"/>
    <w:rsid w:val="00187819"/>
    <w:rsid w:val="001A7AB1"/>
    <w:rsid w:val="002306FD"/>
    <w:rsid w:val="002B4C77"/>
    <w:rsid w:val="003004DA"/>
    <w:rsid w:val="00346723"/>
    <w:rsid w:val="0040253A"/>
    <w:rsid w:val="004656F5"/>
    <w:rsid w:val="00470720"/>
    <w:rsid w:val="004E68CA"/>
    <w:rsid w:val="00506216"/>
    <w:rsid w:val="00511458"/>
    <w:rsid w:val="00544C19"/>
    <w:rsid w:val="005D56E9"/>
    <w:rsid w:val="005E12B3"/>
    <w:rsid w:val="005F6F26"/>
    <w:rsid w:val="0061795E"/>
    <w:rsid w:val="006230C5"/>
    <w:rsid w:val="00641962"/>
    <w:rsid w:val="00651AFA"/>
    <w:rsid w:val="006F3D57"/>
    <w:rsid w:val="00711F19"/>
    <w:rsid w:val="007573F6"/>
    <w:rsid w:val="007604C0"/>
    <w:rsid w:val="007C67A5"/>
    <w:rsid w:val="007F090D"/>
    <w:rsid w:val="00806CCE"/>
    <w:rsid w:val="00822B21"/>
    <w:rsid w:val="00855753"/>
    <w:rsid w:val="008853CB"/>
    <w:rsid w:val="008C3AAD"/>
    <w:rsid w:val="008E0C35"/>
    <w:rsid w:val="009436AE"/>
    <w:rsid w:val="00A119C0"/>
    <w:rsid w:val="00A17003"/>
    <w:rsid w:val="00A86B4E"/>
    <w:rsid w:val="00AC4136"/>
    <w:rsid w:val="00AD494C"/>
    <w:rsid w:val="00B00FED"/>
    <w:rsid w:val="00BE32DA"/>
    <w:rsid w:val="00C338CA"/>
    <w:rsid w:val="00C358D8"/>
    <w:rsid w:val="00C36E11"/>
    <w:rsid w:val="00CA0A3B"/>
    <w:rsid w:val="00CD6517"/>
    <w:rsid w:val="00D34904"/>
    <w:rsid w:val="00D70E81"/>
    <w:rsid w:val="00DF239E"/>
    <w:rsid w:val="00E53177"/>
    <w:rsid w:val="00EC36EF"/>
    <w:rsid w:val="00F46A46"/>
    <w:rsid w:val="00F76622"/>
    <w:rsid w:val="00FB6095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BB69"/>
  <w15:chartTrackingRefBased/>
  <w15:docId w15:val="{AF473CB3-3245-4A75-8B9E-0676EE45F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7819"/>
  </w:style>
  <w:style w:type="paragraph" w:styleId="Stopka">
    <w:name w:val="footer"/>
    <w:basedOn w:val="Normalny"/>
    <w:link w:val="StopkaZnak"/>
    <w:uiPriority w:val="99"/>
    <w:unhideWhenUsed/>
    <w:rsid w:val="001878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7819"/>
  </w:style>
  <w:style w:type="character" w:styleId="Hipercze">
    <w:name w:val="Hyperlink"/>
    <w:basedOn w:val="Domylnaczcionkaakapitu"/>
    <w:uiPriority w:val="99"/>
    <w:unhideWhenUsed/>
    <w:rsid w:val="003004D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5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8</Pages>
  <Words>1711</Words>
  <Characters>10267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Panfil</dc:creator>
  <cp:keywords/>
  <dc:description/>
  <cp:lastModifiedBy>Projekt</cp:lastModifiedBy>
  <cp:revision>20</cp:revision>
  <cp:lastPrinted>2023-09-06T07:08:00Z</cp:lastPrinted>
  <dcterms:created xsi:type="dcterms:W3CDTF">2023-08-08T08:14:00Z</dcterms:created>
  <dcterms:modified xsi:type="dcterms:W3CDTF">2023-09-06T07:10:00Z</dcterms:modified>
</cp:coreProperties>
</file>