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20" w:rsidRDefault="00AA3C20" w:rsidP="00AA3C20">
      <w:pPr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PAŃSTWOWA WYŻSZA SZKOŁA ZAWODOWA </w:t>
      </w:r>
      <w:r>
        <w:rPr>
          <w:rFonts w:eastAsia="Calibri" w:cs="Calibri"/>
          <w:b/>
          <w:sz w:val="20"/>
          <w:szCs w:val="20"/>
        </w:rPr>
        <w:br/>
        <w:t>W CIECHANOWIE</w:t>
      </w:r>
    </w:p>
    <w:p w:rsidR="00AA3C20" w:rsidRDefault="00AA3C20" w:rsidP="00AA3C20">
      <w:pPr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ul. Narutowicza 9, 06-400 Ciechanów</w:t>
      </w:r>
    </w:p>
    <w:p w:rsidR="00AA3C20" w:rsidRDefault="00AA3C20" w:rsidP="00AA3C20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 w:cs="Calibri"/>
          <w:b/>
        </w:rPr>
        <w:br/>
      </w:r>
      <w:r>
        <w:rPr>
          <w:rFonts w:eastAsia="Calibri"/>
          <w:b/>
          <w:sz w:val="20"/>
          <w:szCs w:val="20"/>
        </w:rPr>
        <w:t>____________________________________________________________________________</w:t>
      </w:r>
    </w:p>
    <w:p w:rsidR="00AA3C20" w:rsidRDefault="00AA3C20" w:rsidP="00AA3C20"/>
    <w:p w:rsidR="00AA3C20" w:rsidRDefault="00AA3C20" w:rsidP="00AA3C20">
      <w:r>
        <w:t xml:space="preserve">KAG.262.32.2019                                                                             </w:t>
      </w:r>
      <w:r w:rsidR="00254ADE">
        <w:t xml:space="preserve">              Załącznik nr E</w:t>
      </w:r>
    </w:p>
    <w:p w:rsidR="00AA3C20" w:rsidRDefault="00AA3C20" w:rsidP="00AA3C20"/>
    <w:p w:rsidR="00AA3C20" w:rsidRDefault="00AA3C20" w:rsidP="00AA3C20">
      <w:pPr>
        <w:jc w:val="center"/>
      </w:pPr>
      <w:r>
        <w:t>FORMULARZ CENOWY</w:t>
      </w:r>
    </w:p>
    <w:p w:rsidR="00AA3C20" w:rsidRDefault="00AA3C20" w:rsidP="00AA3C20"/>
    <w:p w:rsidR="00AA3C20" w:rsidRDefault="0028051A" w:rsidP="0028051A">
      <w:pPr>
        <w:rPr>
          <w:sz w:val="20"/>
          <w:szCs w:val="20"/>
        </w:rPr>
      </w:pPr>
      <w:r>
        <w:t>Nazwa zadania nr 5</w:t>
      </w:r>
      <w:r w:rsidR="00AA3C20">
        <w:t xml:space="preserve"> </w:t>
      </w:r>
      <w:r>
        <w:rPr>
          <w:u w:val="single"/>
        </w:rPr>
        <w:t>Dostawa automatycznej szlifierko-polerki metalograficznej</w:t>
      </w:r>
    </w:p>
    <w:p w:rsidR="0028051A" w:rsidRPr="0028051A" w:rsidRDefault="0028051A" w:rsidP="0028051A">
      <w:pPr>
        <w:spacing w:before="100" w:beforeAutospacing="1" w:after="100" w:afterAutospacing="1"/>
        <w:ind w:left="227"/>
        <w:contextualSpacing/>
        <w:jc w:val="both"/>
        <w:rPr>
          <w:rFonts w:eastAsiaTheme="minorHAnsi"/>
          <w:lang w:eastAsia="en-US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093"/>
        <w:gridCol w:w="4819"/>
        <w:gridCol w:w="2581"/>
      </w:tblGrid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rPr>
                <w:rFonts w:eastAsiaTheme="minorHAnsi"/>
                <w:b/>
                <w:lang w:eastAsia="en-US"/>
              </w:rPr>
            </w:pPr>
            <w:r w:rsidRPr="0028051A">
              <w:rPr>
                <w:rFonts w:eastAsiaTheme="minorHAnsi"/>
                <w:b/>
                <w:lang w:eastAsia="en-US"/>
              </w:rPr>
              <w:t>Nazwa parametru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28051A">
              <w:rPr>
                <w:rFonts w:eastAsiaTheme="minorHAnsi"/>
                <w:b/>
                <w:lang w:eastAsia="en-US"/>
              </w:rPr>
              <w:t>Wymagania minimalne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 w:right="57"/>
              <w:contextualSpacing/>
              <w:rPr>
                <w:rFonts w:eastAsiaTheme="minorHAnsi"/>
                <w:b/>
                <w:lang w:eastAsia="en-US"/>
              </w:rPr>
            </w:pPr>
            <w:r w:rsidRPr="0028051A">
              <w:rPr>
                <w:rFonts w:eastAsiaTheme="minorHAnsi"/>
                <w:b/>
                <w:sz w:val="22"/>
                <w:szCs w:val="22"/>
                <w:lang w:eastAsia="en-US"/>
              </w:rPr>
              <w:t>Czy spełnia wymagania minimalne Tak/Nie, podać wartość liczbową, jeśli dotyczy.</w:t>
            </w: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Panel sterowania 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Dotykowy ekran będący panelem sterowania urządzenia.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Średnica dysku: 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Możliwość mocowania dysków polerskich o średnicy 200mm lub 250 mm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 w:rsidRPr="0028051A">
              <w:rPr>
                <w:rFonts w:eastAsiaTheme="minorHAnsi"/>
                <w:lang w:eastAsia="en-US"/>
              </w:rPr>
              <w:t>Przyłącze wody z automatycznym odcięciem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Elektromagnetyczny zawór dopływu wody sterowany z panelu dotykowego.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Wyposażenie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Pierścień </w:t>
            </w:r>
            <w:proofErr w:type="spellStart"/>
            <w:r w:rsidRPr="0028051A">
              <w:rPr>
                <w:rFonts w:eastAsiaTheme="minorHAnsi"/>
                <w:lang w:eastAsia="en-US"/>
              </w:rPr>
              <w:t>antyrozbryzgowy</w:t>
            </w:r>
            <w:proofErr w:type="spellEnd"/>
            <w:r w:rsidRPr="0028051A">
              <w:rPr>
                <w:rFonts w:eastAsiaTheme="minorHAnsi"/>
                <w:lang w:eastAsia="en-US"/>
              </w:rPr>
              <w:t xml:space="preserve">. </w:t>
            </w:r>
            <w:r w:rsidRPr="0028051A">
              <w:rPr>
                <w:rFonts w:eastAsiaTheme="minorHAnsi"/>
                <w:u w:color="FF0000"/>
                <w:lang w:eastAsia="en-US"/>
              </w:rPr>
              <w:t xml:space="preserve">Funkcja suszenia tarczy polerskiej. </w:t>
            </w:r>
            <w:r w:rsidRPr="0028051A">
              <w:rPr>
                <w:rFonts w:eastAsiaTheme="minorHAnsi"/>
                <w:lang w:eastAsia="en-US"/>
              </w:rPr>
              <w:t>Płynna regulacja dopływu wody na tarczę polerską. Dysza wodna do podawania wody na tarczę. Wyjmowana wkładka umożliwiająca łatwe czyszczenie miski urządzenia.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u w:color="FF0000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Przycisk bezpieczeństwa gwarantujący możliwość natychmiastowego zatrzymania maszyny. </w:t>
            </w:r>
            <w:r w:rsidRPr="0028051A">
              <w:rPr>
                <w:rFonts w:eastAsiaTheme="minorHAnsi"/>
                <w:u w:color="FF0000"/>
                <w:lang w:eastAsia="en-US"/>
              </w:rPr>
              <w:t xml:space="preserve">Sterowanie wszystkimi parametrami polerki (zmiana prędkości obrotowej. Zmiana ciśnienia docisku próbki, </w:t>
            </w:r>
            <w:proofErr w:type="spellStart"/>
            <w:r w:rsidRPr="0028051A">
              <w:rPr>
                <w:rFonts w:eastAsiaTheme="minorHAnsi"/>
                <w:u w:color="FF0000"/>
                <w:lang w:eastAsia="en-US"/>
              </w:rPr>
              <w:t>timer</w:t>
            </w:r>
            <w:proofErr w:type="spellEnd"/>
            <w:r w:rsidRPr="0028051A">
              <w:rPr>
                <w:rFonts w:eastAsiaTheme="minorHAnsi"/>
                <w:u w:color="FF0000"/>
                <w:lang w:eastAsia="en-US"/>
              </w:rPr>
              <w:t>).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u w:color="FF0000"/>
                <w:lang w:eastAsia="en-US"/>
              </w:rPr>
            </w:pPr>
            <w:r w:rsidRPr="0028051A">
              <w:rPr>
                <w:rFonts w:eastAsiaTheme="minorHAnsi"/>
                <w:u w:color="FF0000"/>
                <w:lang w:eastAsia="en-US"/>
              </w:rPr>
              <w:t>Możliwość zmiany wszystkich parametrów (prędkości, ciśnienia docisku próbki, włącz/wyłącz wodę w trakcie trwania procesu).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u w:color="FF0000"/>
                <w:lang w:eastAsia="en-US"/>
              </w:rPr>
            </w:pPr>
            <w:r w:rsidRPr="0028051A">
              <w:rPr>
                <w:rFonts w:eastAsiaTheme="minorHAnsi"/>
                <w:u w:color="FF0000"/>
                <w:lang w:eastAsia="en-US"/>
              </w:rPr>
              <w:t>Odczyt bieżących parametrów pracy w tym: prędkości obrotowej dysku, prędkości obrotowej głowicy, wartości ciśnienia docisku próbki, parametrów pracy pomp perystaltycznych.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u w:color="FF0000"/>
                <w:lang w:eastAsia="en-US"/>
              </w:rPr>
            </w:pPr>
            <w:r w:rsidRPr="0028051A">
              <w:rPr>
                <w:rFonts w:eastAsiaTheme="minorHAnsi"/>
                <w:u w:color="FF0000"/>
                <w:lang w:eastAsia="en-US"/>
              </w:rPr>
              <w:t>Sterownie pompami perystaltyczną wbudowanymi w głowicę (ilość podawanej zawiesiny w ml/s)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Dozownik </w:t>
            </w:r>
            <w:proofErr w:type="spellStart"/>
            <w:r w:rsidRPr="0028051A">
              <w:rPr>
                <w:rFonts w:eastAsiaTheme="minorHAnsi"/>
                <w:lang w:eastAsia="en-US"/>
              </w:rPr>
              <w:t>lubrykantu</w:t>
            </w:r>
            <w:proofErr w:type="spellEnd"/>
            <w:r w:rsidRPr="0028051A">
              <w:rPr>
                <w:rFonts w:eastAsiaTheme="minorHAnsi"/>
                <w:lang w:eastAsia="en-US"/>
              </w:rPr>
              <w:t xml:space="preserve"> o </w:t>
            </w:r>
            <w:r w:rsidRPr="0028051A">
              <w:rPr>
                <w:rFonts w:eastAsiaTheme="minorHAnsi"/>
                <w:lang w:eastAsia="en-US"/>
              </w:rPr>
              <w:lastRenderedPageBreak/>
              <w:t>regulowanej wydajności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lastRenderedPageBreak/>
              <w:t xml:space="preserve">Wbudowane w głowicę 2 zbiorniki na </w:t>
            </w:r>
            <w:proofErr w:type="spellStart"/>
            <w:r w:rsidRPr="0028051A">
              <w:rPr>
                <w:rFonts w:eastAsiaTheme="minorHAnsi"/>
                <w:lang w:eastAsia="en-US"/>
              </w:rPr>
              <w:t>lubrykant</w:t>
            </w:r>
            <w:proofErr w:type="spellEnd"/>
            <w:r w:rsidRPr="0028051A">
              <w:rPr>
                <w:rFonts w:eastAsiaTheme="minorHAnsi"/>
                <w:lang w:eastAsia="en-US"/>
              </w:rPr>
              <w:t xml:space="preserve"> lub zawiesinę </w:t>
            </w:r>
            <w:r w:rsidRPr="0028051A">
              <w:rPr>
                <w:rFonts w:eastAsiaTheme="minorHAnsi"/>
                <w:u w:color="FF0000"/>
                <w:lang w:eastAsia="en-US"/>
              </w:rPr>
              <w:t xml:space="preserve">o pojemności nie </w:t>
            </w:r>
            <w:r w:rsidRPr="0028051A">
              <w:rPr>
                <w:rFonts w:eastAsiaTheme="minorHAnsi"/>
                <w:u w:color="FF0000"/>
                <w:lang w:eastAsia="en-US"/>
              </w:rPr>
              <w:lastRenderedPageBreak/>
              <w:t xml:space="preserve">mniejszej niż 200 ml z wbudowaną pompą perystaltyczną gwarantującą precyzyjne dozowanie zawiesiny. Możliwość regulacji ilości przepływu </w:t>
            </w:r>
            <w:proofErr w:type="spellStart"/>
            <w:r w:rsidRPr="0028051A">
              <w:rPr>
                <w:rFonts w:eastAsiaTheme="minorHAnsi"/>
                <w:u w:color="FF0000"/>
                <w:lang w:eastAsia="en-US"/>
              </w:rPr>
              <w:t>lubrykantu</w:t>
            </w:r>
            <w:proofErr w:type="spellEnd"/>
            <w:r w:rsidRPr="0028051A">
              <w:rPr>
                <w:rFonts w:eastAsiaTheme="minorHAnsi"/>
                <w:u w:color="FF0000"/>
                <w:lang w:eastAsia="en-US"/>
              </w:rPr>
              <w:t xml:space="preserve"> na sekundę.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lastRenderedPageBreak/>
              <w:t>Napęd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Silniki jednofazowy z inwertorem dla silników trójfazowych. Automatyczna kompensacja momentu obrotowego.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u w:color="FF0000"/>
                <w:lang w:eastAsia="en-US"/>
              </w:rPr>
              <w:t>Automatyczna regulacja naprężenia paska napędowego</w:t>
            </w:r>
            <w:r w:rsidRPr="0028051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Moc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750W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Prędkość rotacji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Od 20 do 700 obrotów/ min.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Głowica 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Głowica do automatycznego polerowania </w:t>
            </w:r>
            <w:r w:rsidRPr="0028051A">
              <w:rPr>
                <w:rFonts w:eastAsiaTheme="minorHAnsi"/>
                <w:lang w:eastAsia="en-US"/>
              </w:rPr>
              <w:br/>
              <w:t>z dociskiem centralnym i indywidualnym dla każdej próbki.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9"/>
              </w:tabs>
              <w:spacing w:before="100" w:beforeAutospacing="1" w:after="100" w:afterAutospacing="1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Indywidualnie regulowane</w:t>
            </w:r>
            <w:r w:rsidRPr="0028051A">
              <w:rPr>
                <w:rFonts w:eastAsia="Calibri"/>
                <w:u w:color="FF0000"/>
                <w:lang w:eastAsia="en-US"/>
              </w:rPr>
              <w:t xml:space="preserve"> ciśnienia docisku każdej próbki, w zakresie od 0,1 do 5 </w:t>
            </w:r>
            <w:proofErr w:type="spellStart"/>
            <w:r w:rsidRPr="0028051A">
              <w:rPr>
                <w:rFonts w:eastAsia="Calibri"/>
                <w:u w:color="FF0000"/>
                <w:lang w:eastAsia="en-US"/>
              </w:rPr>
              <w:t>daN</w:t>
            </w:r>
            <w:proofErr w:type="spellEnd"/>
            <w:r w:rsidRPr="0028051A">
              <w:rPr>
                <w:rFonts w:eastAsia="Calibri"/>
                <w:u w:color="FF0000"/>
                <w:lang w:eastAsia="en-US"/>
              </w:rPr>
              <w:t xml:space="preserve"> z płynną regulacją ciśnienia (co 0,1 </w:t>
            </w:r>
            <w:proofErr w:type="spellStart"/>
            <w:r w:rsidRPr="0028051A">
              <w:rPr>
                <w:rFonts w:eastAsia="Calibri"/>
                <w:u w:color="FF0000"/>
                <w:lang w:eastAsia="en-US"/>
              </w:rPr>
              <w:t>daN</w:t>
            </w:r>
            <w:proofErr w:type="spellEnd"/>
            <w:r w:rsidRPr="0028051A">
              <w:rPr>
                <w:rFonts w:eastAsia="Calibri"/>
                <w:u w:color="FF0000"/>
                <w:lang w:eastAsia="en-US"/>
              </w:rPr>
              <w:t>).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9"/>
              </w:tabs>
              <w:spacing w:before="100" w:beforeAutospacing="1" w:after="100" w:afterAutospacing="1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Precyzyjna regulacja ciśnienia.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4"/>
              </w:tabs>
              <w:spacing w:before="100" w:beforeAutospacing="1" w:after="100" w:afterAutospacing="1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Moc silnika nie mniejsza niż180W.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4"/>
                <w:tab w:val="left" w:pos="2160"/>
              </w:tabs>
              <w:suppressAutoHyphens/>
              <w:spacing w:before="100" w:beforeAutospacing="1" w:after="100" w:afterAutospacing="1"/>
              <w:contextualSpacing/>
              <w:jc w:val="both"/>
              <w:rPr>
                <w:rFonts w:eastAsia="Calibri"/>
                <w:u w:color="FF0000"/>
                <w:lang w:eastAsia="en-US"/>
              </w:rPr>
            </w:pPr>
            <w:r w:rsidRPr="0028051A">
              <w:rPr>
                <w:rFonts w:eastAsia="Calibri"/>
                <w:u w:color="FF0000"/>
                <w:lang w:eastAsia="en-US"/>
              </w:rPr>
              <w:t xml:space="preserve">Prędkość obrotowa głowicy w zakresie od minimum 20 do 150 obrotów na minutę </w:t>
            </w:r>
            <w:r w:rsidRPr="0028051A">
              <w:rPr>
                <w:rFonts w:eastAsia="Calibri"/>
                <w:u w:color="FF0000"/>
                <w:lang w:eastAsia="en-US"/>
              </w:rPr>
              <w:br/>
              <w:t>i jej regulacji z krokiem co 1 obrót/ min.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4"/>
                <w:tab w:val="left" w:pos="2160"/>
              </w:tabs>
              <w:suppressAutoHyphens/>
              <w:spacing w:before="100" w:beforeAutospacing="1" w:after="100" w:afterAutospacing="1"/>
              <w:contextualSpacing/>
              <w:jc w:val="both"/>
              <w:rPr>
                <w:rFonts w:eastAsia="Calibri"/>
                <w:lang w:eastAsia="en-US"/>
              </w:rPr>
            </w:pPr>
            <w:r w:rsidRPr="0028051A">
              <w:rPr>
                <w:rFonts w:eastAsia="Calibri"/>
                <w:u w:color="FF0000"/>
                <w:lang w:eastAsia="en-US"/>
              </w:rPr>
              <w:t xml:space="preserve">Możliwość </w:t>
            </w:r>
            <w:r w:rsidR="00206E9B">
              <w:rPr>
                <w:rFonts w:eastAsia="Calibri"/>
                <w:u w:color="FF0000"/>
                <w:lang w:eastAsia="en-US"/>
              </w:rPr>
              <w:t>ustalenia czasu polerowania w zależności od potrzeb.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4"/>
                <w:tab w:val="left" w:pos="2160"/>
              </w:tabs>
              <w:suppressAutoHyphens/>
              <w:spacing w:before="100" w:beforeAutospacing="1" w:after="100" w:afterAutospacing="1"/>
              <w:contextualSpacing/>
              <w:jc w:val="both"/>
              <w:rPr>
                <w:rFonts w:eastAsia="Calibri"/>
                <w:lang w:eastAsia="en-US"/>
              </w:rPr>
            </w:pPr>
            <w:r w:rsidRPr="0028051A">
              <w:rPr>
                <w:rFonts w:eastAsia="Calibri"/>
                <w:lang w:eastAsia="en-US"/>
              </w:rPr>
              <w:t>Automatyczna kompensacja momentu obrotowego.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4"/>
                <w:tab w:val="left" w:pos="2160"/>
              </w:tabs>
              <w:suppressAutoHyphens/>
              <w:spacing w:before="100" w:beforeAutospacing="1" w:after="100" w:afterAutospacing="1"/>
              <w:contextualSpacing/>
              <w:jc w:val="both"/>
              <w:rPr>
                <w:rFonts w:eastAsia="Calibri"/>
                <w:u w:color="FF0000"/>
                <w:lang w:eastAsia="en-US"/>
              </w:rPr>
            </w:pPr>
            <w:r w:rsidRPr="0028051A">
              <w:rPr>
                <w:rFonts w:eastAsia="Calibri"/>
                <w:lang w:eastAsia="en-US"/>
              </w:rPr>
              <w:t>Automatyczna redukcja ciśnienia docisku w czasie startu i zatrzymania maszyny.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4"/>
                <w:tab w:val="left" w:pos="2160"/>
              </w:tabs>
              <w:suppressAutoHyphens/>
              <w:spacing w:before="100" w:beforeAutospacing="1" w:after="100" w:afterAutospacing="1"/>
              <w:contextualSpacing/>
              <w:jc w:val="both"/>
              <w:rPr>
                <w:rFonts w:eastAsia="Calibri"/>
                <w:u w:color="FF0000"/>
                <w:lang w:eastAsia="en-US"/>
              </w:rPr>
            </w:pPr>
            <w:r w:rsidRPr="0028051A">
              <w:rPr>
                <w:rFonts w:eastAsia="Calibri"/>
                <w:u w:color="FF0000"/>
                <w:lang w:eastAsia="en-US"/>
              </w:rPr>
              <w:t xml:space="preserve">Automatyczne blokowanie położenia głowicy w momencie uruchomienia procesu polerskiego. 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4"/>
                <w:tab w:val="left" w:pos="2160"/>
              </w:tabs>
              <w:suppressAutoHyphens/>
              <w:spacing w:before="100" w:beforeAutospacing="1" w:after="100" w:afterAutospacing="1"/>
              <w:contextualSpacing/>
              <w:jc w:val="both"/>
              <w:rPr>
                <w:rFonts w:eastAsia="Calibri"/>
                <w:u w:color="FF0000"/>
                <w:lang w:eastAsia="en-US"/>
              </w:rPr>
            </w:pPr>
            <w:r w:rsidRPr="0028051A">
              <w:rPr>
                <w:rFonts w:eastAsia="Calibri"/>
                <w:u w:color="FF0000"/>
                <w:lang w:eastAsia="en-US"/>
              </w:rPr>
              <w:t>Możliwość odsunięcia głowicy polerskiej z przestrzeni dysku w celu ręcznego polerowania.</w:t>
            </w:r>
          </w:p>
          <w:p w:rsidR="0028051A" w:rsidRPr="00206E9B" w:rsidRDefault="00206E9B" w:rsidP="00206E9B">
            <w:pPr>
              <w:numPr>
                <w:ilvl w:val="0"/>
                <w:numId w:val="1"/>
              </w:numPr>
              <w:tabs>
                <w:tab w:val="left" w:pos="784"/>
                <w:tab w:val="left" w:pos="2160"/>
              </w:tabs>
              <w:suppressAutoHyphens/>
              <w:spacing w:before="100" w:beforeAutospacing="1" w:after="100" w:afterAutospacing="1"/>
              <w:contextualSpacing/>
              <w:jc w:val="both"/>
              <w:rPr>
                <w:rFonts w:eastAsia="Calibri"/>
                <w:u w:color="FF0000"/>
                <w:lang w:eastAsia="en-US"/>
              </w:rPr>
            </w:pPr>
            <w:r>
              <w:rPr>
                <w:rFonts w:eastAsia="Calibri"/>
                <w:u w:color="FF0000"/>
                <w:lang w:eastAsia="en-US"/>
              </w:rPr>
              <w:t>A</w:t>
            </w:r>
            <w:r w:rsidR="0028051A" w:rsidRPr="0028051A">
              <w:rPr>
                <w:rFonts w:eastAsia="Calibri"/>
                <w:u w:color="FF0000"/>
                <w:lang w:eastAsia="en-US"/>
              </w:rPr>
              <w:t>utomatyczny do</w:t>
            </w:r>
            <w:r>
              <w:rPr>
                <w:rFonts w:eastAsia="Calibri"/>
                <w:u w:color="FF0000"/>
                <w:lang w:eastAsia="en-US"/>
              </w:rPr>
              <w:t xml:space="preserve">zownik zawiesin, </w:t>
            </w:r>
            <w:r w:rsidR="0028051A" w:rsidRPr="00206E9B">
              <w:rPr>
                <w:rFonts w:eastAsia="Calibri"/>
                <w:u w:color="FF0000"/>
                <w:lang w:eastAsia="en-US"/>
              </w:rPr>
              <w:t xml:space="preserve">powinien posiadać niezależny układ podawania zawiesiny dla każdego z zasobników w celu wyeliminowania ryzyka zanieczyszczenia. </w:t>
            </w:r>
          </w:p>
          <w:p w:rsidR="0028051A" w:rsidRPr="00206E9B" w:rsidRDefault="0028051A" w:rsidP="00206E9B">
            <w:pPr>
              <w:numPr>
                <w:ilvl w:val="0"/>
                <w:numId w:val="1"/>
              </w:numPr>
              <w:tabs>
                <w:tab w:val="left" w:pos="784"/>
                <w:tab w:val="left" w:pos="2160"/>
              </w:tabs>
              <w:suppressAutoHyphens/>
              <w:spacing w:before="100" w:beforeAutospacing="1" w:after="100" w:afterAutospacing="1"/>
              <w:contextualSpacing/>
              <w:jc w:val="both"/>
              <w:rPr>
                <w:rFonts w:eastAsia="Calibri"/>
                <w:u w:color="FF0000"/>
                <w:lang w:eastAsia="en-US"/>
              </w:rPr>
            </w:pPr>
            <w:r w:rsidRPr="0028051A">
              <w:rPr>
                <w:rFonts w:eastAsia="Calibri"/>
                <w:u w:color="FF0000"/>
                <w:lang w:eastAsia="en-US"/>
              </w:rPr>
              <w:t xml:space="preserve">Funkcja przemywania układu, zapobiegająca krystalizacji zawiesiny </w:t>
            </w:r>
            <w:r w:rsidRPr="0028051A">
              <w:rPr>
                <w:rFonts w:eastAsia="Calibri"/>
                <w:u w:color="FF0000"/>
                <w:lang w:eastAsia="en-US"/>
              </w:rPr>
              <w:br/>
              <w:t>w układzie.</w:t>
            </w:r>
          </w:p>
          <w:p w:rsidR="0028051A" w:rsidRPr="0028051A" w:rsidRDefault="0028051A" w:rsidP="0028051A">
            <w:pPr>
              <w:numPr>
                <w:ilvl w:val="0"/>
                <w:numId w:val="1"/>
              </w:numPr>
              <w:tabs>
                <w:tab w:val="left" w:pos="784"/>
              </w:tabs>
              <w:spacing w:before="100" w:beforeAutospacing="1" w:after="100" w:afterAutospacing="1"/>
              <w:contextualSpacing/>
              <w:rPr>
                <w:rFonts w:eastAsiaTheme="minorHAnsi"/>
                <w:lang w:eastAsia="en-US"/>
              </w:rPr>
            </w:pPr>
            <w:r w:rsidRPr="0028051A">
              <w:rPr>
                <w:rFonts w:eastAsia="Calibri"/>
                <w:lang w:eastAsia="en-US"/>
              </w:rPr>
              <w:t>Adapter umożliwiający adhezyjne mocowanie materiałów polerskich.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Docisk próbek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Docisk za pomocą sprężonego powietrza 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Funkcje dodatkowe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numPr>
                <w:ilvl w:val="0"/>
                <w:numId w:val="2"/>
              </w:num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Funkcja suszenia materiałów</w:t>
            </w:r>
          </w:p>
          <w:p w:rsidR="0028051A" w:rsidRPr="0028051A" w:rsidRDefault="0028051A" w:rsidP="0028051A">
            <w:pPr>
              <w:numPr>
                <w:ilvl w:val="0"/>
                <w:numId w:val="2"/>
              </w:num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Płyta dociskowa i antywibracyjne plomby</w:t>
            </w:r>
          </w:p>
          <w:p w:rsidR="0028051A" w:rsidRPr="0028051A" w:rsidRDefault="00206E9B" w:rsidP="0028051A">
            <w:pPr>
              <w:numPr>
                <w:ilvl w:val="0"/>
                <w:numId w:val="2"/>
              </w:num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Możliwość zapisania</w:t>
            </w:r>
            <w:r w:rsidR="0028051A" w:rsidRPr="0028051A">
              <w:rPr>
                <w:rFonts w:eastAsiaTheme="minorHAnsi"/>
                <w:lang w:eastAsia="en-US"/>
              </w:rPr>
              <w:t xml:space="preserve"> procesów polerskich</w:t>
            </w:r>
          </w:p>
          <w:p w:rsidR="0028051A" w:rsidRPr="0028051A" w:rsidRDefault="0028051A" w:rsidP="0028051A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Dysza z wodą.</w:t>
            </w:r>
          </w:p>
          <w:p w:rsidR="0028051A" w:rsidRPr="0028051A" w:rsidRDefault="0028051A" w:rsidP="0028051A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lastRenderedPageBreak/>
              <w:t xml:space="preserve">Adapter (uchwyt) do docisku centralnego na 4 próbki </w:t>
            </w:r>
            <w:r w:rsidRPr="0028051A">
              <w:rPr>
                <w:rFonts w:eastAsiaTheme="minorHAnsi"/>
                <w:lang w:eastAsia="en-US"/>
              </w:rPr>
              <w:br/>
              <w:t xml:space="preserve">o średnicy 40 i 50mm. Adapter powinien zawierać mechanizm </w:t>
            </w:r>
            <w:proofErr w:type="spellStart"/>
            <w:r w:rsidRPr="0028051A">
              <w:rPr>
                <w:rFonts w:eastAsiaTheme="minorHAnsi"/>
                <w:lang w:eastAsia="en-US"/>
              </w:rPr>
              <w:t>samopoziomowania</w:t>
            </w:r>
            <w:proofErr w:type="spellEnd"/>
            <w:r w:rsidRPr="0028051A">
              <w:rPr>
                <w:rFonts w:eastAsiaTheme="minorHAnsi"/>
                <w:lang w:eastAsia="en-US"/>
              </w:rPr>
              <w:t xml:space="preserve"> i szybkiego mocowania. Adapter do docisku indywidualnego na 6 próbek o średnicy 40mm.</w:t>
            </w:r>
          </w:p>
          <w:p w:rsidR="0028051A" w:rsidRPr="0028051A" w:rsidRDefault="0028051A" w:rsidP="0028051A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/>
              <w:ind w:left="454"/>
              <w:contextualSpacing/>
              <w:jc w:val="both"/>
              <w:rPr>
                <w:rFonts w:eastAsiaTheme="minorHAnsi"/>
                <w:u w:color="FF0000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Możliwość kontroli i regulacji ciśnienia docisku w czasie pracy.</w:t>
            </w:r>
          </w:p>
          <w:p w:rsidR="0028051A" w:rsidRPr="0028051A" w:rsidRDefault="0028051A" w:rsidP="0028051A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/>
              <w:ind w:left="454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Możliwość ustawienia 3 poziomów docisku w zakresie jednego cyklu polerowania. Polerka powinna umożliwiać automatyczne zwiększenie lub zmniejszenie ciśnienie do poziomu wskazanego przez użytkownika. </w:t>
            </w:r>
          </w:p>
          <w:p w:rsidR="0028051A" w:rsidRPr="0028051A" w:rsidRDefault="0028051A" w:rsidP="0028051A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/>
              <w:ind w:left="454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W docisku centralnym: możliwość ustawienia grubości warstwy, jaką polerka ma ściągnąć z próbki. </w:t>
            </w:r>
          </w:p>
          <w:p w:rsidR="0028051A" w:rsidRPr="0028051A" w:rsidRDefault="0028051A" w:rsidP="0028051A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Startowy zestaw materiałów polerskich </w:t>
            </w:r>
            <w:r w:rsidRPr="0028051A">
              <w:rPr>
                <w:rFonts w:eastAsiaTheme="minorHAnsi"/>
                <w:lang w:eastAsia="en-US"/>
              </w:rPr>
              <w:br/>
              <w:t>i eksploatacyjnych.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lastRenderedPageBreak/>
              <w:t>Dokumentacja w języku polskim, potwierdzenie wymaganych norm itp.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Dostawca deklaruje, iż urządzenie jest dopuszczone do użytkowania, posiada wszelkie stosowne dokumentacje wymagane przepisami UE i Polski, certyfikat CE oraz przekazuje je zleceniodawcy. 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Dokumentacja techniczno-ruchowa w języku polskim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Posiada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Instrukcja obsługi w języku polskim</w:t>
            </w:r>
          </w:p>
        </w:tc>
        <w:tc>
          <w:tcPr>
            <w:tcW w:w="4819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Posiada </w:t>
            </w:r>
          </w:p>
        </w:tc>
        <w:tc>
          <w:tcPr>
            <w:tcW w:w="2581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Termin dostawy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Ostateczny termin dostawy do siedziby Zamawiającego: 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  <w:tcBorders>
              <w:right w:val="single" w:sz="4" w:space="0" w:color="auto"/>
            </w:tcBorders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Miejsce dostawy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Wykonawca dostarczy sprzęt do siedziby Zamawiającego przy ul. Narutowicza 9, </w:t>
            </w:r>
            <w:r w:rsidRPr="0028051A">
              <w:rPr>
                <w:rFonts w:eastAsiaTheme="minorHAnsi"/>
                <w:lang w:eastAsia="en-US"/>
              </w:rPr>
              <w:br/>
              <w:t>06-400 Ciechanów, dokona rozładunku we wskazanym miejscu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28051A" w:rsidRPr="0028051A" w:rsidTr="007B741D">
        <w:tc>
          <w:tcPr>
            <w:tcW w:w="2093" w:type="dxa"/>
            <w:tcBorders>
              <w:right w:val="single" w:sz="4" w:space="0" w:color="auto"/>
            </w:tcBorders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Gwarancja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 xml:space="preserve">Sprzęt nowy, nieużywany, gwarancja </w:t>
            </w:r>
          </w:p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  <w:r w:rsidRPr="0028051A">
              <w:rPr>
                <w:rFonts w:eastAsiaTheme="minorHAnsi"/>
                <w:lang w:eastAsia="en-US"/>
              </w:rPr>
              <w:t>2 lata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1A" w:rsidRPr="0028051A" w:rsidRDefault="0028051A" w:rsidP="0028051A">
            <w:pPr>
              <w:spacing w:before="100" w:beforeAutospacing="1" w:after="100" w:afterAutospacing="1"/>
              <w:ind w:left="227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65B0C" w:rsidRDefault="00065B0C"/>
    <w:p w:rsidR="00BB06DB" w:rsidRDefault="00BB06DB" w:rsidP="00BB06DB">
      <w:pPr>
        <w:tabs>
          <w:tab w:val="left" w:pos="6874"/>
        </w:tabs>
        <w:spacing w:after="160" w:line="256" w:lineRule="auto"/>
        <w:contextualSpacing/>
        <w:rPr>
          <w:szCs w:val="22"/>
        </w:rPr>
      </w:pPr>
      <w:r>
        <w:rPr>
          <w:szCs w:val="22"/>
        </w:rPr>
        <w:t>Proponowany producent typ/marka………………………………………</w:t>
      </w:r>
    </w:p>
    <w:p w:rsidR="00BB06DB" w:rsidRDefault="00BB06DB" w:rsidP="00254ADE">
      <w:pPr>
        <w:tabs>
          <w:tab w:val="left" w:pos="6874"/>
        </w:tabs>
        <w:spacing w:after="160" w:line="259" w:lineRule="auto"/>
        <w:contextualSpacing/>
        <w:rPr>
          <w:szCs w:val="22"/>
        </w:rPr>
      </w:pPr>
    </w:p>
    <w:p w:rsidR="00254ADE" w:rsidRDefault="00254ADE" w:rsidP="00254ADE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CENA BRUTTO ……………………………. zł. (słownie:………………………………………………)</w:t>
      </w:r>
    </w:p>
    <w:p w:rsidR="00254ADE" w:rsidRDefault="00254ADE" w:rsidP="00254ADE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Netto:…………………………………………………</w:t>
      </w:r>
    </w:p>
    <w:p w:rsidR="00254ADE" w:rsidRPr="0028051A" w:rsidRDefault="00254ADE"/>
    <w:sectPr w:rsidR="00254ADE" w:rsidRPr="002805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9A" w:rsidRDefault="00220F9A" w:rsidP="00206E9B">
      <w:r>
        <w:separator/>
      </w:r>
    </w:p>
  </w:endnote>
  <w:endnote w:type="continuationSeparator" w:id="0">
    <w:p w:rsidR="00220F9A" w:rsidRDefault="00220F9A" w:rsidP="0020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806062"/>
      <w:docPartObj>
        <w:docPartGallery w:val="Page Numbers (Bottom of Page)"/>
        <w:docPartUnique/>
      </w:docPartObj>
    </w:sdtPr>
    <w:sdtContent>
      <w:p w:rsidR="00206E9B" w:rsidRDefault="00206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06E9B" w:rsidRDefault="00206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9A" w:rsidRDefault="00220F9A" w:rsidP="00206E9B">
      <w:r>
        <w:separator/>
      </w:r>
    </w:p>
  </w:footnote>
  <w:footnote w:type="continuationSeparator" w:id="0">
    <w:p w:rsidR="00220F9A" w:rsidRDefault="00220F9A" w:rsidP="0020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46E2"/>
    <w:multiLevelType w:val="multilevel"/>
    <w:tmpl w:val="11FC6C6A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C14C6C"/>
    <w:multiLevelType w:val="hybridMultilevel"/>
    <w:tmpl w:val="860CE85C"/>
    <w:lvl w:ilvl="0" w:tplc="71288C14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782E6139"/>
    <w:multiLevelType w:val="hybridMultilevel"/>
    <w:tmpl w:val="C7CA3452"/>
    <w:lvl w:ilvl="0" w:tplc="B426C1F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36"/>
    <w:rsid w:val="00065B0C"/>
    <w:rsid w:val="00206E9B"/>
    <w:rsid w:val="00220F9A"/>
    <w:rsid w:val="00254ADE"/>
    <w:rsid w:val="0028051A"/>
    <w:rsid w:val="009B3236"/>
    <w:rsid w:val="00AA3C20"/>
    <w:rsid w:val="00B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B1B5"/>
  <w15:chartTrackingRefBased/>
  <w15:docId w15:val="{F9A99A25-CFC7-4802-AE71-0FBF1202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6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E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E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2019-09-13T07:14:00Z</cp:lastPrinted>
  <dcterms:created xsi:type="dcterms:W3CDTF">2019-09-04T09:05:00Z</dcterms:created>
  <dcterms:modified xsi:type="dcterms:W3CDTF">2019-09-13T07:14:00Z</dcterms:modified>
</cp:coreProperties>
</file>