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370" w:rsidRPr="00013370" w:rsidRDefault="00013370" w:rsidP="00013370">
      <w:pPr>
        <w:spacing w:after="0" w:line="240" w:lineRule="auto"/>
        <w:jc w:val="center"/>
        <w:rPr>
          <w:rFonts w:ascii="Times New Roman" w:eastAsia="Calibri" w:hAnsi="Times New Roman" w:cs="Calibri"/>
          <w:b/>
          <w:sz w:val="20"/>
          <w:szCs w:val="20"/>
          <w:lang w:eastAsia="pl-PL"/>
        </w:rPr>
      </w:pPr>
      <w:r w:rsidRPr="00013370">
        <w:rPr>
          <w:rFonts w:ascii="Times New Roman" w:eastAsia="Calibri" w:hAnsi="Times New Roman" w:cs="Calibri"/>
          <w:b/>
          <w:sz w:val="20"/>
          <w:szCs w:val="20"/>
          <w:lang w:eastAsia="pl-PL"/>
        </w:rPr>
        <w:t xml:space="preserve">PAŃSTWOWA WYŻSZA SZKOŁA ZAWODOWA </w:t>
      </w:r>
      <w:r w:rsidRPr="00013370">
        <w:rPr>
          <w:rFonts w:ascii="Times New Roman" w:eastAsia="Calibri" w:hAnsi="Times New Roman" w:cs="Calibri"/>
          <w:b/>
          <w:sz w:val="20"/>
          <w:szCs w:val="20"/>
          <w:lang w:eastAsia="pl-PL"/>
        </w:rPr>
        <w:br/>
        <w:t>W CIECHANOWIE</w:t>
      </w:r>
    </w:p>
    <w:p w:rsidR="00013370" w:rsidRPr="00013370" w:rsidRDefault="00013370" w:rsidP="00013370">
      <w:pPr>
        <w:spacing w:after="0" w:line="240" w:lineRule="auto"/>
        <w:jc w:val="center"/>
        <w:rPr>
          <w:rFonts w:ascii="Times New Roman" w:eastAsia="Calibri" w:hAnsi="Times New Roman" w:cs="Calibri"/>
          <w:b/>
          <w:sz w:val="20"/>
          <w:szCs w:val="20"/>
          <w:lang w:eastAsia="pl-PL"/>
        </w:rPr>
      </w:pPr>
      <w:proofErr w:type="gramStart"/>
      <w:r w:rsidRPr="00013370">
        <w:rPr>
          <w:rFonts w:ascii="Times New Roman" w:eastAsia="Calibri" w:hAnsi="Times New Roman" w:cs="Calibri"/>
          <w:b/>
          <w:sz w:val="20"/>
          <w:szCs w:val="20"/>
          <w:lang w:eastAsia="pl-PL"/>
        </w:rPr>
        <w:t>ul</w:t>
      </w:r>
      <w:proofErr w:type="gramEnd"/>
      <w:r w:rsidRPr="00013370">
        <w:rPr>
          <w:rFonts w:ascii="Times New Roman" w:eastAsia="Calibri" w:hAnsi="Times New Roman" w:cs="Calibri"/>
          <w:b/>
          <w:sz w:val="20"/>
          <w:szCs w:val="20"/>
          <w:lang w:eastAsia="pl-PL"/>
        </w:rPr>
        <w:t>. Narutowicza 9, 06-400 Ciechanów</w:t>
      </w:r>
    </w:p>
    <w:p w:rsidR="00013370" w:rsidRPr="00013370" w:rsidRDefault="00013370" w:rsidP="00013370">
      <w:pPr>
        <w:spacing w:after="0" w:line="240" w:lineRule="auto"/>
        <w:jc w:val="center"/>
        <w:rPr>
          <w:rFonts w:ascii="Times New Roman" w:eastAsia="Calibri" w:hAnsi="Times New Roman" w:cs="Times New Roman"/>
          <w:b/>
          <w:sz w:val="20"/>
          <w:szCs w:val="20"/>
          <w:lang w:eastAsia="pl-PL"/>
        </w:rPr>
      </w:pPr>
      <w:r w:rsidRPr="00013370">
        <w:rPr>
          <w:rFonts w:ascii="Times New Roman" w:eastAsia="Calibri" w:hAnsi="Times New Roman" w:cs="Calibri"/>
          <w:b/>
          <w:sz w:val="24"/>
          <w:szCs w:val="24"/>
          <w:lang w:eastAsia="pl-PL"/>
        </w:rPr>
        <w:br/>
      </w:r>
      <w:r w:rsidRPr="00013370">
        <w:rPr>
          <w:rFonts w:ascii="Times New Roman" w:eastAsia="Calibri" w:hAnsi="Times New Roman" w:cs="Times New Roman"/>
          <w:b/>
          <w:sz w:val="20"/>
          <w:szCs w:val="20"/>
          <w:lang w:eastAsia="pl-PL"/>
        </w:rPr>
        <w:t>____________________________________________________________________________</w:t>
      </w:r>
    </w:p>
    <w:p w:rsidR="00013370" w:rsidRPr="00013370" w:rsidRDefault="00013370" w:rsidP="00013370">
      <w:pPr>
        <w:spacing w:after="0" w:line="240" w:lineRule="auto"/>
        <w:rPr>
          <w:rFonts w:ascii="Times New Roman" w:eastAsia="Times New Roman" w:hAnsi="Times New Roman" w:cs="Times New Roman"/>
          <w:sz w:val="24"/>
          <w:szCs w:val="24"/>
          <w:lang w:eastAsia="pl-PL"/>
        </w:rPr>
      </w:pPr>
    </w:p>
    <w:p w:rsidR="00013370" w:rsidRPr="00013370" w:rsidRDefault="004C7BE4" w:rsidP="0001337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KAG.262.32.</w:t>
      </w:r>
      <w:r w:rsidR="00013370" w:rsidRPr="00013370">
        <w:rPr>
          <w:rFonts w:ascii="Times New Roman" w:eastAsia="Times New Roman" w:hAnsi="Times New Roman" w:cs="Times New Roman"/>
          <w:sz w:val="24"/>
          <w:szCs w:val="24"/>
          <w:lang w:eastAsia="pl-PL"/>
        </w:rPr>
        <w:t xml:space="preserve">2019                                                                           </w:t>
      </w:r>
      <w:r w:rsidR="003F1CA2">
        <w:rPr>
          <w:rFonts w:ascii="Times New Roman" w:eastAsia="Times New Roman" w:hAnsi="Times New Roman" w:cs="Times New Roman"/>
          <w:sz w:val="24"/>
          <w:szCs w:val="24"/>
          <w:lang w:eastAsia="pl-PL"/>
        </w:rPr>
        <w:t xml:space="preserve">                Załącznik nr 1/5</w:t>
      </w:r>
    </w:p>
    <w:p w:rsidR="00013370" w:rsidRDefault="00013370" w:rsidP="00013370">
      <w:pPr>
        <w:widowControl w:val="0"/>
        <w:tabs>
          <w:tab w:val="left" w:pos="5550"/>
        </w:tabs>
        <w:autoSpaceDE w:val="0"/>
        <w:autoSpaceDN w:val="0"/>
        <w:adjustRightInd w:val="0"/>
        <w:spacing w:before="100" w:beforeAutospacing="1" w:after="100" w:afterAutospacing="1" w:line="240" w:lineRule="auto"/>
        <w:contextualSpacing/>
        <w:jc w:val="both"/>
        <w:rPr>
          <w:rFonts w:ascii="Times New Roman" w:eastAsiaTheme="majorEastAsia" w:hAnsi="Times New Roman" w:cs="Times New Roman"/>
          <w:b/>
          <w:bCs/>
          <w:color w:val="002060"/>
          <w:sz w:val="24"/>
          <w:szCs w:val="24"/>
        </w:rPr>
      </w:pPr>
    </w:p>
    <w:p w:rsidR="00D46024" w:rsidRPr="000B15F6" w:rsidRDefault="00D46024" w:rsidP="00013370">
      <w:pPr>
        <w:widowControl w:val="0"/>
        <w:autoSpaceDE w:val="0"/>
        <w:autoSpaceDN w:val="0"/>
        <w:adjustRightInd w:val="0"/>
        <w:spacing w:before="100" w:beforeAutospacing="1" w:after="100" w:afterAutospacing="1" w:line="240" w:lineRule="auto"/>
        <w:ind w:left="227"/>
        <w:contextualSpacing/>
        <w:jc w:val="center"/>
        <w:rPr>
          <w:rFonts w:ascii="Times New Roman" w:hAnsi="Times New Roman" w:cs="Times New Roman"/>
          <w:sz w:val="24"/>
          <w:szCs w:val="24"/>
        </w:rPr>
      </w:pPr>
      <w:r w:rsidRPr="000B15F6">
        <w:rPr>
          <w:rFonts w:ascii="Times New Roman" w:eastAsiaTheme="majorEastAsia" w:hAnsi="Times New Roman" w:cs="Times New Roman"/>
          <w:b/>
          <w:bCs/>
          <w:sz w:val="24"/>
          <w:szCs w:val="24"/>
        </w:rPr>
        <w:t>OPIS PRZEDMIOTU ZAMÓWIENIA</w:t>
      </w:r>
    </w:p>
    <w:p w:rsidR="00D46024" w:rsidRPr="000B15F6" w:rsidRDefault="00D46024" w:rsidP="002529CD">
      <w:pPr>
        <w:spacing w:before="100" w:beforeAutospacing="1" w:after="100" w:afterAutospacing="1" w:line="240" w:lineRule="auto"/>
        <w:ind w:left="227"/>
        <w:contextualSpacing/>
        <w:jc w:val="both"/>
        <w:rPr>
          <w:rFonts w:ascii="Times New Roman" w:hAnsi="Times New Roman" w:cs="Times New Roman"/>
          <w:sz w:val="24"/>
          <w:szCs w:val="24"/>
        </w:rPr>
      </w:pPr>
    </w:p>
    <w:p w:rsidR="00D46024" w:rsidRPr="000B15F6" w:rsidRDefault="00D46024" w:rsidP="00013370">
      <w:pPr>
        <w:spacing w:before="100" w:beforeAutospacing="1" w:after="100" w:afterAutospacing="1" w:line="360" w:lineRule="auto"/>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Przedmiotem zamówienia jest dostawa </w:t>
      </w:r>
      <w:r w:rsidR="00570E73" w:rsidRPr="000B15F6">
        <w:rPr>
          <w:rFonts w:ascii="Times New Roman" w:hAnsi="Times New Roman" w:cs="Times New Roman"/>
          <w:sz w:val="24"/>
          <w:szCs w:val="24"/>
        </w:rPr>
        <w:t xml:space="preserve">automatycznej </w:t>
      </w:r>
      <w:r w:rsidR="00CA2F6D" w:rsidRPr="000B15F6">
        <w:rPr>
          <w:rFonts w:ascii="Times New Roman" w:hAnsi="Times New Roman" w:cs="Times New Roman"/>
          <w:sz w:val="24"/>
          <w:szCs w:val="24"/>
        </w:rPr>
        <w:t>szlifierko-polerki metalograficznej</w:t>
      </w:r>
      <w:r w:rsidR="00FE660A" w:rsidRPr="000B15F6">
        <w:rPr>
          <w:rFonts w:ascii="Times New Roman" w:hAnsi="Times New Roman" w:cs="Times New Roman"/>
          <w:sz w:val="24"/>
          <w:szCs w:val="24"/>
        </w:rPr>
        <w:t>.</w:t>
      </w:r>
      <w:r w:rsidR="004C3F89" w:rsidRPr="000B15F6">
        <w:rPr>
          <w:rFonts w:ascii="Times New Roman" w:hAnsi="Times New Roman" w:cs="Times New Roman"/>
          <w:sz w:val="24"/>
          <w:szCs w:val="24"/>
        </w:rPr>
        <w:t xml:space="preserve"> </w:t>
      </w:r>
    </w:p>
    <w:p w:rsidR="00007EF9" w:rsidRPr="000B15F6" w:rsidRDefault="00007EF9" w:rsidP="00013370">
      <w:pPr>
        <w:spacing w:before="100" w:beforeAutospacing="1" w:after="100" w:afterAutospacing="1" w:line="360" w:lineRule="auto"/>
        <w:ind w:left="227"/>
        <w:contextualSpacing/>
        <w:jc w:val="both"/>
        <w:rPr>
          <w:rFonts w:ascii="Times New Roman" w:hAnsi="Times New Roman" w:cs="Times New Roman"/>
          <w:sz w:val="24"/>
          <w:szCs w:val="24"/>
        </w:rPr>
      </w:pPr>
      <w:r w:rsidRPr="000B15F6">
        <w:rPr>
          <w:rFonts w:ascii="Times New Roman" w:hAnsi="Times New Roman" w:cs="Times New Roman"/>
          <w:sz w:val="24"/>
          <w:szCs w:val="24"/>
          <w:shd w:val="clear" w:color="auto" w:fill="FFFFFF"/>
        </w:rPr>
        <w:t>S</w:t>
      </w:r>
      <w:r w:rsidRPr="000B15F6">
        <w:rPr>
          <w:rFonts w:ascii="Times New Roman" w:hAnsi="Times New Roman" w:cs="Times New Roman"/>
          <w:sz w:val="24"/>
          <w:szCs w:val="24"/>
        </w:rPr>
        <w:t xml:space="preserve">zlifierko-polerka do ręcznego </w:t>
      </w:r>
      <w:r w:rsidR="00570E73" w:rsidRPr="000B15F6">
        <w:rPr>
          <w:rFonts w:ascii="Times New Roman" w:hAnsi="Times New Roman" w:cs="Times New Roman"/>
          <w:sz w:val="24"/>
          <w:szCs w:val="24"/>
        </w:rPr>
        <w:t xml:space="preserve">i zautomatyzowanego </w:t>
      </w:r>
      <w:r w:rsidRPr="000B15F6">
        <w:rPr>
          <w:rFonts w:ascii="Times New Roman" w:hAnsi="Times New Roman" w:cs="Times New Roman"/>
          <w:sz w:val="24"/>
          <w:szCs w:val="24"/>
        </w:rPr>
        <w:t xml:space="preserve">przygotowywania próbek metalograficznych. Prędkość obrotowa regulowana bezstopniowo. </w:t>
      </w:r>
    </w:p>
    <w:p w:rsidR="00D46024" w:rsidRPr="000B15F6" w:rsidRDefault="00D46024" w:rsidP="00013370">
      <w:pPr>
        <w:spacing w:before="100" w:beforeAutospacing="1" w:after="100" w:afterAutospacing="1" w:line="360" w:lineRule="auto"/>
        <w:ind w:left="227" w:firstLine="482"/>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Wymagania: </w:t>
      </w:r>
      <w:r w:rsidR="00306D04" w:rsidRPr="000B15F6">
        <w:rPr>
          <w:rFonts w:ascii="Times New Roman" w:hAnsi="Times New Roman" w:cs="Times New Roman"/>
          <w:sz w:val="24"/>
          <w:szCs w:val="24"/>
        </w:rPr>
        <w:t xml:space="preserve">sprzęt nowy, </w:t>
      </w:r>
      <w:r w:rsidRPr="000B15F6">
        <w:rPr>
          <w:rFonts w:ascii="Times New Roman" w:hAnsi="Times New Roman" w:cs="Times New Roman"/>
          <w:sz w:val="24"/>
          <w:szCs w:val="24"/>
        </w:rPr>
        <w:t xml:space="preserve">pełna sprawność </w:t>
      </w:r>
      <w:r w:rsidR="00FE19FE" w:rsidRPr="000B15F6">
        <w:rPr>
          <w:rFonts w:ascii="Times New Roman" w:hAnsi="Times New Roman" w:cs="Times New Roman"/>
          <w:sz w:val="24"/>
          <w:szCs w:val="24"/>
        </w:rPr>
        <w:t>techniczna, udzielenie</w:t>
      </w:r>
      <w:r w:rsidRPr="000B15F6">
        <w:rPr>
          <w:rFonts w:ascii="Times New Roman" w:hAnsi="Times New Roman" w:cs="Times New Roman"/>
          <w:sz w:val="24"/>
          <w:szCs w:val="24"/>
        </w:rPr>
        <w:t xml:space="preserve"> gwarancji min</w:t>
      </w:r>
      <w:r w:rsidR="001F24CF" w:rsidRPr="000B15F6">
        <w:rPr>
          <w:rFonts w:ascii="Times New Roman" w:hAnsi="Times New Roman" w:cs="Times New Roman"/>
          <w:sz w:val="24"/>
          <w:szCs w:val="24"/>
        </w:rPr>
        <w:t>.</w:t>
      </w:r>
      <w:r w:rsidRPr="000B15F6">
        <w:rPr>
          <w:rFonts w:ascii="Times New Roman" w:hAnsi="Times New Roman" w:cs="Times New Roman"/>
          <w:sz w:val="24"/>
          <w:szCs w:val="24"/>
        </w:rPr>
        <w:t xml:space="preserve"> </w:t>
      </w:r>
      <w:r w:rsidR="00CA6EE7" w:rsidRPr="000B15F6">
        <w:rPr>
          <w:rFonts w:ascii="Times New Roman" w:hAnsi="Times New Roman" w:cs="Times New Roman"/>
          <w:sz w:val="24"/>
          <w:szCs w:val="24"/>
        </w:rPr>
        <w:t>24</w:t>
      </w:r>
      <w:r w:rsidRPr="000B15F6">
        <w:rPr>
          <w:rFonts w:ascii="Times New Roman" w:hAnsi="Times New Roman" w:cs="Times New Roman"/>
          <w:sz w:val="24"/>
          <w:szCs w:val="24"/>
        </w:rPr>
        <w:t xml:space="preserve"> miesięcznej.</w:t>
      </w:r>
    </w:p>
    <w:p w:rsidR="00D46024" w:rsidRPr="000B15F6" w:rsidRDefault="00D46024" w:rsidP="002529CD">
      <w:pPr>
        <w:spacing w:before="100" w:beforeAutospacing="1" w:after="100" w:afterAutospacing="1" w:line="240" w:lineRule="auto"/>
        <w:ind w:left="227"/>
        <w:contextualSpacing/>
        <w:jc w:val="both"/>
        <w:rPr>
          <w:rFonts w:ascii="Times New Roman" w:hAnsi="Times New Roman" w:cs="Times New Roman"/>
          <w:sz w:val="24"/>
          <w:szCs w:val="24"/>
        </w:rPr>
      </w:pPr>
    </w:p>
    <w:p w:rsidR="00D46024" w:rsidRPr="000B15F6" w:rsidRDefault="00D46024" w:rsidP="002529CD">
      <w:pPr>
        <w:numPr>
          <w:ilvl w:val="0"/>
          <w:numId w:val="9"/>
        </w:numPr>
        <w:spacing w:before="100" w:beforeAutospacing="1" w:after="100" w:afterAutospacing="1" w:line="240" w:lineRule="auto"/>
        <w:ind w:left="227" w:firstLine="0"/>
        <w:contextualSpacing/>
        <w:jc w:val="both"/>
        <w:rPr>
          <w:rFonts w:ascii="Times New Roman" w:hAnsi="Times New Roman" w:cs="Times New Roman"/>
          <w:bCs/>
          <w:sz w:val="24"/>
          <w:szCs w:val="24"/>
        </w:rPr>
      </w:pPr>
      <w:r w:rsidRPr="000B15F6">
        <w:rPr>
          <w:rFonts w:ascii="Times New Roman" w:hAnsi="Times New Roman" w:cs="Times New Roman"/>
          <w:b/>
          <w:bCs/>
          <w:sz w:val="24"/>
          <w:szCs w:val="24"/>
        </w:rPr>
        <w:t>WYMAGANE PRZEZ ZAMAWIAJĄCEGO PARAMETRY TECHNICZNE</w:t>
      </w:r>
    </w:p>
    <w:p w:rsidR="00E555E4" w:rsidRPr="000B15F6" w:rsidRDefault="006E1DE2" w:rsidP="001F24CF">
      <w:pPr>
        <w:pStyle w:val="Akapitzlist"/>
        <w:numPr>
          <w:ilvl w:val="0"/>
          <w:numId w:val="19"/>
        </w:numPr>
        <w:spacing w:before="100" w:beforeAutospacing="1" w:after="100" w:afterAutospacing="1" w:line="240" w:lineRule="auto"/>
        <w:jc w:val="both"/>
        <w:rPr>
          <w:rFonts w:ascii="Times New Roman" w:hAnsi="Times New Roman" w:cs="Times New Roman"/>
          <w:b/>
          <w:sz w:val="24"/>
          <w:szCs w:val="24"/>
        </w:rPr>
      </w:pPr>
      <w:r w:rsidRPr="000B15F6">
        <w:rPr>
          <w:rFonts w:ascii="Times New Roman" w:hAnsi="Times New Roman" w:cs="Times New Roman"/>
          <w:b/>
          <w:sz w:val="24"/>
          <w:szCs w:val="24"/>
        </w:rPr>
        <w:t>Wymagane parametry sprzętu</w:t>
      </w:r>
    </w:p>
    <w:tbl>
      <w:tblPr>
        <w:tblStyle w:val="Tabela-Siatka"/>
        <w:tblW w:w="9493" w:type="dxa"/>
        <w:tblLook w:val="04A0" w:firstRow="1" w:lastRow="0" w:firstColumn="1" w:lastColumn="0" w:noHBand="0" w:noVBand="1"/>
      </w:tblPr>
      <w:tblGrid>
        <w:gridCol w:w="3020"/>
        <w:gridCol w:w="6473"/>
      </w:tblGrid>
      <w:tr w:rsidR="000B15F6" w:rsidRPr="000B15F6" w:rsidTr="008B7E05">
        <w:tc>
          <w:tcPr>
            <w:tcW w:w="3020" w:type="dxa"/>
          </w:tcPr>
          <w:p w:rsidR="00BE2778" w:rsidRPr="000B15F6" w:rsidRDefault="00BE2778" w:rsidP="002529CD">
            <w:pPr>
              <w:spacing w:before="100" w:beforeAutospacing="1" w:after="100" w:afterAutospacing="1"/>
              <w:ind w:left="227"/>
              <w:contextualSpacing/>
              <w:rPr>
                <w:rFonts w:ascii="Times New Roman" w:hAnsi="Times New Roman" w:cs="Times New Roman"/>
                <w:b/>
                <w:sz w:val="24"/>
                <w:szCs w:val="24"/>
              </w:rPr>
            </w:pPr>
            <w:r w:rsidRPr="000B15F6">
              <w:rPr>
                <w:rFonts w:ascii="Times New Roman" w:hAnsi="Times New Roman" w:cs="Times New Roman"/>
                <w:b/>
                <w:sz w:val="24"/>
                <w:szCs w:val="24"/>
              </w:rPr>
              <w:t>Nazwa parametru</w:t>
            </w:r>
          </w:p>
        </w:tc>
        <w:tc>
          <w:tcPr>
            <w:tcW w:w="6473" w:type="dxa"/>
          </w:tcPr>
          <w:p w:rsidR="00BE2778" w:rsidRPr="000B15F6" w:rsidRDefault="00BE2778" w:rsidP="002529CD">
            <w:pPr>
              <w:spacing w:before="100" w:beforeAutospacing="1" w:after="100" w:afterAutospacing="1"/>
              <w:ind w:left="227"/>
              <w:contextualSpacing/>
              <w:jc w:val="both"/>
              <w:rPr>
                <w:rFonts w:ascii="Times New Roman" w:hAnsi="Times New Roman" w:cs="Times New Roman"/>
                <w:b/>
                <w:sz w:val="24"/>
                <w:szCs w:val="24"/>
              </w:rPr>
            </w:pPr>
            <w:r w:rsidRPr="000B15F6">
              <w:rPr>
                <w:rFonts w:ascii="Times New Roman" w:hAnsi="Times New Roman" w:cs="Times New Roman"/>
                <w:b/>
                <w:sz w:val="24"/>
                <w:szCs w:val="24"/>
              </w:rPr>
              <w:t>Wymagania minimalne</w:t>
            </w:r>
          </w:p>
        </w:tc>
      </w:tr>
      <w:tr w:rsidR="000B15F6" w:rsidRPr="000B15F6" w:rsidTr="008B7E05">
        <w:tc>
          <w:tcPr>
            <w:tcW w:w="3020" w:type="dxa"/>
          </w:tcPr>
          <w:p w:rsidR="00BF04E0" w:rsidRPr="000B15F6" w:rsidRDefault="00BF04E0"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 xml:space="preserve">Panel sterowania </w:t>
            </w:r>
          </w:p>
          <w:p w:rsidR="00BF04E0" w:rsidRPr="000B15F6" w:rsidRDefault="00BF04E0" w:rsidP="002529CD">
            <w:pPr>
              <w:spacing w:before="100" w:beforeAutospacing="1" w:after="100" w:afterAutospacing="1"/>
              <w:ind w:left="227"/>
              <w:contextualSpacing/>
              <w:rPr>
                <w:rFonts w:ascii="Times New Roman" w:hAnsi="Times New Roman" w:cs="Times New Roman"/>
                <w:sz w:val="24"/>
                <w:szCs w:val="24"/>
              </w:rPr>
            </w:pPr>
          </w:p>
        </w:tc>
        <w:tc>
          <w:tcPr>
            <w:tcW w:w="6473" w:type="dxa"/>
          </w:tcPr>
          <w:p w:rsidR="00BF04E0" w:rsidRPr="000B15F6" w:rsidRDefault="00C148A5" w:rsidP="002E5BE5">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Dotykowy ekran </w:t>
            </w:r>
            <w:r w:rsidR="00FE19FE" w:rsidRPr="000B15F6">
              <w:rPr>
                <w:rFonts w:ascii="Times New Roman" w:hAnsi="Times New Roman" w:cs="Times New Roman"/>
                <w:sz w:val="24"/>
                <w:szCs w:val="24"/>
              </w:rPr>
              <w:t>będący</w:t>
            </w:r>
            <w:r w:rsidRPr="000B15F6">
              <w:rPr>
                <w:rFonts w:ascii="Times New Roman" w:hAnsi="Times New Roman" w:cs="Times New Roman"/>
                <w:sz w:val="24"/>
                <w:szCs w:val="24"/>
              </w:rPr>
              <w:t xml:space="preserve"> panelem sterowania </w:t>
            </w:r>
            <w:r w:rsidR="00FE19FE" w:rsidRPr="000B15F6">
              <w:rPr>
                <w:rFonts w:ascii="Times New Roman" w:hAnsi="Times New Roman" w:cs="Times New Roman"/>
                <w:sz w:val="24"/>
                <w:szCs w:val="24"/>
              </w:rPr>
              <w:t>urządzenia</w:t>
            </w:r>
            <w:r w:rsidR="00A979F6" w:rsidRPr="000B15F6">
              <w:rPr>
                <w:rFonts w:ascii="Times New Roman" w:hAnsi="Times New Roman" w:cs="Times New Roman"/>
                <w:sz w:val="24"/>
                <w:szCs w:val="24"/>
              </w:rPr>
              <w:t>.</w:t>
            </w:r>
          </w:p>
        </w:tc>
      </w:tr>
      <w:tr w:rsidR="000B15F6" w:rsidRPr="000B15F6" w:rsidTr="008B7E05">
        <w:tc>
          <w:tcPr>
            <w:tcW w:w="3020" w:type="dxa"/>
          </w:tcPr>
          <w:p w:rsidR="00BE2778" w:rsidRPr="000B15F6" w:rsidRDefault="00467D46"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Średnica</w:t>
            </w:r>
            <w:r w:rsidR="00BE2778" w:rsidRPr="000B15F6">
              <w:rPr>
                <w:rFonts w:ascii="Times New Roman" w:hAnsi="Times New Roman" w:cs="Times New Roman"/>
                <w:sz w:val="24"/>
                <w:szCs w:val="24"/>
              </w:rPr>
              <w:t xml:space="preserve"> dysku: </w:t>
            </w:r>
          </w:p>
          <w:p w:rsidR="00BE2778" w:rsidRPr="000B15F6" w:rsidRDefault="00BE2778" w:rsidP="002529CD">
            <w:pPr>
              <w:spacing w:before="100" w:beforeAutospacing="1" w:after="100" w:afterAutospacing="1"/>
              <w:ind w:left="227"/>
              <w:contextualSpacing/>
              <w:rPr>
                <w:rFonts w:ascii="Times New Roman" w:hAnsi="Times New Roman" w:cs="Times New Roman"/>
                <w:sz w:val="24"/>
                <w:szCs w:val="24"/>
              </w:rPr>
            </w:pPr>
          </w:p>
        </w:tc>
        <w:tc>
          <w:tcPr>
            <w:tcW w:w="6473" w:type="dxa"/>
          </w:tcPr>
          <w:p w:rsidR="00BE2778" w:rsidRPr="000B15F6" w:rsidRDefault="00467D46"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Możliwość mocowania dysków polerskich o średnicy 200mm lub 250 mm</w:t>
            </w:r>
          </w:p>
        </w:tc>
      </w:tr>
      <w:tr w:rsidR="000B15F6" w:rsidRPr="000B15F6" w:rsidTr="008B7E05">
        <w:tc>
          <w:tcPr>
            <w:tcW w:w="3020" w:type="dxa"/>
          </w:tcPr>
          <w:p w:rsidR="00BE2778" w:rsidRPr="000B15F6" w:rsidRDefault="00467D46"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Przyłącze</w:t>
            </w:r>
            <w:r w:rsidR="00BE2778" w:rsidRPr="000B15F6">
              <w:rPr>
                <w:rFonts w:ascii="Times New Roman" w:hAnsi="Times New Roman" w:cs="Times New Roman"/>
                <w:sz w:val="24"/>
                <w:szCs w:val="24"/>
              </w:rPr>
              <w:t xml:space="preserve"> wody z automatycznym odcięciem</w:t>
            </w:r>
          </w:p>
        </w:tc>
        <w:tc>
          <w:tcPr>
            <w:tcW w:w="6473" w:type="dxa"/>
          </w:tcPr>
          <w:p w:rsidR="00BE2778"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Elektromagnetyczny zawór dopływu wody sterowany </w:t>
            </w:r>
            <w:r w:rsidRPr="000B15F6">
              <w:rPr>
                <w:rFonts w:ascii="Times New Roman" w:hAnsi="Times New Roman" w:cs="Times New Roman"/>
                <w:sz w:val="24"/>
                <w:szCs w:val="24"/>
              </w:rPr>
              <w:br/>
              <w:t>z panelu dotykowego.</w:t>
            </w:r>
          </w:p>
        </w:tc>
      </w:tr>
      <w:tr w:rsidR="000B15F6" w:rsidRPr="000B15F6" w:rsidTr="008B7E05">
        <w:tc>
          <w:tcPr>
            <w:tcW w:w="3020" w:type="dxa"/>
          </w:tcPr>
          <w:p w:rsidR="00BE2778" w:rsidRPr="000B15F6" w:rsidRDefault="00140707"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Wyposażenie</w:t>
            </w:r>
          </w:p>
        </w:tc>
        <w:tc>
          <w:tcPr>
            <w:tcW w:w="6473" w:type="dxa"/>
          </w:tcPr>
          <w:p w:rsidR="00AE755A" w:rsidRPr="000B15F6" w:rsidRDefault="00AE755A"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P</w:t>
            </w:r>
            <w:r w:rsidR="00BE2778" w:rsidRPr="000B15F6">
              <w:rPr>
                <w:rFonts w:ascii="Times New Roman" w:hAnsi="Times New Roman" w:cs="Times New Roman"/>
                <w:sz w:val="24"/>
                <w:szCs w:val="24"/>
              </w:rPr>
              <w:t>ierścień antyrozbryzgowy</w:t>
            </w:r>
            <w:r w:rsidRPr="000B15F6">
              <w:rPr>
                <w:rFonts w:ascii="Times New Roman" w:hAnsi="Times New Roman" w:cs="Times New Roman"/>
                <w:sz w:val="24"/>
                <w:szCs w:val="24"/>
              </w:rPr>
              <w:t xml:space="preserve">. </w:t>
            </w:r>
            <w:r w:rsidRPr="000B15F6">
              <w:rPr>
                <w:rFonts w:ascii="Times New Roman" w:hAnsi="Times New Roman" w:cs="Times New Roman"/>
                <w:sz w:val="24"/>
                <w:szCs w:val="24"/>
                <w:u w:color="FF0000"/>
              </w:rPr>
              <w:t xml:space="preserve">Funkcja suszenia tarczy polerskiej. </w:t>
            </w:r>
            <w:r w:rsidRPr="000B15F6">
              <w:rPr>
                <w:rFonts w:ascii="Times New Roman" w:hAnsi="Times New Roman" w:cs="Times New Roman"/>
                <w:sz w:val="24"/>
                <w:szCs w:val="24"/>
              </w:rPr>
              <w:t xml:space="preserve">Płynna regulacja dopływu wody na tarczę polerską. Dysza wodna do podawania wody na tarcze. </w:t>
            </w:r>
            <w:r w:rsidR="00A979F6" w:rsidRPr="000B15F6">
              <w:rPr>
                <w:rFonts w:ascii="Times New Roman" w:hAnsi="Times New Roman" w:cs="Times New Roman"/>
                <w:sz w:val="24"/>
                <w:szCs w:val="24"/>
              </w:rPr>
              <w:t>Wyjmowana w</w:t>
            </w:r>
            <w:r w:rsidRPr="000B15F6">
              <w:rPr>
                <w:rFonts w:ascii="Times New Roman" w:hAnsi="Times New Roman" w:cs="Times New Roman"/>
                <w:sz w:val="24"/>
                <w:szCs w:val="24"/>
              </w:rPr>
              <w:t>kładka umożliwiająca łatwe czyszczenie miski urządzenia.</w:t>
            </w:r>
          </w:p>
          <w:p w:rsidR="00AE755A" w:rsidRPr="000B15F6" w:rsidRDefault="00AE755A" w:rsidP="002529CD">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rPr>
              <w:t xml:space="preserve">Przycisk bezpieczeństwa gwarantujący możliwość natychmiastowego zatrzymania maszyny. </w:t>
            </w:r>
            <w:r w:rsidRPr="000B15F6">
              <w:rPr>
                <w:rFonts w:ascii="Times New Roman" w:hAnsi="Times New Roman" w:cs="Times New Roman"/>
                <w:sz w:val="24"/>
                <w:szCs w:val="24"/>
                <w:u w:color="FF0000"/>
              </w:rPr>
              <w:t xml:space="preserve">Sterowanie wszystkimi parametrami polerki (zmiana prędkości obrotowej. </w:t>
            </w:r>
            <w:r w:rsidR="00140707" w:rsidRPr="000B15F6">
              <w:rPr>
                <w:rFonts w:ascii="Times New Roman" w:hAnsi="Times New Roman" w:cs="Times New Roman"/>
                <w:sz w:val="24"/>
                <w:szCs w:val="24"/>
                <w:u w:color="FF0000"/>
              </w:rPr>
              <w:t>Zmiana</w:t>
            </w:r>
            <w:r w:rsidRPr="000B15F6">
              <w:rPr>
                <w:rFonts w:ascii="Times New Roman" w:hAnsi="Times New Roman" w:cs="Times New Roman"/>
                <w:sz w:val="24"/>
                <w:szCs w:val="24"/>
                <w:u w:color="FF0000"/>
              </w:rPr>
              <w:t xml:space="preserve"> ciśnienia docisku próbki, </w:t>
            </w:r>
            <w:proofErr w:type="spellStart"/>
            <w:r w:rsidRPr="000B15F6">
              <w:rPr>
                <w:rFonts w:ascii="Times New Roman" w:hAnsi="Times New Roman" w:cs="Times New Roman"/>
                <w:sz w:val="24"/>
                <w:szCs w:val="24"/>
                <w:u w:color="FF0000"/>
              </w:rPr>
              <w:t>timer</w:t>
            </w:r>
            <w:proofErr w:type="spellEnd"/>
            <w:r w:rsidRPr="000B15F6">
              <w:rPr>
                <w:rFonts w:ascii="Times New Roman" w:hAnsi="Times New Roman" w:cs="Times New Roman"/>
                <w:sz w:val="24"/>
                <w:szCs w:val="24"/>
                <w:u w:color="FF0000"/>
              </w:rPr>
              <w:t>).</w:t>
            </w:r>
          </w:p>
          <w:p w:rsidR="00AE755A" w:rsidRPr="000B15F6" w:rsidRDefault="00AE755A" w:rsidP="002529CD">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Możliwość zmiany wszystkich parametrów (prędkości, ciśnienia docisku próbki, włącz/wyłącz wodę w trakcie trwania procesu).</w:t>
            </w:r>
          </w:p>
          <w:p w:rsidR="00AE755A" w:rsidRPr="000B15F6" w:rsidRDefault="00AE755A" w:rsidP="002529CD">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Odczyt bieżących parametrów pracy w tym: prędkości obrotowej dysku, prędkości obrotowej głowicy, wartości ciśnienia docisku próbki, parametrów pracy pomp perystaltycznych.</w:t>
            </w:r>
          </w:p>
          <w:p w:rsidR="00AE755A" w:rsidRPr="000B15F6" w:rsidRDefault="00AE755A" w:rsidP="002529CD">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Sterownie pompami perystaltyczną wbudowanymi w głowicę (ilość podawanej zawiesiny w ml/s)</w:t>
            </w:r>
          </w:p>
          <w:p w:rsidR="00BE2778" w:rsidRPr="000B15F6" w:rsidRDefault="00BE2778"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8B7E05">
        <w:tc>
          <w:tcPr>
            <w:tcW w:w="3020" w:type="dxa"/>
          </w:tcPr>
          <w:p w:rsidR="00BE2778" w:rsidRPr="000B15F6" w:rsidRDefault="00140707"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Dozownik</w:t>
            </w:r>
            <w:r w:rsidR="00BE2778" w:rsidRPr="000B15F6">
              <w:rPr>
                <w:rFonts w:ascii="Times New Roman" w:hAnsi="Times New Roman" w:cs="Times New Roman"/>
                <w:sz w:val="24"/>
                <w:szCs w:val="24"/>
              </w:rPr>
              <w:t xml:space="preserve"> lubrykantu o regulowanej wydajności</w:t>
            </w:r>
          </w:p>
        </w:tc>
        <w:tc>
          <w:tcPr>
            <w:tcW w:w="6473" w:type="dxa"/>
          </w:tcPr>
          <w:p w:rsidR="00BE2778" w:rsidRPr="000B15F6" w:rsidRDefault="000A5DC1"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Wbudowane w głowicę 2 zbiorniki na lubrykant lub zawiesinę</w:t>
            </w:r>
            <w:r w:rsidR="009F398A" w:rsidRPr="000B15F6">
              <w:rPr>
                <w:rFonts w:ascii="Times New Roman" w:hAnsi="Times New Roman" w:cs="Times New Roman"/>
                <w:sz w:val="24"/>
                <w:szCs w:val="24"/>
              </w:rPr>
              <w:t xml:space="preserve"> </w:t>
            </w:r>
            <w:r w:rsidR="009F398A" w:rsidRPr="000B15F6">
              <w:rPr>
                <w:rFonts w:ascii="Times New Roman" w:hAnsi="Times New Roman" w:cs="Times New Roman"/>
                <w:sz w:val="24"/>
                <w:szCs w:val="24"/>
                <w:u w:color="FF0000"/>
              </w:rPr>
              <w:t xml:space="preserve">o pojemności nie mniejszej niż 200 ml z wbudowaną pompą </w:t>
            </w:r>
            <w:r w:rsidR="009F398A" w:rsidRPr="000B15F6">
              <w:rPr>
                <w:rFonts w:ascii="Times New Roman" w:hAnsi="Times New Roman" w:cs="Times New Roman"/>
                <w:sz w:val="24"/>
                <w:szCs w:val="24"/>
                <w:u w:color="FF0000"/>
              </w:rPr>
              <w:lastRenderedPageBreak/>
              <w:t>perystaltyczną gwarantującą precyzyjne dozowanie zawiesiny. Możliwość regulacji ilości przepływu lubrykantu na sekundę.</w:t>
            </w:r>
          </w:p>
        </w:tc>
      </w:tr>
      <w:tr w:rsidR="000B15F6" w:rsidRPr="000B15F6" w:rsidTr="008B7E05">
        <w:tc>
          <w:tcPr>
            <w:tcW w:w="3020" w:type="dxa"/>
          </w:tcPr>
          <w:p w:rsidR="00BE2778" w:rsidRPr="000B15F6" w:rsidRDefault="00140707"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lastRenderedPageBreak/>
              <w:t>Napęd</w:t>
            </w:r>
          </w:p>
        </w:tc>
        <w:tc>
          <w:tcPr>
            <w:tcW w:w="6473" w:type="dxa"/>
          </w:tcPr>
          <w:p w:rsidR="00AE755A" w:rsidRPr="000B15F6" w:rsidRDefault="00AE755A"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Silniki jednofazowy z inwertorem dla silników trójfazowych. Automatyczna kompensacja momentu obrotowego.</w:t>
            </w:r>
          </w:p>
          <w:p w:rsidR="00BE2778" w:rsidRPr="000B15F6" w:rsidRDefault="00AE755A"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u w:color="FF0000"/>
              </w:rPr>
              <w:t>Automatyczna regulacja naprężenia paska napędowego</w:t>
            </w:r>
            <w:r w:rsidRPr="000B15F6">
              <w:rPr>
                <w:rFonts w:ascii="Times New Roman" w:hAnsi="Times New Roman" w:cs="Times New Roman"/>
                <w:sz w:val="24"/>
                <w:szCs w:val="24"/>
              </w:rPr>
              <w:t>.</w:t>
            </w:r>
          </w:p>
        </w:tc>
      </w:tr>
      <w:tr w:rsidR="000B15F6" w:rsidRPr="000B15F6" w:rsidTr="008B7E05">
        <w:tc>
          <w:tcPr>
            <w:tcW w:w="3020" w:type="dxa"/>
          </w:tcPr>
          <w:p w:rsidR="00BE2778" w:rsidRPr="000B15F6" w:rsidRDefault="00140707"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Moc</w:t>
            </w:r>
          </w:p>
        </w:tc>
        <w:tc>
          <w:tcPr>
            <w:tcW w:w="6473" w:type="dxa"/>
          </w:tcPr>
          <w:p w:rsidR="00BE2778" w:rsidRPr="000B15F6" w:rsidRDefault="000854C1"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750W</w:t>
            </w:r>
          </w:p>
        </w:tc>
      </w:tr>
      <w:tr w:rsidR="000B15F6" w:rsidRPr="000B15F6" w:rsidTr="008B7E05">
        <w:tc>
          <w:tcPr>
            <w:tcW w:w="3020" w:type="dxa"/>
          </w:tcPr>
          <w:p w:rsidR="00BE2778" w:rsidRPr="000B15F6" w:rsidRDefault="00381CA4"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Prędkość rotacji</w:t>
            </w:r>
          </w:p>
        </w:tc>
        <w:tc>
          <w:tcPr>
            <w:tcW w:w="6473" w:type="dxa"/>
          </w:tcPr>
          <w:p w:rsidR="00BE2778" w:rsidRPr="000B15F6" w:rsidRDefault="00467D46" w:rsidP="00CF620F">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u w:color="FF0000"/>
              </w:rPr>
              <w:t>Regulowana prędkość obrotowa</w:t>
            </w:r>
            <w:r w:rsidR="00CF620F">
              <w:rPr>
                <w:rFonts w:ascii="Times New Roman" w:hAnsi="Times New Roman" w:cs="Times New Roman"/>
                <w:sz w:val="24"/>
                <w:szCs w:val="24"/>
                <w:u w:color="FF0000"/>
              </w:rPr>
              <w:t xml:space="preserve"> </w:t>
            </w:r>
            <w:r w:rsidRPr="000B15F6">
              <w:rPr>
                <w:rFonts w:ascii="Times New Roman" w:hAnsi="Times New Roman" w:cs="Times New Roman"/>
                <w:sz w:val="24"/>
                <w:szCs w:val="24"/>
                <w:u w:color="FF0000"/>
              </w:rPr>
              <w:t xml:space="preserve">w zakresie 20 – 700 obr/min </w:t>
            </w:r>
          </w:p>
        </w:tc>
      </w:tr>
      <w:tr w:rsidR="000B15F6" w:rsidRPr="000B15F6" w:rsidTr="008B7E05">
        <w:tc>
          <w:tcPr>
            <w:tcW w:w="3020" w:type="dxa"/>
          </w:tcPr>
          <w:p w:rsidR="00C148A5" w:rsidRPr="000B15F6" w:rsidRDefault="00C148A5"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 xml:space="preserve">Głowica </w:t>
            </w:r>
          </w:p>
        </w:tc>
        <w:tc>
          <w:tcPr>
            <w:tcW w:w="6473" w:type="dxa"/>
          </w:tcPr>
          <w:p w:rsidR="00C148A5" w:rsidRPr="000B15F6" w:rsidRDefault="00C148A5"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Głowica do automatycznego polerowania z dociskiem centralnym i indywidualnym dla każdej próbki</w:t>
            </w:r>
            <w:r w:rsidR="002529CD" w:rsidRPr="000B15F6">
              <w:rPr>
                <w:rFonts w:ascii="Times New Roman" w:hAnsi="Times New Roman" w:cs="Times New Roman"/>
                <w:sz w:val="24"/>
                <w:szCs w:val="24"/>
              </w:rPr>
              <w:t>.</w:t>
            </w:r>
          </w:p>
          <w:p w:rsidR="000A5DC1" w:rsidRPr="000B15F6" w:rsidRDefault="000A5DC1" w:rsidP="002529CD">
            <w:pPr>
              <w:pStyle w:val="Teksttreci50"/>
              <w:numPr>
                <w:ilvl w:val="0"/>
                <w:numId w:val="16"/>
              </w:numPr>
              <w:shd w:val="clear" w:color="auto" w:fill="auto"/>
              <w:tabs>
                <w:tab w:val="left" w:pos="789"/>
              </w:tab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eastAsiaTheme="minorHAnsi" w:hAnsi="Times New Roman" w:cs="Times New Roman"/>
                <w:sz w:val="24"/>
                <w:szCs w:val="24"/>
              </w:rPr>
              <w:t>Indywidualn</w:t>
            </w:r>
            <w:r w:rsidR="009F398A" w:rsidRPr="000B15F6">
              <w:rPr>
                <w:rFonts w:ascii="Times New Roman" w:eastAsiaTheme="minorHAnsi" w:hAnsi="Times New Roman" w:cs="Times New Roman"/>
                <w:sz w:val="24"/>
                <w:szCs w:val="24"/>
              </w:rPr>
              <w:t>i</w:t>
            </w:r>
            <w:r w:rsidRPr="000B15F6">
              <w:rPr>
                <w:rFonts w:ascii="Times New Roman" w:eastAsiaTheme="minorHAnsi" w:hAnsi="Times New Roman" w:cs="Times New Roman"/>
                <w:sz w:val="24"/>
                <w:szCs w:val="24"/>
              </w:rPr>
              <w:t xml:space="preserve">e </w:t>
            </w:r>
            <w:r w:rsidR="009F398A" w:rsidRPr="000B15F6">
              <w:rPr>
                <w:rFonts w:ascii="Times New Roman" w:eastAsiaTheme="minorHAnsi" w:hAnsi="Times New Roman" w:cs="Times New Roman"/>
                <w:sz w:val="24"/>
                <w:szCs w:val="24"/>
              </w:rPr>
              <w:t>regulowane</w:t>
            </w:r>
            <w:r w:rsidR="009F398A" w:rsidRPr="000B15F6">
              <w:rPr>
                <w:rFonts w:ascii="Times New Roman" w:hAnsi="Times New Roman" w:cs="Times New Roman"/>
                <w:sz w:val="24"/>
                <w:szCs w:val="24"/>
                <w:u w:color="FF0000"/>
              </w:rPr>
              <w:t xml:space="preserve"> ciśnienia docisku </w:t>
            </w:r>
            <w:r w:rsidR="002529CD" w:rsidRPr="000B15F6">
              <w:rPr>
                <w:rFonts w:ascii="Times New Roman" w:hAnsi="Times New Roman" w:cs="Times New Roman"/>
                <w:sz w:val="24"/>
                <w:szCs w:val="24"/>
                <w:u w:color="FF0000"/>
              </w:rPr>
              <w:t>każdej</w:t>
            </w:r>
            <w:r w:rsidR="009F398A" w:rsidRPr="000B15F6">
              <w:rPr>
                <w:rFonts w:ascii="Times New Roman" w:hAnsi="Times New Roman" w:cs="Times New Roman"/>
                <w:sz w:val="24"/>
                <w:szCs w:val="24"/>
                <w:u w:color="FF0000"/>
              </w:rPr>
              <w:t xml:space="preserve"> próbk</w:t>
            </w:r>
            <w:r w:rsidR="002529CD" w:rsidRPr="000B15F6">
              <w:rPr>
                <w:rFonts w:ascii="Times New Roman" w:hAnsi="Times New Roman" w:cs="Times New Roman"/>
                <w:sz w:val="24"/>
                <w:szCs w:val="24"/>
                <w:u w:color="FF0000"/>
              </w:rPr>
              <w:t>i,</w:t>
            </w:r>
            <w:r w:rsidR="009F398A" w:rsidRPr="000B15F6">
              <w:rPr>
                <w:rFonts w:ascii="Times New Roman" w:hAnsi="Times New Roman" w:cs="Times New Roman"/>
                <w:sz w:val="24"/>
                <w:szCs w:val="24"/>
                <w:u w:color="FF0000"/>
              </w:rPr>
              <w:t xml:space="preserve"> w zakresie od 0,1 do 5 </w:t>
            </w:r>
            <w:proofErr w:type="spellStart"/>
            <w:r w:rsidR="009F398A" w:rsidRPr="000B15F6">
              <w:rPr>
                <w:rFonts w:ascii="Times New Roman" w:hAnsi="Times New Roman" w:cs="Times New Roman"/>
                <w:sz w:val="24"/>
                <w:szCs w:val="24"/>
                <w:u w:color="FF0000"/>
              </w:rPr>
              <w:t>daN</w:t>
            </w:r>
            <w:proofErr w:type="spellEnd"/>
            <w:r w:rsidR="009F398A" w:rsidRPr="000B15F6">
              <w:rPr>
                <w:rFonts w:ascii="Times New Roman" w:hAnsi="Times New Roman" w:cs="Times New Roman"/>
                <w:sz w:val="24"/>
                <w:szCs w:val="24"/>
                <w:u w:color="FF0000"/>
              </w:rPr>
              <w:t xml:space="preserve"> z płynną regulacją </w:t>
            </w:r>
            <w:proofErr w:type="gramStart"/>
            <w:r w:rsidR="009F398A" w:rsidRPr="000B15F6">
              <w:rPr>
                <w:rFonts w:ascii="Times New Roman" w:hAnsi="Times New Roman" w:cs="Times New Roman"/>
                <w:sz w:val="24"/>
                <w:szCs w:val="24"/>
                <w:u w:color="FF0000"/>
              </w:rPr>
              <w:t>ciśnienia (co</w:t>
            </w:r>
            <w:proofErr w:type="gramEnd"/>
            <w:r w:rsidR="009F398A" w:rsidRPr="000B15F6">
              <w:rPr>
                <w:rFonts w:ascii="Times New Roman" w:hAnsi="Times New Roman" w:cs="Times New Roman"/>
                <w:sz w:val="24"/>
                <w:szCs w:val="24"/>
                <w:u w:color="FF0000"/>
              </w:rPr>
              <w:t xml:space="preserve"> 0,1 </w:t>
            </w:r>
            <w:proofErr w:type="spellStart"/>
            <w:r w:rsidR="009F398A" w:rsidRPr="000B15F6">
              <w:rPr>
                <w:rFonts w:ascii="Times New Roman" w:hAnsi="Times New Roman" w:cs="Times New Roman"/>
                <w:sz w:val="24"/>
                <w:szCs w:val="24"/>
                <w:u w:color="FF0000"/>
              </w:rPr>
              <w:t>daN</w:t>
            </w:r>
            <w:proofErr w:type="spellEnd"/>
            <w:r w:rsidR="009F398A" w:rsidRPr="000B15F6">
              <w:rPr>
                <w:rFonts w:ascii="Times New Roman" w:hAnsi="Times New Roman" w:cs="Times New Roman"/>
                <w:sz w:val="24"/>
                <w:szCs w:val="24"/>
                <w:u w:color="FF0000"/>
              </w:rPr>
              <w:t>).</w:t>
            </w:r>
          </w:p>
          <w:p w:rsidR="000A5DC1" w:rsidRPr="000B15F6" w:rsidRDefault="000A5DC1" w:rsidP="00140707">
            <w:pPr>
              <w:pStyle w:val="Teksttreci50"/>
              <w:numPr>
                <w:ilvl w:val="0"/>
                <w:numId w:val="16"/>
              </w:numPr>
              <w:shd w:val="clear" w:color="auto" w:fill="auto"/>
              <w:tabs>
                <w:tab w:val="left" w:pos="789"/>
              </w:tab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eastAsiaTheme="minorHAnsi" w:hAnsi="Times New Roman" w:cs="Times New Roman"/>
                <w:sz w:val="24"/>
                <w:szCs w:val="24"/>
              </w:rPr>
              <w:t>Precyzyjna regulacja ciśnienia</w:t>
            </w:r>
            <w:r w:rsidR="009F398A" w:rsidRPr="000B15F6">
              <w:rPr>
                <w:rFonts w:ascii="Times New Roman" w:eastAsiaTheme="minorHAnsi" w:hAnsi="Times New Roman" w:cs="Times New Roman"/>
                <w:sz w:val="24"/>
                <w:szCs w:val="24"/>
              </w:rPr>
              <w:t>.</w:t>
            </w:r>
          </w:p>
          <w:p w:rsidR="00C148A5" w:rsidRPr="000B15F6" w:rsidRDefault="000A5DC1" w:rsidP="002529CD">
            <w:pPr>
              <w:pStyle w:val="Teksttreci50"/>
              <w:numPr>
                <w:ilvl w:val="0"/>
                <w:numId w:val="16"/>
              </w:numPr>
              <w:shd w:val="clear" w:color="auto" w:fill="auto"/>
              <w:tabs>
                <w:tab w:val="left" w:pos="784"/>
              </w:tab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eastAsiaTheme="minorHAnsi" w:hAnsi="Times New Roman" w:cs="Times New Roman"/>
                <w:sz w:val="24"/>
                <w:szCs w:val="24"/>
              </w:rPr>
              <w:t xml:space="preserve">Moc silnika </w:t>
            </w:r>
            <w:r w:rsidR="009F398A" w:rsidRPr="000B15F6">
              <w:rPr>
                <w:rFonts w:ascii="Times New Roman" w:eastAsiaTheme="minorHAnsi" w:hAnsi="Times New Roman" w:cs="Times New Roman"/>
                <w:sz w:val="24"/>
                <w:szCs w:val="24"/>
              </w:rPr>
              <w:t>nie mniejsza niż</w:t>
            </w:r>
            <w:r w:rsidRPr="000B15F6">
              <w:rPr>
                <w:rFonts w:ascii="Times New Roman" w:eastAsiaTheme="minorHAnsi" w:hAnsi="Times New Roman" w:cs="Times New Roman"/>
                <w:sz w:val="24"/>
                <w:szCs w:val="24"/>
              </w:rPr>
              <w:t>1</w:t>
            </w:r>
            <w:r w:rsidR="00AE755A" w:rsidRPr="000B15F6">
              <w:rPr>
                <w:rFonts w:ascii="Times New Roman" w:eastAsiaTheme="minorHAnsi" w:hAnsi="Times New Roman" w:cs="Times New Roman"/>
                <w:sz w:val="24"/>
                <w:szCs w:val="24"/>
              </w:rPr>
              <w:t>8</w:t>
            </w:r>
            <w:r w:rsidRPr="000B15F6">
              <w:rPr>
                <w:rFonts w:ascii="Times New Roman" w:eastAsiaTheme="minorHAnsi" w:hAnsi="Times New Roman" w:cs="Times New Roman"/>
                <w:sz w:val="24"/>
                <w:szCs w:val="24"/>
              </w:rPr>
              <w:t>0W</w:t>
            </w:r>
            <w:r w:rsidR="009F398A" w:rsidRPr="000B15F6">
              <w:rPr>
                <w:rFonts w:ascii="Times New Roman" w:eastAsiaTheme="minorHAnsi" w:hAnsi="Times New Roman" w:cs="Times New Roman"/>
                <w:sz w:val="24"/>
                <w:szCs w:val="24"/>
              </w:rPr>
              <w:t>.</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Prędkość obrotowa głowicy w zakresie od minimum 20 do 150 obrotów na minutę i jej regulacji z </w:t>
            </w:r>
            <w:proofErr w:type="gramStart"/>
            <w:r w:rsidRPr="000B15F6">
              <w:rPr>
                <w:rFonts w:ascii="Times New Roman" w:hAnsi="Times New Roman" w:cs="Times New Roman"/>
                <w:sz w:val="24"/>
                <w:szCs w:val="24"/>
                <w:u w:color="FF0000"/>
              </w:rPr>
              <w:t>krokiem co</w:t>
            </w:r>
            <w:proofErr w:type="gramEnd"/>
            <w:r w:rsidRPr="000B15F6">
              <w:rPr>
                <w:rFonts w:ascii="Times New Roman" w:hAnsi="Times New Roman" w:cs="Times New Roman"/>
                <w:sz w:val="24"/>
                <w:szCs w:val="24"/>
                <w:u w:color="FF0000"/>
              </w:rPr>
              <w:t xml:space="preserve"> 1 obrót</w:t>
            </w:r>
            <w:r w:rsidR="002529CD" w:rsidRPr="000B15F6">
              <w:rPr>
                <w:rFonts w:ascii="Times New Roman" w:hAnsi="Times New Roman" w:cs="Times New Roman"/>
                <w:sz w:val="24"/>
                <w:szCs w:val="24"/>
                <w:u w:color="FF0000"/>
              </w:rPr>
              <w:t xml:space="preserve">/ </w:t>
            </w:r>
            <w:r w:rsidRPr="000B15F6">
              <w:rPr>
                <w:rFonts w:ascii="Times New Roman" w:hAnsi="Times New Roman" w:cs="Times New Roman"/>
                <w:sz w:val="24"/>
                <w:szCs w:val="24"/>
                <w:u w:color="FF0000"/>
              </w:rPr>
              <w:t>min.</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rPr>
            </w:pPr>
            <w:r w:rsidRPr="000B15F6">
              <w:rPr>
                <w:rFonts w:ascii="Times New Roman" w:hAnsi="Times New Roman" w:cs="Times New Roman"/>
                <w:sz w:val="24"/>
                <w:szCs w:val="24"/>
                <w:u w:color="FF0000"/>
              </w:rPr>
              <w:t xml:space="preserve">Możliwość ustalenia czasu polerowania w </w:t>
            </w:r>
            <w:r w:rsidR="00CF620F">
              <w:rPr>
                <w:rFonts w:ascii="Times New Roman" w:hAnsi="Times New Roman" w:cs="Times New Roman"/>
                <w:sz w:val="24"/>
                <w:szCs w:val="24"/>
                <w:u w:color="FF0000"/>
              </w:rPr>
              <w:t>zależności od potrzeb</w:t>
            </w:r>
            <w:r w:rsidRPr="000B15F6">
              <w:rPr>
                <w:rFonts w:ascii="Times New Roman" w:hAnsi="Times New Roman" w:cs="Times New Roman"/>
                <w:sz w:val="24"/>
                <w:szCs w:val="24"/>
                <w:u w:color="FF0000"/>
              </w:rPr>
              <w:t>.</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Automatyczna kompensacja momentu obrotowego</w:t>
            </w:r>
            <w:r w:rsidR="002529CD" w:rsidRPr="000B15F6">
              <w:rPr>
                <w:rFonts w:ascii="Times New Roman" w:hAnsi="Times New Roman" w:cs="Times New Roman"/>
                <w:sz w:val="24"/>
                <w:szCs w:val="24"/>
              </w:rPr>
              <w:t>.</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rPr>
              <w:t>Automatyczna redukcja ciśnienia docisku w czasie startu i zatrzymania maszyny</w:t>
            </w:r>
            <w:r w:rsidR="002529CD" w:rsidRPr="000B15F6">
              <w:rPr>
                <w:rFonts w:ascii="Times New Roman" w:hAnsi="Times New Roman" w:cs="Times New Roman"/>
                <w:sz w:val="24"/>
                <w:szCs w:val="24"/>
              </w:rPr>
              <w:t>.</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Automatyczne blokowanie położenia głowicy </w:t>
            </w:r>
            <w:r w:rsidR="008A49E6" w:rsidRPr="000B15F6">
              <w:rPr>
                <w:rFonts w:ascii="Times New Roman" w:hAnsi="Times New Roman" w:cs="Times New Roman"/>
                <w:sz w:val="24"/>
                <w:szCs w:val="24"/>
                <w:u w:color="FF0000"/>
              </w:rPr>
              <w:br/>
            </w:r>
            <w:r w:rsidRPr="000B15F6">
              <w:rPr>
                <w:rFonts w:ascii="Times New Roman" w:hAnsi="Times New Roman" w:cs="Times New Roman"/>
                <w:sz w:val="24"/>
                <w:szCs w:val="24"/>
                <w:u w:color="FF0000"/>
              </w:rPr>
              <w:t>w momencie uruchomienia procesu polerskiego</w:t>
            </w:r>
            <w:r w:rsidR="002529CD" w:rsidRPr="000B15F6">
              <w:rPr>
                <w:rFonts w:ascii="Times New Roman" w:hAnsi="Times New Roman" w:cs="Times New Roman"/>
                <w:sz w:val="24"/>
                <w:szCs w:val="24"/>
                <w:u w:color="FF0000"/>
              </w:rPr>
              <w:t xml:space="preserve">. </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Możliwość odsunięcia głowicy polerskiej z przestrzeni dysku w celu ręcznego polerowania.</w:t>
            </w:r>
          </w:p>
          <w:p w:rsidR="002529CD" w:rsidRPr="000B15F6" w:rsidRDefault="00CF620F"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Pr>
                <w:rFonts w:ascii="Times New Roman" w:hAnsi="Times New Roman" w:cs="Times New Roman"/>
                <w:sz w:val="24"/>
                <w:szCs w:val="24"/>
                <w:u w:color="FF0000"/>
              </w:rPr>
              <w:t>Automatyczny d</w:t>
            </w:r>
            <w:r w:rsidR="009F398A" w:rsidRPr="000B15F6">
              <w:rPr>
                <w:rFonts w:ascii="Times New Roman" w:hAnsi="Times New Roman" w:cs="Times New Roman"/>
                <w:sz w:val="24"/>
                <w:szCs w:val="24"/>
                <w:u w:color="FF0000"/>
              </w:rPr>
              <w:t xml:space="preserve">ozownik </w:t>
            </w:r>
            <w:r>
              <w:rPr>
                <w:rFonts w:ascii="Times New Roman" w:hAnsi="Times New Roman" w:cs="Times New Roman"/>
                <w:sz w:val="24"/>
                <w:szCs w:val="24"/>
                <w:u w:color="FF0000"/>
              </w:rPr>
              <w:t xml:space="preserve">zawiesin </w:t>
            </w:r>
            <w:r w:rsidR="009F398A" w:rsidRPr="000B15F6">
              <w:rPr>
                <w:rFonts w:ascii="Times New Roman" w:hAnsi="Times New Roman" w:cs="Times New Roman"/>
                <w:sz w:val="24"/>
                <w:szCs w:val="24"/>
                <w:u w:color="FF0000"/>
              </w:rPr>
              <w:t xml:space="preserve">powinien posiadać niezależny układ podawania zawiesiny dla każdego z zasobników w celu wyeliminowania ryzyka zanieczyszczenia. </w:t>
            </w:r>
          </w:p>
          <w:p w:rsidR="002529CD" w:rsidRPr="000B15F6" w:rsidRDefault="009F398A" w:rsidP="002529CD">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Funkcja przemywania układu, zapobiegająca krystalizacji zawiesiny w układzie.</w:t>
            </w:r>
          </w:p>
          <w:p w:rsidR="009F398A" w:rsidRPr="000B15F6" w:rsidRDefault="009F398A" w:rsidP="00F319B2">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hAnsi="Times New Roman" w:cs="Times New Roman"/>
                <w:sz w:val="24"/>
                <w:szCs w:val="24"/>
              </w:rPr>
              <w:t>Adapter umożliwiający adhezyjne mocowanie materiałów polerskich</w:t>
            </w:r>
            <w:r w:rsidR="002529CD" w:rsidRPr="000B15F6">
              <w:rPr>
                <w:rFonts w:ascii="Times New Roman" w:hAnsi="Times New Roman" w:cs="Times New Roman"/>
                <w:sz w:val="24"/>
                <w:szCs w:val="24"/>
              </w:rPr>
              <w:t>.</w:t>
            </w:r>
          </w:p>
        </w:tc>
      </w:tr>
      <w:tr w:rsidR="000B15F6" w:rsidRPr="000B15F6" w:rsidTr="008B7E05">
        <w:tc>
          <w:tcPr>
            <w:tcW w:w="3020" w:type="dxa"/>
          </w:tcPr>
          <w:p w:rsidR="00C148A5" w:rsidRPr="000B15F6" w:rsidRDefault="008B7E05"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Docisk próbek</w:t>
            </w:r>
          </w:p>
        </w:tc>
        <w:tc>
          <w:tcPr>
            <w:tcW w:w="6473" w:type="dxa"/>
          </w:tcPr>
          <w:p w:rsidR="00C148A5" w:rsidRPr="000B15F6" w:rsidRDefault="008B7E05"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Docisk za </w:t>
            </w:r>
            <w:r w:rsidR="00FE19FE" w:rsidRPr="000B15F6">
              <w:rPr>
                <w:rFonts w:ascii="Times New Roman" w:hAnsi="Times New Roman" w:cs="Times New Roman"/>
                <w:sz w:val="24"/>
                <w:szCs w:val="24"/>
              </w:rPr>
              <w:t>pomocą</w:t>
            </w:r>
            <w:r w:rsidRPr="000B15F6">
              <w:rPr>
                <w:rFonts w:ascii="Times New Roman" w:hAnsi="Times New Roman" w:cs="Times New Roman"/>
                <w:sz w:val="24"/>
                <w:szCs w:val="24"/>
              </w:rPr>
              <w:t xml:space="preserve"> sprężonego powietrza </w:t>
            </w:r>
          </w:p>
        </w:tc>
      </w:tr>
      <w:tr w:rsidR="000B15F6" w:rsidRPr="000B15F6" w:rsidTr="008B7E05">
        <w:tc>
          <w:tcPr>
            <w:tcW w:w="3020" w:type="dxa"/>
          </w:tcPr>
          <w:p w:rsidR="00BE2778" w:rsidRPr="000B15F6" w:rsidRDefault="00381CA4"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Funkcje dodatkowe</w:t>
            </w:r>
          </w:p>
        </w:tc>
        <w:tc>
          <w:tcPr>
            <w:tcW w:w="6473" w:type="dxa"/>
          </w:tcPr>
          <w:p w:rsidR="00381CA4" w:rsidRPr="000B15F6" w:rsidRDefault="00381CA4" w:rsidP="002529CD">
            <w:pPr>
              <w:pStyle w:val="Akapitzlist"/>
              <w:numPr>
                <w:ilvl w:val="0"/>
                <w:numId w:val="18"/>
              </w:numPr>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Funkcja suszenia materiałów</w:t>
            </w:r>
          </w:p>
          <w:p w:rsidR="00C148A5" w:rsidRPr="000B15F6" w:rsidRDefault="00C148A5" w:rsidP="002529CD">
            <w:pPr>
              <w:pStyle w:val="Akapitzlist"/>
              <w:numPr>
                <w:ilvl w:val="0"/>
                <w:numId w:val="18"/>
              </w:numPr>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Płyta dociskowa i antywibracyjne plomby</w:t>
            </w:r>
          </w:p>
          <w:p w:rsidR="00C148A5" w:rsidRPr="000B15F6" w:rsidRDefault="00C148A5" w:rsidP="002529CD">
            <w:pPr>
              <w:pStyle w:val="Akapitzlist"/>
              <w:numPr>
                <w:ilvl w:val="0"/>
                <w:numId w:val="18"/>
              </w:numPr>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Możliwość zapisania </w:t>
            </w:r>
            <w:r w:rsidR="00CF620F">
              <w:rPr>
                <w:rFonts w:ascii="Times New Roman" w:hAnsi="Times New Roman" w:cs="Times New Roman"/>
                <w:sz w:val="24"/>
                <w:szCs w:val="24"/>
              </w:rPr>
              <w:t xml:space="preserve">parametrów </w:t>
            </w:r>
            <w:r w:rsidRPr="000B15F6">
              <w:rPr>
                <w:rFonts w:ascii="Times New Roman" w:hAnsi="Times New Roman" w:cs="Times New Roman"/>
                <w:sz w:val="24"/>
                <w:szCs w:val="24"/>
              </w:rPr>
              <w:t>procesów polerskich</w:t>
            </w:r>
          </w:p>
          <w:p w:rsidR="00F319B2" w:rsidRPr="000B15F6" w:rsidRDefault="00C148A5" w:rsidP="002529CD">
            <w:pPr>
              <w:pStyle w:val="Akapitzlist"/>
              <w:numPr>
                <w:ilvl w:val="0"/>
                <w:numId w:val="18"/>
              </w:numPr>
              <w:suppressAutoHyphens/>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Dysza z </w:t>
            </w:r>
            <w:r w:rsidR="00FE19FE" w:rsidRPr="000B15F6">
              <w:rPr>
                <w:rFonts w:ascii="Times New Roman" w:hAnsi="Times New Roman" w:cs="Times New Roman"/>
                <w:sz w:val="24"/>
                <w:szCs w:val="24"/>
              </w:rPr>
              <w:t>wodą</w:t>
            </w:r>
            <w:r w:rsidR="00F319B2" w:rsidRPr="000B15F6">
              <w:rPr>
                <w:rFonts w:ascii="Times New Roman" w:hAnsi="Times New Roman" w:cs="Times New Roman"/>
                <w:sz w:val="24"/>
                <w:szCs w:val="24"/>
              </w:rPr>
              <w:t>.</w:t>
            </w:r>
          </w:p>
          <w:p w:rsidR="00F319B2" w:rsidRPr="000B15F6" w:rsidRDefault="009F398A" w:rsidP="002529CD">
            <w:pPr>
              <w:pStyle w:val="Akapitzlist"/>
              <w:numPr>
                <w:ilvl w:val="0"/>
                <w:numId w:val="18"/>
              </w:numPr>
              <w:suppressAutoHyphens/>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Adapter (uchwyt) do</w:t>
            </w:r>
            <w:r w:rsidR="00AE755A" w:rsidRPr="000B15F6">
              <w:rPr>
                <w:rFonts w:ascii="Times New Roman" w:hAnsi="Times New Roman" w:cs="Times New Roman"/>
                <w:sz w:val="24"/>
                <w:szCs w:val="24"/>
              </w:rPr>
              <w:t xml:space="preserve"> docisku centralnego na 4 próbki </w:t>
            </w:r>
            <w:r w:rsidR="00140707" w:rsidRPr="000B15F6">
              <w:rPr>
                <w:rFonts w:ascii="Times New Roman" w:hAnsi="Times New Roman" w:cs="Times New Roman"/>
                <w:sz w:val="24"/>
                <w:szCs w:val="24"/>
              </w:rPr>
              <w:br/>
            </w:r>
            <w:r w:rsidR="00AE755A" w:rsidRPr="000B15F6">
              <w:rPr>
                <w:rFonts w:ascii="Times New Roman" w:hAnsi="Times New Roman" w:cs="Times New Roman"/>
                <w:sz w:val="24"/>
                <w:szCs w:val="24"/>
              </w:rPr>
              <w:t xml:space="preserve">o średnicy 40 i 50mm. </w:t>
            </w:r>
            <w:r w:rsidRPr="000B15F6">
              <w:rPr>
                <w:rFonts w:ascii="Times New Roman" w:hAnsi="Times New Roman" w:cs="Times New Roman"/>
                <w:sz w:val="24"/>
                <w:szCs w:val="24"/>
              </w:rPr>
              <w:t>Adapter</w:t>
            </w:r>
            <w:r w:rsidR="00AE755A" w:rsidRPr="000B15F6">
              <w:rPr>
                <w:rFonts w:ascii="Times New Roman" w:hAnsi="Times New Roman" w:cs="Times New Roman"/>
                <w:sz w:val="24"/>
                <w:szCs w:val="24"/>
              </w:rPr>
              <w:t xml:space="preserve"> powinien zawierać mechanizm samopoziomowania i szybkiego mocowania.</w:t>
            </w:r>
            <w:r w:rsidR="008B7E05" w:rsidRPr="000B15F6">
              <w:rPr>
                <w:rFonts w:ascii="Times New Roman" w:hAnsi="Times New Roman" w:cs="Times New Roman"/>
                <w:sz w:val="24"/>
                <w:szCs w:val="24"/>
              </w:rPr>
              <w:t xml:space="preserve"> </w:t>
            </w:r>
            <w:r w:rsidRPr="000B15F6">
              <w:rPr>
                <w:rFonts w:ascii="Times New Roman" w:hAnsi="Times New Roman" w:cs="Times New Roman"/>
                <w:sz w:val="24"/>
                <w:szCs w:val="24"/>
              </w:rPr>
              <w:t>Adapter do docisku indywidualnego na 6 próbek o średnicy 40mm</w:t>
            </w:r>
            <w:r w:rsidR="00F319B2" w:rsidRPr="000B15F6">
              <w:rPr>
                <w:rFonts w:ascii="Times New Roman" w:hAnsi="Times New Roman" w:cs="Times New Roman"/>
                <w:sz w:val="24"/>
                <w:szCs w:val="24"/>
              </w:rPr>
              <w:t>.</w:t>
            </w:r>
          </w:p>
          <w:p w:rsidR="00F319B2" w:rsidRPr="000B15F6" w:rsidRDefault="009F398A" w:rsidP="00F319B2">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u w:color="FF0000"/>
              </w:rPr>
            </w:pPr>
            <w:r w:rsidRPr="000B15F6">
              <w:rPr>
                <w:rFonts w:ascii="Times New Roman" w:hAnsi="Times New Roman" w:cs="Times New Roman"/>
                <w:sz w:val="24"/>
                <w:szCs w:val="24"/>
              </w:rPr>
              <w:t>Możliwość kontroli i regulacji ciśnienia docisku w czasie pracy.</w:t>
            </w:r>
          </w:p>
          <w:p w:rsidR="00F319B2" w:rsidRPr="000B15F6" w:rsidRDefault="009F398A" w:rsidP="00F319B2">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Możliwość ustawienia 3 poziomów docisku w zakresie jednego cyklu polerowania. Polerka powinna umożliwiać automatyczne zwiększenie lub zmniejszenie ciśnienie do poziomu wskazanego przez użytkownika. </w:t>
            </w:r>
          </w:p>
          <w:p w:rsidR="009E3B47" w:rsidRPr="000B15F6" w:rsidRDefault="009E3B47" w:rsidP="00F319B2">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rPr>
            </w:pPr>
            <w:r w:rsidRPr="000B15F6">
              <w:rPr>
                <w:rFonts w:ascii="Times New Roman" w:hAnsi="Times New Roman" w:cs="Times New Roman"/>
                <w:sz w:val="24"/>
                <w:szCs w:val="24"/>
              </w:rPr>
              <w:lastRenderedPageBreak/>
              <w:t xml:space="preserve">W docisku centralnym: możliwość ustawienia grubości </w:t>
            </w:r>
            <w:r w:rsidR="002E5BE5" w:rsidRPr="000B15F6">
              <w:rPr>
                <w:rFonts w:ascii="Times New Roman" w:hAnsi="Times New Roman" w:cs="Times New Roman"/>
                <w:sz w:val="24"/>
                <w:szCs w:val="24"/>
              </w:rPr>
              <w:t>warstwy, jaką</w:t>
            </w:r>
            <w:r w:rsidRPr="000B15F6">
              <w:rPr>
                <w:rFonts w:ascii="Times New Roman" w:hAnsi="Times New Roman" w:cs="Times New Roman"/>
                <w:sz w:val="24"/>
                <w:szCs w:val="24"/>
              </w:rPr>
              <w:t xml:space="preserve"> polerka ma ściągnąć z próbki. </w:t>
            </w:r>
          </w:p>
          <w:p w:rsidR="00E14BB5" w:rsidRPr="000B15F6" w:rsidRDefault="00140707" w:rsidP="001F24CF">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rPr>
            </w:pPr>
            <w:r w:rsidRPr="000B15F6">
              <w:rPr>
                <w:rFonts w:ascii="Times New Roman" w:hAnsi="Times New Roman" w:cs="Times New Roman"/>
                <w:sz w:val="24"/>
                <w:szCs w:val="24"/>
              </w:rPr>
              <w:t>Startowy z</w:t>
            </w:r>
            <w:r w:rsidR="00E14BB5" w:rsidRPr="000B15F6">
              <w:rPr>
                <w:rFonts w:ascii="Times New Roman" w:hAnsi="Times New Roman" w:cs="Times New Roman"/>
                <w:sz w:val="24"/>
                <w:szCs w:val="24"/>
              </w:rPr>
              <w:t xml:space="preserve">estaw materiałów </w:t>
            </w:r>
            <w:r w:rsidR="001F24CF" w:rsidRPr="000B15F6">
              <w:rPr>
                <w:rFonts w:ascii="Times New Roman" w:hAnsi="Times New Roman" w:cs="Times New Roman"/>
                <w:sz w:val="24"/>
                <w:szCs w:val="24"/>
              </w:rPr>
              <w:t xml:space="preserve">polerskich </w:t>
            </w:r>
            <w:r w:rsidR="002E5BE5" w:rsidRPr="000B15F6">
              <w:rPr>
                <w:rFonts w:ascii="Times New Roman" w:hAnsi="Times New Roman" w:cs="Times New Roman"/>
                <w:sz w:val="24"/>
                <w:szCs w:val="24"/>
              </w:rPr>
              <w:br/>
            </w:r>
            <w:r w:rsidR="001F24CF" w:rsidRPr="000B15F6">
              <w:rPr>
                <w:rFonts w:ascii="Times New Roman" w:hAnsi="Times New Roman" w:cs="Times New Roman"/>
                <w:sz w:val="24"/>
                <w:szCs w:val="24"/>
              </w:rPr>
              <w:t>i eksploatacyjnych.</w:t>
            </w:r>
            <w:r w:rsidR="00E14BB5" w:rsidRPr="000B15F6">
              <w:rPr>
                <w:rFonts w:ascii="Times New Roman" w:hAnsi="Times New Roman" w:cs="Times New Roman"/>
                <w:sz w:val="24"/>
                <w:szCs w:val="24"/>
              </w:rPr>
              <w:t xml:space="preserve"> </w:t>
            </w:r>
          </w:p>
        </w:tc>
      </w:tr>
      <w:tr w:rsidR="000B15F6" w:rsidRPr="000B15F6" w:rsidTr="008B7E05">
        <w:tc>
          <w:tcPr>
            <w:tcW w:w="3020" w:type="dxa"/>
          </w:tcPr>
          <w:p w:rsidR="00BE2778" w:rsidRPr="000B15F6" w:rsidRDefault="001F24CF"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lastRenderedPageBreak/>
              <w:t>Dokumentacja</w:t>
            </w:r>
            <w:r w:rsidR="00BE2778" w:rsidRPr="000B15F6">
              <w:rPr>
                <w:rFonts w:ascii="Times New Roman" w:hAnsi="Times New Roman" w:cs="Times New Roman"/>
                <w:sz w:val="24"/>
                <w:szCs w:val="24"/>
              </w:rPr>
              <w:t xml:space="preserve"> w języku polskim, potwierdzenie wymaganych norm itp.</w:t>
            </w:r>
          </w:p>
        </w:tc>
        <w:tc>
          <w:tcPr>
            <w:tcW w:w="6473" w:type="dxa"/>
          </w:tcPr>
          <w:p w:rsidR="00BE2778" w:rsidRPr="000B15F6" w:rsidRDefault="00BE2778" w:rsidP="00F319B2">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Dostawca </w:t>
            </w:r>
            <w:r w:rsidR="00140707" w:rsidRPr="000B15F6">
              <w:rPr>
                <w:rFonts w:ascii="Times New Roman" w:hAnsi="Times New Roman" w:cs="Times New Roman"/>
                <w:sz w:val="24"/>
                <w:szCs w:val="24"/>
              </w:rPr>
              <w:t>deklaruje, iż</w:t>
            </w:r>
            <w:r w:rsidRPr="000B15F6">
              <w:rPr>
                <w:rFonts w:ascii="Times New Roman" w:hAnsi="Times New Roman" w:cs="Times New Roman"/>
                <w:sz w:val="24"/>
                <w:szCs w:val="24"/>
              </w:rPr>
              <w:t xml:space="preserve"> urządzenie jest dopuszczone do </w:t>
            </w:r>
            <w:r w:rsidR="00D25B10" w:rsidRPr="000B15F6">
              <w:rPr>
                <w:rFonts w:ascii="Times New Roman" w:hAnsi="Times New Roman" w:cs="Times New Roman"/>
                <w:sz w:val="24"/>
                <w:szCs w:val="24"/>
              </w:rPr>
              <w:t>użytkowania, posiada</w:t>
            </w:r>
            <w:r w:rsidRPr="000B15F6">
              <w:rPr>
                <w:rFonts w:ascii="Times New Roman" w:hAnsi="Times New Roman" w:cs="Times New Roman"/>
                <w:sz w:val="24"/>
                <w:szCs w:val="24"/>
              </w:rPr>
              <w:t xml:space="preserve"> wszelkie stosowne dokumentacje wymagane przepisami UE i Polski, certyfikat CE oraz przekazuje je zleceniodawcy. </w:t>
            </w:r>
          </w:p>
        </w:tc>
      </w:tr>
      <w:tr w:rsidR="000B15F6" w:rsidRPr="000B15F6" w:rsidTr="008B7E05">
        <w:tc>
          <w:tcPr>
            <w:tcW w:w="3020" w:type="dxa"/>
          </w:tcPr>
          <w:p w:rsidR="00BE2778" w:rsidRPr="000B15F6" w:rsidRDefault="001F24CF"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Dokumentacja</w:t>
            </w:r>
            <w:r w:rsidR="00BE2778" w:rsidRPr="000B15F6">
              <w:rPr>
                <w:rFonts w:ascii="Times New Roman" w:hAnsi="Times New Roman" w:cs="Times New Roman"/>
                <w:sz w:val="24"/>
                <w:szCs w:val="24"/>
              </w:rPr>
              <w:t xml:space="preserve"> techniczno-ruchowa w języku polskim</w:t>
            </w:r>
          </w:p>
        </w:tc>
        <w:tc>
          <w:tcPr>
            <w:tcW w:w="6473" w:type="dxa"/>
          </w:tcPr>
          <w:p w:rsidR="00BE2778" w:rsidRPr="000B15F6" w:rsidRDefault="00BE2778"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Posiada</w:t>
            </w:r>
          </w:p>
        </w:tc>
      </w:tr>
      <w:tr w:rsidR="000B15F6" w:rsidRPr="000B15F6" w:rsidTr="008B7E05">
        <w:tc>
          <w:tcPr>
            <w:tcW w:w="3020" w:type="dxa"/>
          </w:tcPr>
          <w:p w:rsidR="00BE2778" w:rsidRPr="000B15F6" w:rsidRDefault="001F24CF"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Instrukcja</w:t>
            </w:r>
            <w:r w:rsidR="00BE2778" w:rsidRPr="000B15F6">
              <w:rPr>
                <w:rFonts w:ascii="Times New Roman" w:hAnsi="Times New Roman" w:cs="Times New Roman"/>
                <w:sz w:val="24"/>
                <w:szCs w:val="24"/>
              </w:rPr>
              <w:t xml:space="preserve"> obsługi w języku polskim</w:t>
            </w:r>
          </w:p>
        </w:tc>
        <w:tc>
          <w:tcPr>
            <w:tcW w:w="6473" w:type="dxa"/>
          </w:tcPr>
          <w:p w:rsidR="00BE2778" w:rsidRPr="000B15F6" w:rsidRDefault="00BE2778"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Posiada </w:t>
            </w:r>
          </w:p>
        </w:tc>
      </w:tr>
      <w:tr w:rsidR="000B15F6" w:rsidRPr="000B15F6" w:rsidTr="008B7E05">
        <w:tc>
          <w:tcPr>
            <w:tcW w:w="3020" w:type="dxa"/>
          </w:tcPr>
          <w:p w:rsidR="00BE2778" w:rsidRPr="000B15F6" w:rsidRDefault="001F24CF"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Termin</w:t>
            </w:r>
            <w:r w:rsidR="00BE2778" w:rsidRPr="000B15F6">
              <w:rPr>
                <w:rFonts w:ascii="Times New Roman" w:hAnsi="Times New Roman" w:cs="Times New Roman"/>
                <w:sz w:val="24"/>
                <w:szCs w:val="24"/>
              </w:rPr>
              <w:t xml:space="preserve"> dostawy</w:t>
            </w:r>
          </w:p>
        </w:tc>
        <w:tc>
          <w:tcPr>
            <w:tcW w:w="6473" w:type="dxa"/>
            <w:tcBorders>
              <w:bottom w:val="single" w:sz="4" w:space="0" w:color="auto"/>
            </w:tcBorders>
          </w:tcPr>
          <w:p w:rsidR="00BE2778" w:rsidRPr="000B15F6" w:rsidRDefault="00BE2778" w:rsidP="00F319B2">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Ostateczny termin dostawy do siedziby Zamawiającego: </w:t>
            </w:r>
          </w:p>
        </w:tc>
      </w:tr>
      <w:tr w:rsidR="000B15F6" w:rsidRPr="000B15F6" w:rsidTr="008B7E05">
        <w:tc>
          <w:tcPr>
            <w:tcW w:w="3020" w:type="dxa"/>
            <w:tcBorders>
              <w:right w:val="single" w:sz="4" w:space="0" w:color="auto"/>
            </w:tcBorders>
          </w:tcPr>
          <w:p w:rsidR="00BE2778" w:rsidRPr="000B15F6" w:rsidRDefault="001F24CF"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Miejsce</w:t>
            </w:r>
            <w:r w:rsidR="00BE2778" w:rsidRPr="000B15F6">
              <w:rPr>
                <w:rFonts w:ascii="Times New Roman" w:hAnsi="Times New Roman" w:cs="Times New Roman"/>
                <w:sz w:val="24"/>
                <w:szCs w:val="24"/>
              </w:rPr>
              <w:t xml:space="preserve"> dostawy </w:t>
            </w:r>
          </w:p>
        </w:tc>
        <w:tc>
          <w:tcPr>
            <w:tcW w:w="6473" w:type="dxa"/>
            <w:tcBorders>
              <w:top w:val="single" w:sz="4" w:space="0" w:color="auto"/>
              <w:left w:val="single" w:sz="4" w:space="0" w:color="auto"/>
              <w:bottom w:val="single" w:sz="4" w:space="0" w:color="auto"/>
              <w:right w:val="single" w:sz="4" w:space="0" w:color="auto"/>
            </w:tcBorders>
          </w:tcPr>
          <w:p w:rsidR="00BE2778" w:rsidRPr="000B15F6" w:rsidRDefault="00BE2778" w:rsidP="00F319B2">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Wykonawca dostarczy sprzęt do siedziby Zamawiającego przy ul. Narutowicza 9, 06-400 Ciechanów, dokona</w:t>
            </w:r>
            <w:r w:rsidR="00F319B2" w:rsidRPr="000B15F6">
              <w:rPr>
                <w:rFonts w:ascii="Times New Roman" w:hAnsi="Times New Roman" w:cs="Times New Roman"/>
                <w:sz w:val="24"/>
                <w:szCs w:val="24"/>
              </w:rPr>
              <w:t xml:space="preserve"> </w:t>
            </w:r>
            <w:r w:rsidRPr="000B15F6">
              <w:rPr>
                <w:rFonts w:ascii="Times New Roman" w:hAnsi="Times New Roman" w:cs="Times New Roman"/>
                <w:sz w:val="24"/>
                <w:szCs w:val="24"/>
              </w:rPr>
              <w:t>rozładunku we wskazanym miejscu</w:t>
            </w:r>
          </w:p>
        </w:tc>
      </w:tr>
      <w:tr w:rsidR="001F24CF" w:rsidRPr="000B15F6" w:rsidTr="008B7E05">
        <w:tc>
          <w:tcPr>
            <w:tcW w:w="3020" w:type="dxa"/>
            <w:tcBorders>
              <w:right w:val="single" w:sz="4" w:space="0" w:color="auto"/>
            </w:tcBorders>
          </w:tcPr>
          <w:p w:rsidR="00BE2778" w:rsidRPr="000B15F6" w:rsidRDefault="001F24CF" w:rsidP="002529CD">
            <w:pPr>
              <w:spacing w:before="100" w:beforeAutospacing="1" w:after="100" w:afterAutospacing="1"/>
              <w:ind w:left="227"/>
              <w:contextualSpacing/>
              <w:rPr>
                <w:rFonts w:ascii="Times New Roman" w:hAnsi="Times New Roman" w:cs="Times New Roman"/>
                <w:sz w:val="24"/>
                <w:szCs w:val="24"/>
              </w:rPr>
            </w:pPr>
            <w:r w:rsidRPr="000B15F6">
              <w:rPr>
                <w:rFonts w:ascii="Times New Roman" w:hAnsi="Times New Roman" w:cs="Times New Roman"/>
                <w:sz w:val="24"/>
                <w:szCs w:val="24"/>
              </w:rPr>
              <w:t>Gwarancja</w:t>
            </w:r>
          </w:p>
        </w:tc>
        <w:tc>
          <w:tcPr>
            <w:tcW w:w="6473" w:type="dxa"/>
            <w:tcBorders>
              <w:top w:val="single" w:sz="4" w:space="0" w:color="auto"/>
              <w:left w:val="single" w:sz="4" w:space="0" w:color="auto"/>
              <w:bottom w:val="single" w:sz="4" w:space="0" w:color="auto"/>
              <w:right w:val="single" w:sz="4" w:space="0" w:color="auto"/>
            </w:tcBorders>
          </w:tcPr>
          <w:p w:rsidR="00BE2778" w:rsidRPr="000B15F6" w:rsidRDefault="00BE2778"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Sprzęt nowy, nieużywany, gwarancja 2 lata</w:t>
            </w:r>
          </w:p>
          <w:p w:rsidR="00BE2778" w:rsidRPr="000B15F6" w:rsidRDefault="00BE2778" w:rsidP="002529CD">
            <w:pPr>
              <w:spacing w:before="100" w:beforeAutospacing="1" w:after="100" w:afterAutospacing="1"/>
              <w:ind w:left="227"/>
              <w:contextualSpacing/>
              <w:jc w:val="both"/>
              <w:rPr>
                <w:rFonts w:ascii="Times New Roman" w:hAnsi="Times New Roman" w:cs="Times New Roman"/>
                <w:sz w:val="24"/>
                <w:szCs w:val="24"/>
              </w:rPr>
            </w:pPr>
          </w:p>
        </w:tc>
      </w:tr>
    </w:tbl>
    <w:p w:rsidR="00941EBE" w:rsidRPr="000B15F6" w:rsidRDefault="00941EBE" w:rsidP="002529CD">
      <w:pPr>
        <w:spacing w:before="100" w:beforeAutospacing="1" w:after="100" w:afterAutospacing="1" w:line="240" w:lineRule="auto"/>
        <w:ind w:left="227"/>
        <w:contextualSpacing/>
        <w:jc w:val="both"/>
        <w:rPr>
          <w:rFonts w:ascii="Times New Roman" w:hAnsi="Times New Roman" w:cs="Times New Roman"/>
          <w:sz w:val="24"/>
          <w:szCs w:val="24"/>
        </w:rPr>
      </w:pPr>
    </w:p>
    <w:p w:rsidR="00802E94" w:rsidRPr="000B15F6" w:rsidRDefault="00802E94" w:rsidP="001F24CF">
      <w:pPr>
        <w:pStyle w:val="Akapitzlist"/>
        <w:numPr>
          <w:ilvl w:val="0"/>
          <w:numId w:val="19"/>
        </w:numPr>
        <w:spacing w:before="100" w:beforeAutospacing="1" w:after="100" w:afterAutospacing="1" w:line="240" w:lineRule="auto"/>
        <w:jc w:val="both"/>
        <w:rPr>
          <w:rFonts w:ascii="Times New Roman" w:hAnsi="Times New Roman" w:cs="Times New Roman"/>
          <w:b/>
          <w:sz w:val="24"/>
          <w:szCs w:val="24"/>
        </w:rPr>
      </w:pPr>
      <w:r w:rsidRPr="000B15F6">
        <w:rPr>
          <w:rFonts w:ascii="Times New Roman" w:hAnsi="Times New Roman" w:cs="Times New Roman"/>
          <w:b/>
          <w:sz w:val="24"/>
          <w:szCs w:val="24"/>
        </w:rPr>
        <w:t>Potwierdzenie przez Wykonawcę spełniania wymaganych parametrów sprzętu</w:t>
      </w:r>
    </w:p>
    <w:p w:rsidR="00802E94" w:rsidRPr="000B15F6" w:rsidRDefault="00802E94" w:rsidP="002529CD">
      <w:pPr>
        <w:pStyle w:val="Akapitzlist"/>
        <w:spacing w:before="100" w:beforeAutospacing="1" w:after="100" w:afterAutospacing="1" w:line="240" w:lineRule="auto"/>
        <w:ind w:left="227"/>
        <w:jc w:val="both"/>
        <w:rPr>
          <w:rFonts w:ascii="Times New Roman" w:hAnsi="Times New Roman" w:cs="Times New Roman"/>
          <w:sz w:val="24"/>
          <w:szCs w:val="24"/>
        </w:rPr>
      </w:pPr>
    </w:p>
    <w:tbl>
      <w:tblPr>
        <w:tblStyle w:val="Tabela-Siatka"/>
        <w:tblW w:w="9493" w:type="dxa"/>
        <w:tblLook w:val="04A0" w:firstRow="1" w:lastRow="0" w:firstColumn="1" w:lastColumn="0" w:noHBand="0" w:noVBand="1"/>
      </w:tblPr>
      <w:tblGrid>
        <w:gridCol w:w="2093"/>
        <w:gridCol w:w="4819"/>
        <w:gridCol w:w="2581"/>
      </w:tblGrid>
      <w:tr w:rsidR="000B15F6" w:rsidRPr="000B15F6" w:rsidTr="002E5BE5">
        <w:tc>
          <w:tcPr>
            <w:tcW w:w="2093" w:type="dxa"/>
          </w:tcPr>
          <w:p w:rsidR="00802E94" w:rsidRPr="000B15F6" w:rsidRDefault="00802E94" w:rsidP="002529CD">
            <w:pPr>
              <w:spacing w:before="100" w:beforeAutospacing="1" w:after="100" w:afterAutospacing="1"/>
              <w:ind w:left="113"/>
              <w:contextualSpacing/>
              <w:rPr>
                <w:rFonts w:ascii="Times New Roman" w:hAnsi="Times New Roman" w:cs="Times New Roman"/>
                <w:b/>
                <w:sz w:val="24"/>
                <w:szCs w:val="24"/>
              </w:rPr>
            </w:pPr>
            <w:r w:rsidRPr="000B15F6">
              <w:rPr>
                <w:rFonts w:ascii="Times New Roman" w:hAnsi="Times New Roman" w:cs="Times New Roman"/>
                <w:b/>
                <w:sz w:val="24"/>
                <w:szCs w:val="24"/>
              </w:rPr>
              <w:t>Nazwa parametru</w:t>
            </w:r>
          </w:p>
        </w:tc>
        <w:tc>
          <w:tcPr>
            <w:tcW w:w="4819" w:type="dxa"/>
          </w:tcPr>
          <w:p w:rsidR="00802E94" w:rsidRPr="000B15F6" w:rsidRDefault="00802E94" w:rsidP="002529CD">
            <w:pPr>
              <w:spacing w:before="100" w:beforeAutospacing="1" w:after="100" w:afterAutospacing="1"/>
              <w:ind w:left="113"/>
              <w:contextualSpacing/>
              <w:jc w:val="both"/>
              <w:rPr>
                <w:rFonts w:ascii="Times New Roman" w:hAnsi="Times New Roman" w:cs="Times New Roman"/>
                <w:b/>
                <w:sz w:val="24"/>
                <w:szCs w:val="24"/>
              </w:rPr>
            </w:pPr>
            <w:r w:rsidRPr="000B15F6">
              <w:rPr>
                <w:rFonts w:ascii="Times New Roman" w:hAnsi="Times New Roman" w:cs="Times New Roman"/>
                <w:b/>
                <w:sz w:val="24"/>
                <w:szCs w:val="24"/>
              </w:rPr>
              <w:t>Wymagania minimalne</w:t>
            </w:r>
          </w:p>
        </w:tc>
        <w:tc>
          <w:tcPr>
            <w:tcW w:w="2581" w:type="dxa"/>
          </w:tcPr>
          <w:p w:rsidR="00802E94" w:rsidRPr="000B15F6" w:rsidRDefault="00802E94" w:rsidP="002E5BE5">
            <w:pPr>
              <w:spacing w:before="100" w:beforeAutospacing="1" w:after="100" w:afterAutospacing="1"/>
              <w:ind w:left="113" w:right="57"/>
              <w:contextualSpacing/>
              <w:rPr>
                <w:rFonts w:ascii="Times New Roman" w:hAnsi="Times New Roman" w:cs="Times New Roman"/>
                <w:b/>
                <w:sz w:val="24"/>
                <w:szCs w:val="24"/>
              </w:rPr>
            </w:pPr>
            <w:r w:rsidRPr="000B15F6">
              <w:rPr>
                <w:rFonts w:ascii="Times New Roman" w:hAnsi="Times New Roman" w:cs="Times New Roman"/>
                <w:b/>
              </w:rPr>
              <w:t xml:space="preserve">Czy spełnia wymagania minimalne Tak/Nie, podać </w:t>
            </w:r>
            <w:r w:rsidR="002E5BE5" w:rsidRPr="000B15F6">
              <w:rPr>
                <w:rFonts w:ascii="Times New Roman" w:hAnsi="Times New Roman" w:cs="Times New Roman"/>
                <w:b/>
              </w:rPr>
              <w:t>w</w:t>
            </w:r>
            <w:r w:rsidRPr="000B15F6">
              <w:rPr>
                <w:rFonts w:ascii="Times New Roman" w:hAnsi="Times New Roman" w:cs="Times New Roman"/>
                <w:b/>
              </w:rPr>
              <w:t xml:space="preserve">artość </w:t>
            </w:r>
            <w:r w:rsidR="00FE19FE" w:rsidRPr="000B15F6">
              <w:rPr>
                <w:rFonts w:ascii="Times New Roman" w:hAnsi="Times New Roman" w:cs="Times New Roman"/>
                <w:b/>
              </w:rPr>
              <w:t>liczbową, jeśli</w:t>
            </w:r>
            <w:r w:rsidRPr="000B15F6">
              <w:rPr>
                <w:rFonts w:ascii="Times New Roman" w:hAnsi="Times New Roman" w:cs="Times New Roman"/>
                <w:b/>
              </w:rPr>
              <w:t xml:space="preserve"> </w:t>
            </w:r>
            <w:proofErr w:type="gramStart"/>
            <w:r w:rsidRPr="000B15F6">
              <w:rPr>
                <w:rFonts w:ascii="Times New Roman" w:hAnsi="Times New Roman" w:cs="Times New Roman"/>
                <w:b/>
              </w:rPr>
              <w:t>dotyczy</w:t>
            </w:r>
            <w:r w:rsidR="002E5BE5" w:rsidRPr="000B15F6">
              <w:rPr>
                <w:rFonts w:ascii="Times New Roman" w:hAnsi="Times New Roman" w:cs="Times New Roman"/>
                <w:b/>
              </w:rPr>
              <w:t>.</w:t>
            </w:r>
            <w:proofErr w:type="gramEnd"/>
          </w:p>
        </w:tc>
      </w:tr>
      <w:tr w:rsidR="000B15F6" w:rsidRPr="000B15F6" w:rsidTr="002E5BE5">
        <w:tc>
          <w:tcPr>
            <w:tcW w:w="2093" w:type="dxa"/>
          </w:tcPr>
          <w:p w:rsidR="00802E94" w:rsidRPr="000B15F6" w:rsidRDefault="00802E94" w:rsidP="002529CD">
            <w:pPr>
              <w:spacing w:before="100" w:beforeAutospacing="1" w:after="100" w:afterAutospacing="1"/>
              <w:ind w:left="113"/>
              <w:contextualSpacing/>
              <w:rPr>
                <w:rFonts w:ascii="Times New Roman" w:hAnsi="Times New Roman" w:cs="Times New Roman"/>
                <w:sz w:val="24"/>
                <w:szCs w:val="24"/>
              </w:rPr>
            </w:pPr>
            <w:r w:rsidRPr="000B15F6">
              <w:rPr>
                <w:rFonts w:ascii="Times New Roman" w:hAnsi="Times New Roman" w:cs="Times New Roman"/>
                <w:sz w:val="24"/>
                <w:szCs w:val="24"/>
              </w:rPr>
              <w:t xml:space="preserve">Panel sterowania </w:t>
            </w:r>
          </w:p>
          <w:p w:rsidR="00802E94" w:rsidRPr="000B15F6" w:rsidRDefault="00802E94" w:rsidP="002529CD">
            <w:pPr>
              <w:spacing w:before="100" w:beforeAutospacing="1" w:after="100" w:afterAutospacing="1"/>
              <w:ind w:left="113"/>
              <w:contextualSpacing/>
              <w:rPr>
                <w:rFonts w:ascii="Times New Roman" w:hAnsi="Times New Roman" w:cs="Times New Roman"/>
                <w:sz w:val="24"/>
                <w:szCs w:val="24"/>
              </w:rPr>
            </w:pPr>
          </w:p>
        </w:tc>
        <w:tc>
          <w:tcPr>
            <w:tcW w:w="4819" w:type="dxa"/>
          </w:tcPr>
          <w:p w:rsidR="00802E94" w:rsidRPr="000B15F6" w:rsidRDefault="002E5BE5" w:rsidP="002529CD">
            <w:pPr>
              <w:spacing w:before="100" w:beforeAutospacing="1" w:after="100" w:afterAutospacing="1"/>
              <w:ind w:left="113"/>
              <w:contextualSpacing/>
              <w:jc w:val="both"/>
              <w:rPr>
                <w:rFonts w:ascii="Times New Roman" w:hAnsi="Times New Roman" w:cs="Times New Roman"/>
                <w:sz w:val="24"/>
                <w:szCs w:val="24"/>
              </w:rPr>
            </w:pPr>
            <w:r w:rsidRPr="000B15F6">
              <w:rPr>
                <w:rFonts w:ascii="Times New Roman" w:hAnsi="Times New Roman" w:cs="Times New Roman"/>
                <w:sz w:val="24"/>
                <w:szCs w:val="24"/>
              </w:rPr>
              <w:t>Dotykowy ekran będący panelem sterowania urządzenia.</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2529CD" w:rsidP="002529CD">
            <w:pPr>
              <w:spacing w:before="100" w:beforeAutospacing="1" w:after="100" w:afterAutospacing="1"/>
              <w:ind w:left="113"/>
              <w:contextualSpacing/>
              <w:rPr>
                <w:rFonts w:ascii="Times New Roman" w:hAnsi="Times New Roman" w:cs="Times New Roman"/>
                <w:sz w:val="24"/>
                <w:szCs w:val="24"/>
              </w:rPr>
            </w:pPr>
            <w:r w:rsidRPr="000B15F6">
              <w:rPr>
                <w:rFonts w:ascii="Times New Roman" w:hAnsi="Times New Roman" w:cs="Times New Roman"/>
                <w:sz w:val="24"/>
                <w:szCs w:val="24"/>
              </w:rPr>
              <w:t>Średnica</w:t>
            </w:r>
            <w:r w:rsidR="00802E94" w:rsidRPr="000B15F6">
              <w:rPr>
                <w:rFonts w:ascii="Times New Roman" w:hAnsi="Times New Roman" w:cs="Times New Roman"/>
                <w:sz w:val="24"/>
                <w:szCs w:val="24"/>
              </w:rPr>
              <w:t xml:space="preserve"> dysku: </w:t>
            </w:r>
          </w:p>
          <w:p w:rsidR="00802E94" w:rsidRPr="000B15F6" w:rsidRDefault="00802E94" w:rsidP="002529CD">
            <w:pPr>
              <w:spacing w:before="100" w:beforeAutospacing="1" w:after="100" w:afterAutospacing="1"/>
              <w:ind w:left="113"/>
              <w:contextualSpacing/>
              <w:rPr>
                <w:rFonts w:ascii="Times New Roman" w:hAnsi="Times New Roman" w:cs="Times New Roman"/>
                <w:sz w:val="24"/>
                <w:szCs w:val="24"/>
              </w:rPr>
            </w:pPr>
          </w:p>
        </w:tc>
        <w:tc>
          <w:tcPr>
            <w:tcW w:w="4819" w:type="dxa"/>
          </w:tcPr>
          <w:p w:rsidR="00802E94" w:rsidRPr="000B15F6" w:rsidRDefault="002E5BE5" w:rsidP="002529CD">
            <w:pPr>
              <w:spacing w:before="100" w:beforeAutospacing="1" w:after="100" w:afterAutospacing="1"/>
              <w:ind w:left="113"/>
              <w:contextualSpacing/>
              <w:jc w:val="both"/>
              <w:rPr>
                <w:rFonts w:ascii="Times New Roman" w:hAnsi="Times New Roman" w:cs="Times New Roman"/>
                <w:sz w:val="24"/>
                <w:szCs w:val="24"/>
              </w:rPr>
            </w:pPr>
            <w:r w:rsidRPr="000B15F6">
              <w:rPr>
                <w:rFonts w:ascii="Times New Roman" w:hAnsi="Times New Roman" w:cs="Times New Roman"/>
                <w:sz w:val="24"/>
                <w:szCs w:val="24"/>
              </w:rPr>
              <w:t>Możliwość mocowania dysków polerskich o średnicy 200mm lub 250 mm</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802E94" w:rsidP="002529CD">
            <w:pPr>
              <w:spacing w:before="100" w:beforeAutospacing="1" w:after="100" w:afterAutospacing="1"/>
              <w:ind w:left="113"/>
              <w:contextualSpacing/>
              <w:rPr>
                <w:rFonts w:ascii="Times New Roman" w:hAnsi="Times New Roman" w:cs="Times New Roman"/>
                <w:sz w:val="24"/>
                <w:szCs w:val="24"/>
              </w:rPr>
            </w:pPr>
            <w:r w:rsidRPr="000B15F6">
              <w:rPr>
                <w:rFonts w:ascii="Times New Roman" w:hAnsi="Times New Roman" w:cs="Times New Roman"/>
                <w:sz w:val="24"/>
                <w:szCs w:val="24"/>
              </w:rPr>
              <w:t>Prędkość regulowana</w:t>
            </w:r>
          </w:p>
        </w:tc>
        <w:tc>
          <w:tcPr>
            <w:tcW w:w="4819" w:type="dxa"/>
          </w:tcPr>
          <w:p w:rsidR="00802E94" w:rsidRPr="000B15F6" w:rsidRDefault="00F319B2" w:rsidP="002529CD">
            <w:pPr>
              <w:spacing w:before="100" w:beforeAutospacing="1" w:after="100" w:afterAutospacing="1"/>
              <w:ind w:left="113"/>
              <w:contextualSpacing/>
              <w:jc w:val="both"/>
              <w:rPr>
                <w:rFonts w:ascii="Times New Roman" w:hAnsi="Times New Roman" w:cs="Times New Roman"/>
                <w:sz w:val="24"/>
                <w:szCs w:val="24"/>
              </w:rPr>
            </w:pPr>
            <w:r w:rsidRPr="000B15F6">
              <w:rPr>
                <w:rFonts w:ascii="Times New Roman" w:hAnsi="Times New Roman" w:cs="Times New Roman"/>
                <w:sz w:val="24"/>
                <w:szCs w:val="24"/>
              </w:rPr>
              <w:t>2</w:t>
            </w:r>
            <w:r w:rsidR="00802E94" w:rsidRPr="000B15F6">
              <w:rPr>
                <w:rFonts w:ascii="Times New Roman" w:hAnsi="Times New Roman" w:cs="Times New Roman"/>
                <w:sz w:val="24"/>
                <w:szCs w:val="24"/>
              </w:rPr>
              <w:t xml:space="preserve">0 do </w:t>
            </w:r>
            <w:r w:rsidRPr="000B15F6">
              <w:rPr>
                <w:rFonts w:ascii="Times New Roman" w:hAnsi="Times New Roman" w:cs="Times New Roman"/>
                <w:sz w:val="24"/>
                <w:szCs w:val="24"/>
              </w:rPr>
              <w:t>70</w:t>
            </w:r>
            <w:r w:rsidR="00802E94" w:rsidRPr="000B15F6">
              <w:rPr>
                <w:rFonts w:ascii="Times New Roman" w:hAnsi="Times New Roman" w:cs="Times New Roman"/>
                <w:sz w:val="24"/>
                <w:szCs w:val="24"/>
              </w:rPr>
              <w:t>0 obr/min</w:t>
            </w:r>
          </w:p>
          <w:p w:rsidR="00802E94" w:rsidRPr="000B15F6" w:rsidRDefault="00802E94" w:rsidP="002529CD">
            <w:pPr>
              <w:spacing w:before="100" w:beforeAutospacing="1" w:after="100" w:afterAutospacing="1"/>
              <w:ind w:left="113"/>
              <w:contextualSpacing/>
              <w:jc w:val="both"/>
              <w:rPr>
                <w:rFonts w:ascii="Times New Roman" w:hAnsi="Times New Roman" w:cs="Times New Roman"/>
                <w:sz w:val="24"/>
                <w:szCs w:val="24"/>
              </w:rPr>
            </w:pP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2529CD" w:rsidP="002529CD">
            <w:pPr>
              <w:spacing w:before="100" w:beforeAutospacing="1" w:after="100" w:afterAutospacing="1"/>
              <w:ind w:left="113"/>
              <w:contextualSpacing/>
              <w:rPr>
                <w:rFonts w:ascii="Times New Roman" w:hAnsi="Times New Roman" w:cs="Times New Roman"/>
                <w:sz w:val="24"/>
                <w:szCs w:val="24"/>
              </w:rPr>
            </w:pPr>
            <w:r w:rsidRPr="000B15F6">
              <w:rPr>
                <w:rFonts w:ascii="Times New Roman" w:hAnsi="Times New Roman" w:cs="Times New Roman"/>
                <w:sz w:val="24"/>
                <w:szCs w:val="24"/>
              </w:rPr>
              <w:t>Przyłącze</w:t>
            </w:r>
            <w:r w:rsidR="00802E94" w:rsidRPr="000B15F6">
              <w:rPr>
                <w:rFonts w:ascii="Times New Roman" w:hAnsi="Times New Roman" w:cs="Times New Roman"/>
                <w:sz w:val="24"/>
                <w:szCs w:val="24"/>
              </w:rPr>
              <w:t xml:space="preserve"> wody z automatycznym odcięciem</w:t>
            </w:r>
          </w:p>
        </w:tc>
        <w:tc>
          <w:tcPr>
            <w:tcW w:w="4819" w:type="dxa"/>
          </w:tcPr>
          <w:p w:rsidR="00802E94" w:rsidRPr="000B15F6" w:rsidRDefault="002E5BE5" w:rsidP="002E5BE5">
            <w:pPr>
              <w:spacing w:before="100" w:beforeAutospacing="1" w:after="100" w:afterAutospacing="1"/>
              <w:ind w:left="113"/>
              <w:contextualSpacing/>
              <w:jc w:val="both"/>
              <w:rPr>
                <w:rFonts w:ascii="Times New Roman" w:hAnsi="Times New Roman" w:cs="Times New Roman"/>
                <w:sz w:val="24"/>
                <w:szCs w:val="24"/>
              </w:rPr>
            </w:pPr>
            <w:r w:rsidRPr="000B15F6">
              <w:rPr>
                <w:rFonts w:ascii="Times New Roman" w:hAnsi="Times New Roman" w:cs="Times New Roman"/>
                <w:sz w:val="24"/>
                <w:szCs w:val="24"/>
              </w:rPr>
              <w:t>Elektromagnetyczny zawór dopływu wody sterowany z panelu dotykowego.</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2529CD" w:rsidP="002529CD">
            <w:pPr>
              <w:spacing w:before="100" w:beforeAutospacing="1" w:after="100" w:afterAutospacing="1"/>
              <w:ind w:left="113"/>
              <w:contextualSpacing/>
              <w:rPr>
                <w:rFonts w:ascii="Times New Roman" w:hAnsi="Times New Roman" w:cs="Times New Roman"/>
                <w:sz w:val="24"/>
                <w:szCs w:val="24"/>
              </w:rPr>
            </w:pPr>
            <w:r w:rsidRPr="000B15F6">
              <w:rPr>
                <w:rFonts w:ascii="Times New Roman" w:hAnsi="Times New Roman" w:cs="Times New Roman"/>
                <w:sz w:val="24"/>
                <w:szCs w:val="24"/>
              </w:rPr>
              <w:t>Wyposażenie</w:t>
            </w:r>
          </w:p>
        </w:tc>
        <w:tc>
          <w:tcPr>
            <w:tcW w:w="4819" w:type="dxa"/>
          </w:tcPr>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Pierścień antyrozbryzgowy. </w:t>
            </w:r>
            <w:r w:rsidRPr="000B15F6">
              <w:rPr>
                <w:rFonts w:ascii="Times New Roman" w:hAnsi="Times New Roman" w:cs="Times New Roman"/>
                <w:sz w:val="24"/>
                <w:szCs w:val="24"/>
                <w:u w:color="FF0000"/>
              </w:rPr>
              <w:t xml:space="preserve">Funkcja suszenia tarczy polerskiej. </w:t>
            </w:r>
            <w:r w:rsidRPr="000B15F6">
              <w:rPr>
                <w:rFonts w:ascii="Times New Roman" w:hAnsi="Times New Roman" w:cs="Times New Roman"/>
                <w:sz w:val="24"/>
                <w:szCs w:val="24"/>
              </w:rPr>
              <w:t>Płynna regulacja dopływu wody na tarczę polerską. Dysza wodna do podawania wody na tarczę. Wyjmowana wkładka umożliwiająca łatwe czyszczenie miski urządzenia.</w:t>
            </w:r>
          </w:p>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rPr>
              <w:t xml:space="preserve">Przycisk bezpieczeństwa gwarantujący możliwość natychmiastowego zatrzymania maszyny. </w:t>
            </w:r>
            <w:r w:rsidRPr="000B15F6">
              <w:rPr>
                <w:rFonts w:ascii="Times New Roman" w:hAnsi="Times New Roman" w:cs="Times New Roman"/>
                <w:sz w:val="24"/>
                <w:szCs w:val="24"/>
                <w:u w:color="FF0000"/>
              </w:rPr>
              <w:t xml:space="preserve">Sterowanie wszystkimi parametrami polerki (zmiana prędkości obrotowej. Zmiana ciśnienia docisku próbki, </w:t>
            </w:r>
            <w:proofErr w:type="spellStart"/>
            <w:r w:rsidRPr="000B15F6">
              <w:rPr>
                <w:rFonts w:ascii="Times New Roman" w:hAnsi="Times New Roman" w:cs="Times New Roman"/>
                <w:sz w:val="24"/>
                <w:szCs w:val="24"/>
                <w:u w:color="FF0000"/>
              </w:rPr>
              <w:lastRenderedPageBreak/>
              <w:t>timer</w:t>
            </w:r>
            <w:proofErr w:type="spellEnd"/>
            <w:r w:rsidRPr="000B15F6">
              <w:rPr>
                <w:rFonts w:ascii="Times New Roman" w:hAnsi="Times New Roman" w:cs="Times New Roman"/>
                <w:sz w:val="24"/>
                <w:szCs w:val="24"/>
                <w:u w:color="FF0000"/>
              </w:rPr>
              <w:t>).</w:t>
            </w:r>
          </w:p>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Możliwość zmiany wszystkich parametrów (prędkości, ciśnienia docisku próbki, włącz/wyłącz wodę w trakcie trwania procesu).</w:t>
            </w:r>
          </w:p>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Odczyt bieżących parametrów pracy w tym: prędkości obrotowej dysku, prędkości obrotowej głowicy, wartości ciśnienia docisku próbki, parametrów pracy pomp perystaltycznych.</w:t>
            </w:r>
          </w:p>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Sterownie pompami perystaltyczną wbudowanymi w głowicę (ilość podawanej zawiesiny w ml/s)</w:t>
            </w:r>
          </w:p>
          <w:p w:rsidR="00802E94" w:rsidRPr="000B15F6" w:rsidRDefault="00802E94" w:rsidP="002529CD">
            <w:pPr>
              <w:spacing w:before="100" w:beforeAutospacing="1" w:after="100" w:afterAutospacing="1"/>
              <w:ind w:left="113"/>
              <w:contextualSpacing/>
              <w:jc w:val="both"/>
              <w:rPr>
                <w:rFonts w:ascii="Times New Roman" w:hAnsi="Times New Roman" w:cs="Times New Roman"/>
                <w:sz w:val="24"/>
                <w:szCs w:val="24"/>
              </w:rPr>
            </w:pP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2529CD" w:rsidP="002529CD">
            <w:pPr>
              <w:spacing w:before="100" w:beforeAutospacing="1" w:after="100" w:afterAutospacing="1"/>
              <w:ind w:left="113"/>
              <w:contextualSpacing/>
              <w:rPr>
                <w:rFonts w:ascii="Times New Roman" w:hAnsi="Times New Roman" w:cs="Times New Roman"/>
                <w:sz w:val="24"/>
                <w:szCs w:val="24"/>
              </w:rPr>
            </w:pPr>
            <w:r w:rsidRPr="000B15F6">
              <w:rPr>
                <w:rFonts w:ascii="Times New Roman" w:hAnsi="Times New Roman" w:cs="Times New Roman"/>
                <w:sz w:val="24"/>
                <w:szCs w:val="24"/>
              </w:rPr>
              <w:lastRenderedPageBreak/>
              <w:t>Dozownik</w:t>
            </w:r>
            <w:r w:rsidR="00802E94" w:rsidRPr="000B15F6">
              <w:rPr>
                <w:rFonts w:ascii="Times New Roman" w:hAnsi="Times New Roman" w:cs="Times New Roman"/>
                <w:sz w:val="24"/>
                <w:szCs w:val="24"/>
              </w:rPr>
              <w:t xml:space="preserve"> lubrykantu o regulowanej wydajności</w:t>
            </w:r>
          </w:p>
        </w:tc>
        <w:tc>
          <w:tcPr>
            <w:tcW w:w="4819" w:type="dxa"/>
          </w:tcPr>
          <w:p w:rsidR="00802E94" w:rsidRPr="000B15F6" w:rsidRDefault="002E5BE5" w:rsidP="002529CD">
            <w:pPr>
              <w:spacing w:before="100" w:beforeAutospacing="1" w:after="100" w:afterAutospacing="1"/>
              <w:ind w:left="113"/>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Wbudowane w głowicę 2 zbiorniki na lubrykant lub zawiesinę </w:t>
            </w:r>
            <w:r w:rsidRPr="000B15F6">
              <w:rPr>
                <w:rFonts w:ascii="Times New Roman" w:hAnsi="Times New Roman" w:cs="Times New Roman"/>
                <w:sz w:val="24"/>
                <w:szCs w:val="24"/>
                <w:u w:color="FF0000"/>
              </w:rPr>
              <w:t>o pojemności nie mniejszej niż 200 ml z wbudowaną pompą perystaltyczną gwarantującą precyzyjne dozowanie zawiesiny. Możliwość regulacji ilości przepływu lubrykantu na sekundę.</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F319B2"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Napęd</w:t>
            </w:r>
          </w:p>
        </w:tc>
        <w:tc>
          <w:tcPr>
            <w:tcW w:w="4819" w:type="dxa"/>
          </w:tcPr>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Silniki jednofazowy z inwertorem dla silników trójfazowych. Automatyczna kompensacja momentu obrotowego.</w:t>
            </w:r>
          </w:p>
          <w:p w:rsidR="00802E94" w:rsidRPr="000B15F6" w:rsidRDefault="002E5BE5" w:rsidP="002E5BE5">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u w:color="FF0000"/>
              </w:rPr>
              <w:t>Automatyczna regulacja naprężenia paska napędowego</w:t>
            </w:r>
            <w:r w:rsidRPr="000B15F6">
              <w:rPr>
                <w:rFonts w:ascii="Times New Roman" w:hAnsi="Times New Roman" w:cs="Times New Roman"/>
                <w:sz w:val="24"/>
                <w:szCs w:val="24"/>
              </w:rPr>
              <w:t>.</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Moc</w:t>
            </w:r>
          </w:p>
        </w:tc>
        <w:tc>
          <w:tcPr>
            <w:tcW w:w="4819"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750W</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Prędkość rotacji</w:t>
            </w:r>
          </w:p>
        </w:tc>
        <w:tc>
          <w:tcPr>
            <w:tcW w:w="4819" w:type="dxa"/>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Od</w:t>
            </w:r>
            <w:r w:rsidR="00802E94" w:rsidRPr="000B15F6">
              <w:rPr>
                <w:rFonts w:ascii="Times New Roman" w:hAnsi="Times New Roman" w:cs="Times New Roman"/>
                <w:sz w:val="24"/>
                <w:szCs w:val="24"/>
              </w:rPr>
              <w:t xml:space="preserve"> 20 do 700 obrotów</w:t>
            </w:r>
            <w:r w:rsidR="00F319B2" w:rsidRPr="000B15F6">
              <w:rPr>
                <w:rFonts w:ascii="Times New Roman" w:hAnsi="Times New Roman" w:cs="Times New Roman"/>
                <w:sz w:val="24"/>
                <w:szCs w:val="24"/>
              </w:rPr>
              <w:t>/ min.</w:t>
            </w:r>
          </w:p>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Głowica </w:t>
            </w:r>
          </w:p>
        </w:tc>
        <w:tc>
          <w:tcPr>
            <w:tcW w:w="4819" w:type="dxa"/>
          </w:tcPr>
          <w:p w:rsidR="002E5BE5" w:rsidRPr="000B15F6" w:rsidRDefault="002E5BE5" w:rsidP="002E5BE5">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Głowica do automatycznego polerowania </w:t>
            </w:r>
            <w:r w:rsidRPr="000B15F6">
              <w:rPr>
                <w:rFonts w:ascii="Times New Roman" w:hAnsi="Times New Roman" w:cs="Times New Roman"/>
                <w:sz w:val="24"/>
                <w:szCs w:val="24"/>
              </w:rPr>
              <w:br/>
              <w:t>z dociskiem centralnym i indywidualnym dla każdej próbki.</w:t>
            </w:r>
          </w:p>
          <w:p w:rsidR="002E5BE5" w:rsidRPr="000B15F6" w:rsidRDefault="002E5BE5" w:rsidP="002E5BE5">
            <w:pPr>
              <w:pStyle w:val="Teksttreci50"/>
              <w:numPr>
                <w:ilvl w:val="0"/>
                <w:numId w:val="16"/>
              </w:numPr>
              <w:shd w:val="clear" w:color="auto" w:fill="auto"/>
              <w:tabs>
                <w:tab w:val="left" w:pos="789"/>
              </w:tab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eastAsiaTheme="minorHAnsi" w:hAnsi="Times New Roman" w:cs="Times New Roman"/>
                <w:sz w:val="24"/>
                <w:szCs w:val="24"/>
              </w:rPr>
              <w:t>Indywidualnie regulowane</w:t>
            </w:r>
            <w:r w:rsidRPr="000B15F6">
              <w:rPr>
                <w:rFonts w:ascii="Times New Roman" w:hAnsi="Times New Roman" w:cs="Times New Roman"/>
                <w:sz w:val="24"/>
                <w:szCs w:val="24"/>
                <w:u w:color="FF0000"/>
              </w:rPr>
              <w:t xml:space="preserve"> ciśnienia docisku każdej próbki, w zakresie od 0,1 do 5 </w:t>
            </w:r>
            <w:proofErr w:type="spellStart"/>
            <w:r w:rsidRPr="000B15F6">
              <w:rPr>
                <w:rFonts w:ascii="Times New Roman" w:hAnsi="Times New Roman" w:cs="Times New Roman"/>
                <w:sz w:val="24"/>
                <w:szCs w:val="24"/>
                <w:u w:color="FF0000"/>
              </w:rPr>
              <w:t>daN</w:t>
            </w:r>
            <w:proofErr w:type="spellEnd"/>
            <w:r w:rsidRPr="000B15F6">
              <w:rPr>
                <w:rFonts w:ascii="Times New Roman" w:hAnsi="Times New Roman" w:cs="Times New Roman"/>
                <w:sz w:val="24"/>
                <w:szCs w:val="24"/>
                <w:u w:color="FF0000"/>
              </w:rPr>
              <w:t xml:space="preserve"> z płynną regulacją </w:t>
            </w:r>
            <w:proofErr w:type="gramStart"/>
            <w:r w:rsidRPr="000B15F6">
              <w:rPr>
                <w:rFonts w:ascii="Times New Roman" w:hAnsi="Times New Roman" w:cs="Times New Roman"/>
                <w:sz w:val="24"/>
                <w:szCs w:val="24"/>
                <w:u w:color="FF0000"/>
              </w:rPr>
              <w:t>ciśnienia (co</w:t>
            </w:r>
            <w:proofErr w:type="gramEnd"/>
            <w:r w:rsidRPr="000B15F6">
              <w:rPr>
                <w:rFonts w:ascii="Times New Roman" w:hAnsi="Times New Roman" w:cs="Times New Roman"/>
                <w:sz w:val="24"/>
                <w:szCs w:val="24"/>
                <w:u w:color="FF0000"/>
              </w:rPr>
              <w:t xml:space="preserve"> 0,1 </w:t>
            </w:r>
            <w:proofErr w:type="spellStart"/>
            <w:r w:rsidRPr="000B15F6">
              <w:rPr>
                <w:rFonts w:ascii="Times New Roman" w:hAnsi="Times New Roman" w:cs="Times New Roman"/>
                <w:sz w:val="24"/>
                <w:szCs w:val="24"/>
                <w:u w:color="FF0000"/>
              </w:rPr>
              <w:t>daN</w:t>
            </w:r>
            <w:proofErr w:type="spellEnd"/>
            <w:r w:rsidRPr="000B15F6">
              <w:rPr>
                <w:rFonts w:ascii="Times New Roman" w:hAnsi="Times New Roman" w:cs="Times New Roman"/>
                <w:sz w:val="24"/>
                <w:szCs w:val="24"/>
                <w:u w:color="FF0000"/>
              </w:rPr>
              <w:t>).</w:t>
            </w:r>
          </w:p>
          <w:p w:rsidR="002E5BE5" w:rsidRPr="000B15F6" w:rsidRDefault="002E5BE5" w:rsidP="002E5BE5">
            <w:pPr>
              <w:pStyle w:val="Teksttreci50"/>
              <w:numPr>
                <w:ilvl w:val="0"/>
                <w:numId w:val="16"/>
              </w:numPr>
              <w:shd w:val="clear" w:color="auto" w:fill="auto"/>
              <w:tabs>
                <w:tab w:val="left" w:pos="789"/>
              </w:tab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eastAsiaTheme="minorHAnsi" w:hAnsi="Times New Roman" w:cs="Times New Roman"/>
                <w:sz w:val="24"/>
                <w:szCs w:val="24"/>
              </w:rPr>
              <w:t>Precyzyjna regulacja ciśnienia.</w:t>
            </w:r>
          </w:p>
          <w:p w:rsidR="002E5BE5" w:rsidRPr="000B15F6" w:rsidRDefault="002E5BE5" w:rsidP="002E5BE5">
            <w:pPr>
              <w:pStyle w:val="Teksttreci50"/>
              <w:numPr>
                <w:ilvl w:val="0"/>
                <w:numId w:val="16"/>
              </w:numPr>
              <w:shd w:val="clear" w:color="auto" w:fill="auto"/>
              <w:tabs>
                <w:tab w:val="left" w:pos="784"/>
              </w:tabs>
              <w:spacing w:before="100" w:beforeAutospacing="1" w:after="100" w:afterAutospacing="1" w:line="240" w:lineRule="auto"/>
              <w:ind w:left="227"/>
              <w:contextualSpacing/>
              <w:jc w:val="both"/>
              <w:rPr>
                <w:rFonts w:ascii="Times New Roman" w:eastAsiaTheme="minorHAnsi" w:hAnsi="Times New Roman" w:cs="Times New Roman"/>
                <w:sz w:val="24"/>
                <w:szCs w:val="24"/>
              </w:rPr>
            </w:pPr>
            <w:r w:rsidRPr="000B15F6">
              <w:rPr>
                <w:rFonts w:ascii="Times New Roman" w:eastAsiaTheme="minorHAnsi" w:hAnsi="Times New Roman" w:cs="Times New Roman"/>
                <w:sz w:val="24"/>
                <w:szCs w:val="24"/>
              </w:rPr>
              <w:t>Moc silnika nie mniejsza niż180W.</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Prędkość obrotowa głowicy w zakresie od minimum 20 do 150 obrotów na minutę </w:t>
            </w:r>
            <w:r w:rsidRPr="000B15F6">
              <w:rPr>
                <w:rFonts w:ascii="Times New Roman" w:hAnsi="Times New Roman" w:cs="Times New Roman"/>
                <w:sz w:val="24"/>
                <w:szCs w:val="24"/>
                <w:u w:color="FF0000"/>
              </w:rPr>
              <w:br/>
              <w:t xml:space="preserve">i jej regulacji z </w:t>
            </w:r>
            <w:r w:rsidR="00CF620F" w:rsidRPr="000B15F6">
              <w:rPr>
                <w:rFonts w:ascii="Times New Roman" w:hAnsi="Times New Roman" w:cs="Times New Roman"/>
                <w:sz w:val="24"/>
                <w:szCs w:val="24"/>
                <w:u w:color="FF0000"/>
              </w:rPr>
              <w:t>krokiem, co</w:t>
            </w:r>
            <w:r w:rsidRPr="000B15F6">
              <w:rPr>
                <w:rFonts w:ascii="Times New Roman" w:hAnsi="Times New Roman" w:cs="Times New Roman"/>
                <w:sz w:val="24"/>
                <w:szCs w:val="24"/>
                <w:u w:color="FF0000"/>
              </w:rPr>
              <w:t xml:space="preserve"> 1 obrót/ min.</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rPr>
            </w:pPr>
            <w:r w:rsidRPr="000B15F6">
              <w:rPr>
                <w:rFonts w:ascii="Times New Roman" w:hAnsi="Times New Roman" w:cs="Times New Roman"/>
                <w:sz w:val="24"/>
                <w:szCs w:val="24"/>
                <w:u w:color="FF0000"/>
              </w:rPr>
              <w:t>Możliwość ustalenia czasu polerowania.</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Automatyczna kompensacja momentu obrotowego.</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rPr>
              <w:t>Automatyczna redukcja ciśnienia docisku w czasie startu i zatrzymania maszyny.</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Automatyczne blokowanie położenia głowicy w momencie uruchomienia procesu </w:t>
            </w:r>
            <w:r w:rsidRPr="000B15F6">
              <w:rPr>
                <w:rFonts w:ascii="Times New Roman" w:hAnsi="Times New Roman" w:cs="Times New Roman"/>
                <w:sz w:val="24"/>
                <w:szCs w:val="24"/>
                <w:u w:color="FF0000"/>
              </w:rPr>
              <w:lastRenderedPageBreak/>
              <w:t xml:space="preserve">polerskiego. </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Możliwość odsunięcia głowicy polerskiej z przestrzeni dysku w celu ręcznego polerowania.</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Możliwość rozbudowy urządzenia </w:t>
            </w:r>
            <w:r w:rsidRPr="000B15F6">
              <w:rPr>
                <w:rFonts w:ascii="Times New Roman" w:hAnsi="Times New Roman" w:cs="Times New Roman"/>
                <w:sz w:val="24"/>
                <w:szCs w:val="24"/>
                <w:u w:color="FF0000"/>
              </w:rPr>
              <w:br/>
              <w:t>o 5-kanałowy, automatyczny dozownik zawiesin, sterowany z poziomu panelu kontrolnego polerki.</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Dozownik powinien posiadać niezależny układ podawania zawiesiny dla każdego z zasobników w celu wyeliminowania ryzyka zanieczyszczenia. </w:t>
            </w:r>
          </w:p>
          <w:p w:rsidR="002E5BE5" w:rsidRPr="000B15F6" w:rsidRDefault="002E5BE5" w:rsidP="002E5BE5">
            <w:pPr>
              <w:pStyle w:val="Teksttreci50"/>
              <w:numPr>
                <w:ilvl w:val="0"/>
                <w:numId w:val="16"/>
              </w:numPr>
              <w:shd w:val="clear" w:color="auto" w:fill="auto"/>
              <w:tabs>
                <w:tab w:val="left" w:pos="784"/>
                <w:tab w:val="left" w:pos="2160"/>
              </w:tabs>
              <w:suppressAutoHyphens/>
              <w:spacing w:before="100" w:beforeAutospacing="1" w:after="100" w:afterAutospacing="1" w:line="240" w:lineRule="auto"/>
              <w:ind w:left="227"/>
              <w:contextualSpacing/>
              <w:jc w:val="both"/>
              <w:rPr>
                <w:rFonts w:ascii="Times New Roman" w:hAnsi="Times New Roman" w:cs="Times New Roman"/>
                <w:sz w:val="24"/>
                <w:szCs w:val="24"/>
                <w:u w:color="FF0000"/>
              </w:rPr>
            </w:pPr>
            <w:r w:rsidRPr="000B15F6">
              <w:rPr>
                <w:rFonts w:ascii="Times New Roman" w:hAnsi="Times New Roman" w:cs="Times New Roman"/>
                <w:sz w:val="24"/>
                <w:szCs w:val="24"/>
                <w:u w:color="FF0000"/>
              </w:rPr>
              <w:t xml:space="preserve">Funkcja przemywania układu, zapobiegająca krystalizacji zawiesiny </w:t>
            </w:r>
            <w:r w:rsidRPr="000B15F6">
              <w:rPr>
                <w:rFonts w:ascii="Times New Roman" w:hAnsi="Times New Roman" w:cs="Times New Roman"/>
                <w:sz w:val="24"/>
                <w:szCs w:val="24"/>
                <w:u w:color="FF0000"/>
              </w:rPr>
              <w:br/>
              <w:t>w układzie.</w:t>
            </w:r>
          </w:p>
          <w:p w:rsidR="00802E94" w:rsidRPr="000B15F6" w:rsidRDefault="002E5BE5" w:rsidP="002E5BE5">
            <w:pPr>
              <w:pStyle w:val="Teksttreci50"/>
              <w:numPr>
                <w:ilvl w:val="0"/>
                <w:numId w:val="16"/>
              </w:numPr>
              <w:shd w:val="clear" w:color="auto" w:fill="auto"/>
              <w:tabs>
                <w:tab w:val="left" w:pos="784"/>
              </w:tabs>
              <w:spacing w:before="100" w:beforeAutospacing="1" w:after="100" w:afterAutospacing="1" w:line="240" w:lineRule="auto"/>
              <w:ind w:left="227"/>
              <w:contextualSpacing/>
              <w:rPr>
                <w:rFonts w:ascii="Times New Roman" w:eastAsiaTheme="minorHAnsi" w:hAnsi="Times New Roman" w:cs="Times New Roman"/>
                <w:sz w:val="24"/>
                <w:szCs w:val="24"/>
              </w:rPr>
            </w:pPr>
            <w:bookmarkStart w:id="0" w:name="_GoBack"/>
            <w:bookmarkEnd w:id="0"/>
            <w:r w:rsidRPr="000B15F6">
              <w:rPr>
                <w:rFonts w:ascii="Times New Roman" w:hAnsi="Times New Roman" w:cs="Times New Roman"/>
                <w:sz w:val="24"/>
                <w:szCs w:val="24"/>
              </w:rPr>
              <w:t>Adapter umożliwiający adhezyjne mocowanie materiałów polerskich.</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lastRenderedPageBreak/>
              <w:t>Docisk próbek</w:t>
            </w:r>
          </w:p>
        </w:tc>
        <w:tc>
          <w:tcPr>
            <w:tcW w:w="4819"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Docisk za </w:t>
            </w:r>
            <w:r w:rsidR="00FE19FE" w:rsidRPr="000B15F6">
              <w:rPr>
                <w:rFonts w:ascii="Times New Roman" w:hAnsi="Times New Roman" w:cs="Times New Roman"/>
                <w:sz w:val="24"/>
                <w:szCs w:val="24"/>
              </w:rPr>
              <w:t>pomocą</w:t>
            </w:r>
            <w:r w:rsidRPr="000B15F6">
              <w:rPr>
                <w:rFonts w:ascii="Times New Roman" w:hAnsi="Times New Roman" w:cs="Times New Roman"/>
                <w:sz w:val="24"/>
                <w:szCs w:val="24"/>
              </w:rPr>
              <w:t xml:space="preserve"> sprężonego powietrza </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Funkcje dodatkowe</w:t>
            </w:r>
          </w:p>
        </w:tc>
        <w:tc>
          <w:tcPr>
            <w:tcW w:w="4819" w:type="dxa"/>
          </w:tcPr>
          <w:p w:rsidR="009E51D9" w:rsidRPr="000B15F6" w:rsidRDefault="009E51D9" w:rsidP="009E51D9">
            <w:pPr>
              <w:pStyle w:val="Akapitzlist"/>
              <w:numPr>
                <w:ilvl w:val="0"/>
                <w:numId w:val="18"/>
              </w:numPr>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Funkcja suszenia materiałów</w:t>
            </w:r>
          </w:p>
          <w:p w:rsidR="009E51D9" w:rsidRPr="000B15F6" w:rsidRDefault="009E51D9" w:rsidP="009E51D9">
            <w:pPr>
              <w:pStyle w:val="Akapitzlist"/>
              <w:numPr>
                <w:ilvl w:val="0"/>
                <w:numId w:val="18"/>
              </w:numPr>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Płyta dociskowa i antywibracyjne plomby</w:t>
            </w:r>
          </w:p>
          <w:p w:rsidR="009E51D9" w:rsidRPr="000B15F6" w:rsidRDefault="009E51D9" w:rsidP="009E51D9">
            <w:pPr>
              <w:pStyle w:val="Akapitzlist"/>
              <w:numPr>
                <w:ilvl w:val="0"/>
                <w:numId w:val="18"/>
              </w:numPr>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Możliwość zapisania do 100 procesów polerskich</w:t>
            </w:r>
          </w:p>
          <w:p w:rsidR="009E51D9" w:rsidRPr="000B15F6" w:rsidRDefault="009E51D9" w:rsidP="009E51D9">
            <w:pPr>
              <w:pStyle w:val="Akapitzlist"/>
              <w:numPr>
                <w:ilvl w:val="0"/>
                <w:numId w:val="18"/>
              </w:numPr>
              <w:suppressAutoHyphens/>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Dysza z wodą.</w:t>
            </w:r>
          </w:p>
          <w:p w:rsidR="009E51D9" w:rsidRPr="000B15F6" w:rsidRDefault="009E51D9" w:rsidP="009E51D9">
            <w:pPr>
              <w:pStyle w:val="Akapitzlist"/>
              <w:numPr>
                <w:ilvl w:val="0"/>
                <w:numId w:val="18"/>
              </w:numPr>
              <w:suppressAutoHyphens/>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Adapter (uchwyt) do docisku centralnego na 4 próbki </w:t>
            </w:r>
            <w:r w:rsidRPr="000B15F6">
              <w:rPr>
                <w:rFonts w:ascii="Times New Roman" w:hAnsi="Times New Roman" w:cs="Times New Roman"/>
                <w:sz w:val="24"/>
                <w:szCs w:val="24"/>
              </w:rPr>
              <w:br/>
              <w:t>o średnicy 40 i 50mm. Adapter powinien zawierać mechanizm samopoziomowania i szybkiego mocowania. Adapter do docisku indywidualnego na 6 próbek o średnicy 40mm.</w:t>
            </w:r>
          </w:p>
          <w:p w:rsidR="009E51D9" w:rsidRPr="000B15F6" w:rsidRDefault="009E51D9" w:rsidP="009E51D9">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u w:color="FF0000"/>
              </w:rPr>
            </w:pPr>
            <w:r w:rsidRPr="000B15F6">
              <w:rPr>
                <w:rFonts w:ascii="Times New Roman" w:hAnsi="Times New Roman" w:cs="Times New Roman"/>
                <w:sz w:val="24"/>
                <w:szCs w:val="24"/>
              </w:rPr>
              <w:t>Możliwość kontroli i regulacji ciśnienia docisku w czasie pracy.</w:t>
            </w:r>
          </w:p>
          <w:p w:rsidR="009E51D9" w:rsidRPr="000B15F6" w:rsidRDefault="009E51D9" w:rsidP="009E51D9">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Możliwość ustawienia 3 poziomów docisku w zakresie jednego cyklu polerowania. Polerka powinna umożliwiać automatyczne zwiększenie lub zmniejszenie ciśnienie do poziomu wskazanego przez użytkownika. </w:t>
            </w:r>
          </w:p>
          <w:p w:rsidR="009E51D9" w:rsidRPr="000B15F6" w:rsidRDefault="009E51D9" w:rsidP="009E51D9">
            <w:pPr>
              <w:pStyle w:val="Akapitzlist"/>
              <w:numPr>
                <w:ilvl w:val="0"/>
                <w:numId w:val="18"/>
              </w:numPr>
              <w:suppressAutoHyphens/>
              <w:spacing w:before="100" w:beforeAutospacing="1" w:after="100" w:afterAutospacing="1"/>
              <w:ind w:left="454"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W docisku centralnym: możliwość ustawienia grubości warstwy, jaką polerka ma ściągnąć z próbki. </w:t>
            </w:r>
          </w:p>
          <w:p w:rsidR="00E14BB5" w:rsidRPr="000B15F6" w:rsidRDefault="009E51D9" w:rsidP="009E51D9">
            <w:pPr>
              <w:pStyle w:val="Akapitzlist"/>
              <w:numPr>
                <w:ilvl w:val="0"/>
                <w:numId w:val="18"/>
              </w:numPr>
              <w:suppressAutoHyphens/>
              <w:spacing w:before="100" w:beforeAutospacing="1" w:after="100" w:afterAutospacing="1"/>
              <w:ind w:left="227" w:firstLine="0"/>
              <w:jc w:val="both"/>
              <w:rPr>
                <w:rFonts w:ascii="Times New Roman" w:hAnsi="Times New Roman" w:cs="Times New Roman"/>
                <w:sz w:val="24"/>
                <w:szCs w:val="24"/>
              </w:rPr>
            </w:pPr>
            <w:r w:rsidRPr="000B15F6">
              <w:rPr>
                <w:rFonts w:ascii="Times New Roman" w:hAnsi="Times New Roman" w:cs="Times New Roman"/>
                <w:sz w:val="24"/>
                <w:szCs w:val="24"/>
              </w:rPr>
              <w:t xml:space="preserve">Startowy zestaw materiałów polerskich </w:t>
            </w:r>
            <w:r w:rsidRPr="000B15F6">
              <w:rPr>
                <w:rFonts w:ascii="Times New Roman" w:hAnsi="Times New Roman" w:cs="Times New Roman"/>
                <w:sz w:val="24"/>
                <w:szCs w:val="24"/>
              </w:rPr>
              <w:br/>
              <w:t>i eksploatacyjnych.</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Dokumentacja</w:t>
            </w:r>
            <w:r w:rsidR="00802E94" w:rsidRPr="000B15F6">
              <w:rPr>
                <w:rFonts w:ascii="Times New Roman" w:hAnsi="Times New Roman" w:cs="Times New Roman"/>
                <w:sz w:val="24"/>
                <w:szCs w:val="24"/>
              </w:rPr>
              <w:t xml:space="preserve"> w języku polskim, potwierdzenie wymaganych </w:t>
            </w:r>
            <w:r w:rsidR="00802E94" w:rsidRPr="000B15F6">
              <w:rPr>
                <w:rFonts w:ascii="Times New Roman" w:hAnsi="Times New Roman" w:cs="Times New Roman"/>
                <w:sz w:val="24"/>
                <w:szCs w:val="24"/>
              </w:rPr>
              <w:lastRenderedPageBreak/>
              <w:t>norm itp.</w:t>
            </w:r>
          </w:p>
        </w:tc>
        <w:tc>
          <w:tcPr>
            <w:tcW w:w="4819"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lastRenderedPageBreak/>
              <w:t xml:space="preserve">Dostawca </w:t>
            </w:r>
            <w:r w:rsidR="00FE19FE" w:rsidRPr="000B15F6">
              <w:rPr>
                <w:rFonts w:ascii="Times New Roman" w:hAnsi="Times New Roman" w:cs="Times New Roman"/>
                <w:sz w:val="24"/>
                <w:szCs w:val="24"/>
              </w:rPr>
              <w:t>deklaruje, iż</w:t>
            </w:r>
            <w:r w:rsidRPr="000B15F6">
              <w:rPr>
                <w:rFonts w:ascii="Times New Roman" w:hAnsi="Times New Roman" w:cs="Times New Roman"/>
                <w:sz w:val="24"/>
                <w:szCs w:val="24"/>
              </w:rPr>
              <w:t xml:space="preserve"> urządzenie jest dopuszczone do </w:t>
            </w:r>
            <w:r w:rsidR="00FE19FE" w:rsidRPr="000B15F6">
              <w:rPr>
                <w:rFonts w:ascii="Times New Roman" w:hAnsi="Times New Roman" w:cs="Times New Roman"/>
                <w:sz w:val="24"/>
                <w:szCs w:val="24"/>
              </w:rPr>
              <w:t>użytkowania, posiada</w:t>
            </w:r>
            <w:r w:rsidRPr="000B15F6">
              <w:rPr>
                <w:rFonts w:ascii="Times New Roman" w:hAnsi="Times New Roman" w:cs="Times New Roman"/>
                <w:sz w:val="24"/>
                <w:szCs w:val="24"/>
              </w:rPr>
              <w:t xml:space="preserve"> wszelkie stosowne dokumentacje wymagane przepisami UE i Polski, certyfikat CE oraz </w:t>
            </w:r>
            <w:r w:rsidRPr="000B15F6">
              <w:rPr>
                <w:rFonts w:ascii="Times New Roman" w:hAnsi="Times New Roman" w:cs="Times New Roman"/>
                <w:sz w:val="24"/>
                <w:szCs w:val="24"/>
              </w:rPr>
              <w:lastRenderedPageBreak/>
              <w:t xml:space="preserve">przekazuje je zleceniodawcy. </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lastRenderedPageBreak/>
              <w:t>Dokumentacja</w:t>
            </w:r>
            <w:r w:rsidR="00802E94" w:rsidRPr="000B15F6">
              <w:rPr>
                <w:rFonts w:ascii="Times New Roman" w:hAnsi="Times New Roman" w:cs="Times New Roman"/>
                <w:sz w:val="24"/>
                <w:szCs w:val="24"/>
              </w:rPr>
              <w:t xml:space="preserve"> techniczno-ruchowa w języku polskim</w:t>
            </w:r>
          </w:p>
        </w:tc>
        <w:tc>
          <w:tcPr>
            <w:tcW w:w="4819"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Posiada</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Instrukcja</w:t>
            </w:r>
            <w:r w:rsidR="00802E94" w:rsidRPr="000B15F6">
              <w:rPr>
                <w:rFonts w:ascii="Times New Roman" w:hAnsi="Times New Roman" w:cs="Times New Roman"/>
                <w:sz w:val="24"/>
                <w:szCs w:val="24"/>
              </w:rPr>
              <w:t xml:space="preserve"> obsługi w języku polskim</w:t>
            </w:r>
          </w:p>
        </w:tc>
        <w:tc>
          <w:tcPr>
            <w:tcW w:w="4819"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Posiada </w:t>
            </w:r>
          </w:p>
        </w:tc>
        <w:tc>
          <w:tcPr>
            <w:tcW w:w="2581" w:type="dxa"/>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Termin</w:t>
            </w:r>
            <w:r w:rsidR="00802E94" w:rsidRPr="000B15F6">
              <w:rPr>
                <w:rFonts w:ascii="Times New Roman" w:hAnsi="Times New Roman" w:cs="Times New Roman"/>
                <w:sz w:val="24"/>
                <w:szCs w:val="24"/>
              </w:rPr>
              <w:t xml:space="preserve"> dostawy</w:t>
            </w:r>
          </w:p>
        </w:tc>
        <w:tc>
          <w:tcPr>
            <w:tcW w:w="4819" w:type="dxa"/>
            <w:tcBorders>
              <w:bottom w:val="single" w:sz="4" w:space="0" w:color="auto"/>
            </w:tcBorders>
          </w:tcPr>
          <w:p w:rsidR="00802E94" w:rsidRPr="000B15F6" w:rsidRDefault="00802E94" w:rsidP="00F319B2">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Ostateczny termin dostawy do siedziby Zamawiającego: </w:t>
            </w:r>
          </w:p>
        </w:tc>
        <w:tc>
          <w:tcPr>
            <w:tcW w:w="2581" w:type="dxa"/>
            <w:tcBorders>
              <w:bottom w:val="single" w:sz="4" w:space="0" w:color="auto"/>
            </w:tcBorders>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0B15F6" w:rsidRPr="000B15F6" w:rsidTr="002E5BE5">
        <w:tc>
          <w:tcPr>
            <w:tcW w:w="2093" w:type="dxa"/>
            <w:tcBorders>
              <w:right w:val="single" w:sz="4" w:space="0" w:color="auto"/>
            </w:tcBorders>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Miejsce</w:t>
            </w:r>
            <w:r w:rsidR="00802E94" w:rsidRPr="000B15F6">
              <w:rPr>
                <w:rFonts w:ascii="Times New Roman" w:hAnsi="Times New Roman" w:cs="Times New Roman"/>
                <w:sz w:val="24"/>
                <w:szCs w:val="24"/>
              </w:rPr>
              <w:t xml:space="preserve"> dostawy </w:t>
            </w:r>
          </w:p>
        </w:tc>
        <w:tc>
          <w:tcPr>
            <w:tcW w:w="4819" w:type="dxa"/>
            <w:tcBorders>
              <w:top w:val="single" w:sz="4" w:space="0" w:color="auto"/>
              <w:left w:val="single" w:sz="4" w:space="0" w:color="auto"/>
              <w:bottom w:val="single" w:sz="4" w:space="0" w:color="auto"/>
              <w:right w:val="single" w:sz="4" w:space="0" w:color="auto"/>
            </w:tcBorders>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Wykonawca dostarczy sprzęt do siedziby Zamawiającego przy ul. Narutowicza 9, </w:t>
            </w:r>
            <w:r w:rsidR="009E51D9" w:rsidRPr="000B15F6">
              <w:rPr>
                <w:rFonts w:ascii="Times New Roman" w:hAnsi="Times New Roman" w:cs="Times New Roman"/>
                <w:sz w:val="24"/>
                <w:szCs w:val="24"/>
              </w:rPr>
              <w:br/>
            </w:r>
            <w:r w:rsidRPr="000B15F6">
              <w:rPr>
                <w:rFonts w:ascii="Times New Roman" w:hAnsi="Times New Roman" w:cs="Times New Roman"/>
                <w:sz w:val="24"/>
                <w:szCs w:val="24"/>
              </w:rPr>
              <w:t>06-400 Ciechanów, dokona rozładunku we wskazanym miejscu</w:t>
            </w:r>
          </w:p>
        </w:tc>
        <w:tc>
          <w:tcPr>
            <w:tcW w:w="2581" w:type="dxa"/>
            <w:tcBorders>
              <w:top w:val="single" w:sz="4" w:space="0" w:color="auto"/>
              <w:left w:val="single" w:sz="4" w:space="0" w:color="auto"/>
              <w:bottom w:val="single" w:sz="4" w:space="0" w:color="auto"/>
              <w:right w:val="single" w:sz="4" w:space="0" w:color="auto"/>
            </w:tcBorders>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r w:rsidR="001F24CF" w:rsidRPr="000B15F6" w:rsidTr="002E5BE5">
        <w:tc>
          <w:tcPr>
            <w:tcW w:w="2093" w:type="dxa"/>
            <w:tcBorders>
              <w:right w:val="single" w:sz="4" w:space="0" w:color="auto"/>
            </w:tcBorders>
          </w:tcPr>
          <w:p w:rsidR="00802E94" w:rsidRPr="000B15F6" w:rsidRDefault="00140707" w:rsidP="002529CD">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Gwarancja</w:t>
            </w:r>
          </w:p>
        </w:tc>
        <w:tc>
          <w:tcPr>
            <w:tcW w:w="4819" w:type="dxa"/>
            <w:tcBorders>
              <w:top w:val="single" w:sz="4" w:space="0" w:color="auto"/>
              <w:left w:val="single" w:sz="4" w:space="0" w:color="auto"/>
              <w:bottom w:val="single" w:sz="4" w:space="0" w:color="auto"/>
              <w:right w:val="single" w:sz="4" w:space="0" w:color="auto"/>
            </w:tcBorders>
          </w:tcPr>
          <w:p w:rsidR="00140707" w:rsidRPr="000B15F6" w:rsidRDefault="00802E94" w:rsidP="00140707">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Sprzęt nowy, nieużywany, gwarancja </w:t>
            </w:r>
          </w:p>
          <w:p w:rsidR="00802E94" w:rsidRPr="000B15F6" w:rsidRDefault="00802E94" w:rsidP="00140707">
            <w:pPr>
              <w:spacing w:before="100" w:beforeAutospacing="1" w:after="100" w:afterAutospacing="1"/>
              <w:ind w:left="227"/>
              <w:contextualSpacing/>
              <w:jc w:val="both"/>
              <w:rPr>
                <w:rFonts w:ascii="Times New Roman" w:hAnsi="Times New Roman" w:cs="Times New Roman"/>
                <w:sz w:val="24"/>
                <w:szCs w:val="24"/>
              </w:rPr>
            </w:pPr>
            <w:r w:rsidRPr="000B15F6">
              <w:rPr>
                <w:rFonts w:ascii="Times New Roman" w:hAnsi="Times New Roman" w:cs="Times New Roman"/>
                <w:sz w:val="24"/>
                <w:szCs w:val="24"/>
              </w:rPr>
              <w:t>2 lata</w:t>
            </w:r>
          </w:p>
        </w:tc>
        <w:tc>
          <w:tcPr>
            <w:tcW w:w="2581" w:type="dxa"/>
            <w:tcBorders>
              <w:top w:val="single" w:sz="4" w:space="0" w:color="auto"/>
              <w:left w:val="single" w:sz="4" w:space="0" w:color="auto"/>
              <w:bottom w:val="single" w:sz="4" w:space="0" w:color="auto"/>
              <w:right w:val="single" w:sz="4" w:space="0" w:color="auto"/>
            </w:tcBorders>
          </w:tcPr>
          <w:p w:rsidR="00802E94" w:rsidRPr="000B15F6" w:rsidRDefault="00802E94" w:rsidP="002529CD">
            <w:pPr>
              <w:spacing w:before="100" w:beforeAutospacing="1" w:after="100" w:afterAutospacing="1"/>
              <w:ind w:left="227"/>
              <w:contextualSpacing/>
              <w:jc w:val="both"/>
              <w:rPr>
                <w:rFonts w:ascii="Times New Roman" w:hAnsi="Times New Roman" w:cs="Times New Roman"/>
                <w:sz w:val="24"/>
                <w:szCs w:val="24"/>
              </w:rPr>
            </w:pPr>
          </w:p>
        </w:tc>
      </w:tr>
    </w:tbl>
    <w:p w:rsidR="004D3790" w:rsidRPr="000B15F6" w:rsidRDefault="004D3790" w:rsidP="002529CD">
      <w:pPr>
        <w:spacing w:before="100" w:beforeAutospacing="1" w:after="100" w:afterAutospacing="1" w:line="240" w:lineRule="auto"/>
        <w:ind w:left="227"/>
        <w:contextualSpacing/>
        <w:jc w:val="both"/>
        <w:rPr>
          <w:rFonts w:ascii="Times New Roman" w:hAnsi="Times New Roman" w:cs="Times New Roman"/>
          <w:sz w:val="24"/>
          <w:szCs w:val="24"/>
        </w:rPr>
      </w:pPr>
    </w:p>
    <w:p w:rsidR="00D46024" w:rsidRPr="000B15F6" w:rsidRDefault="00306D04" w:rsidP="002529CD">
      <w:pPr>
        <w:spacing w:before="100" w:beforeAutospacing="1" w:after="100" w:afterAutospacing="1" w:line="240" w:lineRule="auto"/>
        <w:ind w:left="227"/>
        <w:contextualSpacing/>
        <w:jc w:val="both"/>
        <w:rPr>
          <w:rFonts w:ascii="Times New Roman" w:hAnsi="Times New Roman" w:cs="Times New Roman"/>
          <w:bCs/>
          <w:sz w:val="24"/>
          <w:szCs w:val="24"/>
        </w:rPr>
      </w:pPr>
      <w:r w:rsidRPr="000B15F6">
        <w:rPr>
          <w:rFonts w:ascii="Times New Roman" w:hAnsi="Times New Roman" w:cs="Times New Roman"/>
          <w:b/>
          <w:bCs/>
          <w:sz w:val="24"/>
          <w:szCs w:val="24"/>
        </w:rPr>
        <w:t>2.</w:t>
      </w:r>
      <w:r w:rsidR="00D46024" w:rsidRPr="000B15F6">
        <w:rPr>
          <w:rFonts w:ascii="Times New Roman" w:hAnsi="Times New Roman" w:cs="Times New Roman"/>
          <w:b/>
          <w:bCs/>
          <w:sz w:val="24"/>
          <w:szCs w:val="24"/>
        </w:rPr>
        <w:t>WYMAGANE PRZEZ ZAMAWIAJĄCEGO PARAMETRY POZATECHNICZNE</w:t>
      </w:r>
    </w:p>
    <w:p w:rsidR="00140707" w:rsidRPr="000B15F6" w:rsidRDefault="00140707" w:rsidP="002529CD">
      <w:pPr>
        <w:spacing w:before="100" w:beforeAutospacing="1" w:after="100" w:afterAutospacing="1" w:line="240" w:lineRule="auto"/>
        <w:ind w:left="227"/>
        <w:contextualSpacing/>
        <w:jc w:val="both"/>
        <w:rPr>
          <w:rFonts w:ascii="Times New Roman" w:hAnsi="Times New Roman" w:cs="Times New Roman"/>
          <w:sz w:val="24"/>
          <w:szCs w:val="24"/>
        </w:rPr>
      </w:pPr>
    </w:p>
    <w:p w:rsidR="00140707" w:rsidRPr="000B15F6" w:rsidRDefault="00D46024" w:rsidP="00140707">
      <w:pPr>
        <w:spacing w:before="100" w:beforeAutospacing="1" w:after="100" w:afterAutospacing="1" w:line="240" w:lineRule="auto"/>
        <w:ind w:left="227" w:firstLine="481"/>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Zamawiający wymaga dostawy maszyny do siedziby Państwowej Wyższej Szkoły Zawodowej w Ciechanowie na ul. Narutowicza 9, 06-400 Ciechanów. Odbiór dostawy </w:t>
      </w:r>
      <w:r w:rsidR="008A49E6" w:rsidRPr="000B15F6">
        <w:rPr>
          <w:rFonts w:ascii="Times New Roman" w:hAnsi="Times New Roman" w:cs="Times New Roman"/>
          <w:sz w:val="24"/>
          <w:szCs w:val="24"/>
        </w:rPr>
        <w:br/>
      </w:r>
      <w:r w:rsidRPr="000B15F6">
        <w:rPr>
          <w:rFonts w:ascii="Times New Roman" w:hAnsi="Times New Roman" w:cs="Times New Roman"/>
          <w:sz w:val="24"/>
          <w:szCs w:val="24"/>
        </w:rPr>
        <w:t xml:space="preserve">i </w:t>
      </w:r>
      <w:r w:rsidR="00FE19FE" w:rsidRPr="000B15F6">
        <w:rPr>
          <w:rFonts w:ascii="Times New Roman" w:hAnsi="Times New Roman" w:cs="Times New Roman"/>
          <w:sz w:val="24"/>
          <w:szCs w:val="24"/>
        </w:rPr>
        <w:t>rozładunek w</w:t>
      </w:r>
      <w:r w:rsidRPr="000B15F6">
        <w:rPr>
          <w:rFonts w:ascii="Times New Roman" w:hAnsi="Times New Roman" w:cs="Times New Roman"/>
          <w:sz w:val="24"/>
          <w:szCs w:val="24"/>
        </w:rPr>
        <w:t xml:space="preserve"> obecności Wykonawcy. </w:t>
      </w:r>
    </w:p>
    <w:p w:rsidR="00D46024" w:rsidRPr="000B15F6" w:rsidRDefault="00D46024" w:rsidP="00140707">
      <w:pPr>
        <w:spacing w:before="100" w:beforeAutospacing="1" w:after="100" w:afterAutospacing="1" w:line="240" w:lineRule="auto"/>
        <w:ind w:left="227" w:firstLine="481"/>
        <w:contextualSpacing/>
        <w:jc w:val="both"/>
        <w:rPr>
          <w:rFonts w:ascii="Times New Roman" w:hAnsi="Times New Roman" w:cs="Times New Roman"/>
          <w:sz w:val="24"/>
          <w:szCs w:val="24"/>
        </w:rPr>
      </w:pPr>
      <w:r w:rsidRPr="000B15F6">
        <w:rPr>
          <w:rFonts w:ascii="Times New Roman" w:hAnsi="Times New Roman" w:cs="Times New Roman"/>
          <w:sz w:val="24"/>
          <w:szCs w:val="24"/>
        </w:rPr>
        <w:t xml:space="preserve">Zamawiający </w:t>
      </w:r>
      <w:r w:rsidR="00FE19FE" w:rsidRPr="000B15F6">
        <w:rPr>
          <w:rFonts w:ascii="Times New Roman" w:hAnsi="Times New Roman" w:cs="Times New Roman"/>
          <w:sz w:val="24"/>
          <w:szCs w:val="24"/>
        </w:rPr>
        <w:t>wymaga przeprowadzenia</w:t>
      </w:r>
      <w:r w:rsidRPr="000B15F6">
        <w:rPr>
          <w:rFonts w:ascii="Times New Roman" w:hAnsi="Times New Roman" w:cs="Times New Roman"/>
          <w:sz w:val="24"/>
          <w:szCs w:val="24"/>
        </w:rPr>
        <w:t xml:space="preserve"> szkolenia min. </w:t>
      </w:r>
      <w:r w:rsidR="00980C54" w:rsidRPr="000B15F6">
        <w:rPr>
          <w:rFonts w:ascii="Times New Roman" w:hAnsi="Times New Roman" w:cs="Times New Roman"/>
          <w:sz w:val="24"/>
          <w:szCs w:val="24"/>
        </w:rPr>
        <w:t>1</w:t>
      </w:r>
      <w:r w:rsidRPr="000B15F6">
        <w:rPr>
          <w:rFonts w:ascii="Times New Roman" w:hAnsi="Times New Roman" w:cs="Times New Roman"/>
          <w:sz w:val="24"/>
          <w:szCs w:val="24"/>
        </w:rPr>
        <w:t xml:space="preserve"> dniowego dla personelu technicznego (operatorów) w ilości min. </w:t>
      </w:r>
      <w:r w:rsidR="00930066" w:rsidRPr="000B15F6">
        <w:rPr>
          <w:rFonts w:ascii="Times New Roman" w:hAnsi="Times New Roman" w:cs="Times New Roman"/>
          <w:sz w:val="24"/>
          <w:szCs w:val="24"/>
        </w:rPr>
        <w:t>3</w:t>
      </w:r>
      <w:r w:rsidR="00AA4DC0">
        <w:rPr>
          <w:rFonts w:ascii="Times New Roman" w:hAnsi="Times New Roman" w:cs="Times New Roman"/>
          <w:sz w:val="24"/>
          <w:szCs w:val="24"/>
        </w:rPr>
        <w:t xml:space="preserve"> osób.</w:t>
      </w:r>
    </w:p>
    <w:p w:rsidR="00D46024" w:rsidRPr="000B15F6" w:rsidRDefault="00D46024" w:rsidP="00140707">
      <w:pPr>
        <w:spacing w:before="100" w:beforeAutospacing="1" w:after="100" w:afterAutospacing="1" w:line="240" w:lineRule="auto"/>
        <w:ind w:left="227" w:firstLine="481"/>
        <w:contextualSpacing/>
        <w:jc w:val="both"/>
        <w:rPr>
          <w:rFonts w:ascii="Times New Roman" w:eastAsiaTheme="minorEastAsia" w:hAnsi="Times New Roman" w:cs="Times New Roman"/>
          <w:sz w:val="24"/>
          <w:szCs w:val="24"/>
        </w:rPr>
      </w:pPr>
      <w:r w:rsidRPr="000B15F6">
        <w:rPr>
          <w:rFonts w:ascii="Times New Roman" w:eastAsia="Times New Roman" w:hAnsi="Times New Roman" w:cs="Times New Roman"/>
          <w:sz w:val="24"/>
          <w:szCs w:val="24"/>
          <w:lang w:eastAsia="pl-PL"/>
        </w:rPr>
        <w:t>Zamawiający nie odbiera przesyłek kurierskich i pocztowych bez udziału Wykonawcy dostawy.</w:t>
      </w:r>
    </w:p>
    <w:p w:rsidR="00472387" w:rsidRPr="000B15F6" w:rsidRDefault="00472387" w:rsidP="002529CD">
      <w:pPr>
        <w:spacing w:before="100" w:beforeAutospacing="1" w:after="100" w:afterAutospacing="1" w:line="240" w:lineRule="auto"/>
        <w:ind w:left="227"/>
        <w:contextualSpacing/>
        <w:jc w:val="both"/>
        <w:rPr>
          <w:rFonts w:ascii="Times New Roman" w:hAnsi="Times New Roman" w:cs="Times New Roman"/>
          <w:sz w:val="24"/>
          <w:szCs w:val="24"/>
        </w:rPr>
      </w:pPr>
    </w:p>
    <w:p w:rsidR="00AA4DC0" w:rsidRPr="00AA4DC0" w:rsidRDefault="00AA4DC0" w:rsidP="00AA4DC0">
      <w:pPr>
        <w:tabs>
          <w:tab w:val="left" w:pos="207"/>
        </w:tabs>
        <w:spacing w:after="0" w:line="276" w:lineRule="auto"/>
        <w:ind w:right="20"/>
        <w:jc w:val="both"/>
        <w:rPr>
          <w:rFonts w:ascii="Times New Roman" w:eastAsia="Times New Roman" w:hAnsi="Times New Roman" w:cs="Times New Roman"/>
          <w:sz w:val="23"/>
          <w:szCs w:val="23"/>
        </w:rPr>
      </w:pPr>
      <w:r w:rsidRPr="00AA4DC0">
        <w:rPr>
          <w:rFonts w:ascii="Times New Roman" w:eastAsia="Times New Roman" w:hAnsi="Times New Roman" w:cs="Times New Roman"/>
          <w:sz w:val="23"/>
          <w:szCs w:val="23"/>
        </w:rPr>
        <w:t xml:space="preserve">Uwaga – w celu potwierdzenia spełnienia ww. wymagań Oferent powinien załączyć odpowiednie dokumenty (np. foldery, specyfikacje techniczne </w:t>
      </w:r>
      <w:proofErr w:type="gramStart"/>
      <w:r w:rsidRPr="00AA4DC0">
        <w:rPr>
          <w:rFonts w:ascii="Times New Roman" w:eastAsia="Times New Roman" w:hAnsi="Times New Roman" w:cs="Times New Roman"/>
          <w:sz w:val="23"/>
          <w:szCs w:val="23"/>
        </w:rPr>
        <w:t>itp.) z których</w:t>
      </w:r>
      <w:proofErr w:type="gramEnd"/>
      <w:r w:rsidRPr="00AA4DC0">
        <w:rPr>
          <w:rFonts w:ascii="Times New Roman" w:eastAsia="Times New Roman" w:hAnsi="Times New Roman" w:cs="Times New Roman"/>
          <w:sz w:val="23"/>
          <w:szCs w:val="23"/>
        </w:rPr>
        <w:t xml:space="preserve"> będzie wynikało spełnienie ww. wymagań. </w:t>
      </w:r>
    </w:p>
    <w:p w:rsidR="00AA4DC0" w:rsidRPr="00AA4DC0" w:rsidRDefault="00AA4DC0" w:rsidP="00AA4DC0">
      <w:pPr>
        <w:tabs>
          <w:tab w:val="left" w:pos="207"/>
        </w:tabs>
        <w:spacing w:after="0" w:line="276" w:lineRule="auto"/>
        <w:ind w:right="20"/>
        <w:jc w:val="both"/>
        <w:rPr>
          <w:rFonts w:ascii="Times New Roman" w:eastAsia="Times New Roman" w:hAnsi="Times New Roman" w:cs="Times New Roman"/>
          <w:sz w:val="23"/>
          <w:szCs w:val="23"/>
        </w:rPr>
      </w:pPr>
      <w:r w:rsidRPr="00AA4DC0">
        <w:rPr>
          <w:rFonts w:ascii="Times New Roman" w:eastAsia="Times New Roman" w:hAnsi="Times New Roman" w:cs="Times New Roman"/>
          <w:sz w:val="23"/>
          <w:szCs w:val="23"/>
        </w:rPr>
        <w:t xml:space="preserve">W przypadku ewentualnego zastosowania w opisie przedmiotu zamówienia określonego wyrobu, źródła, znaków towarowych, patentów lub specyficznego pochodzenia (nazw producentów) Zamawiający zezwala na stosowanie technologii, materiałów czy urządzeń równoważnych, tj. takich, które spełniają wymagania techniczne, funkcjonalne oraz użytkowe określone przez Zamawiającego. </w:t>
      </w:r>
    </w:p>
    <w:p w:rsidR="002529CD" w:rsidRPr="000B15F6" w:rsidRDefault="00AA4DC0" w:rsidP="00AA4DC0">
      <w:pPr>
        <w:spacing w:before="100" w:beforeAutospacing="1" w:after="100" w:afterAutospacing="1" w:line="240" w:lineRule="auto"/>
        <w:contextualSpacing/>
        <w:jc w:val="both"/>
        <w:rPr>
          <w:rFonts w:ascii="Times New Roman" w:hAnsi="Times New Roman" w:cs="Times New Roman"/>
          <w:sz w:val="24"/>
          <w:szCs w:val="24"/>
        </w:rPr>
      </w:pPr>
      <w:r w:rsidRPr="00AA4DC0">
        <w:rPr>
          <w:rFonts w:ascii="Times New Roman" w:eastAsia="Times New Roman" w:hAnsi="Times New Roman" w:cs="Times New Roman"/>
          <w:sz w:val="24"/>
          <w:szCs w:val="24"/>
          <w:lang w:eastAsia="pl-PL"/>
        </w:rPr>
        <w:t>Ewentualne użycie nazw własnych lub znaków towarowych przez Zamawiającego służyć ma jedynie sprecyzowaniu oczekiwań jakościowych i technologicznych Zamawiającego. Każdy z Oferentów może zastosować technologie równoważne i/lub równorzędne odpowiadające parametrom technicznym zawartym w opisie przedmiotu zamówienia w niniejszym postępowaniu.</w:t>
      </w:r>
    </w:p>
    <w:p w:rsidR="002529CD" w:rsidRPr="000B15F6" w:rsidRDefault="002529CD">
      <w:pPr>
        <w:spacing w:before="100" w:beforeAutospacing="1" w:after="100" w:afterAutospacing="1" w:line="240" w:lineRule="auto"/>
        <w:ind w:left="227"/>
        <w:contextualSpacing/>
        <w:jc w:val="both"/>
        <w:rPr>
          <w:rFonts w:ascii="Times New Roman" w:hAnsi="Times New Roman" w:cs="Times New Roman"/>
          <w:sz w:val="24"/>
          <w:szCs w:val="24"/>
        </w:rPr>
      </w:pPr>
    </w:p>
    <w:sectPr w:rsidR="002529CD" w:rsidRPr="000B15F6">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539" w:rsidRDefault="004D3539" w:rsidP="004806B8">
      <w:pPr>
        <w:spacing w:after="0" w:line="240" w:lineRule="auto"/>
      </w:pPr>
      <w:r>
        <w:separator/>
      </w:r>
    </w:p>
  </w:endnote>
  <w:endnote w:type="continuationSeparator" w:id="0">
    <w:p w:rsidR="004D3539" w:rsidRDefault="004D3539" w:rsidP="00480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HelveticaNeueLT W1G 45 Lt">
    <w:altName w:val="Arial"/>
    <w:panose1 w:val="00000000000000000000"/>
    <w:charset w:val="00"/>
    <w:family w:val="swiss"/>
    <w:notTrueType/>
    <w:pitch w:val="default"/>
    <w:sig w:usb0="00000001" w:usb1="00000000" w:usb2="00000000" w:usb3="00000000" w:csb0="00000003"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A1" w:rsidRDefault="004D22A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004181"/>
      <w:docPartObj>
        <w:docPartGallery w:val="Page Numbers (Bottom of Page)"/>
        <w:docPartUnique/>
      </w:docPartObj>
    </w:sdtPr>
    <w:sdtEndPr/>
    <w:sdtContent>
      <w:p w:rsidR="004D22A1" w:rsidRDefault="004D22A1">
        <w:pPr>
          <w:pStyle w:val="Stopka"/>
          <w:jc w:val="right"/>
        </w:pPr>
        <w:r>
          <w:fldChar w:fldCharType="begin"/>
        </w:r>
        <w:r>
          <w:instrText>PAGE   \* MERGEFORMAT</w:instrText>
        </w:r>
        <w:r>
          <w:fldChar w:fldCharType="separate"/>
        </w:r>
        <w:r w:rsidR="00CF620F">
          <w:rPr>
            <w:noProof/>
          </w:rPr>
          <w:t>6</w:t>
        </w:r>
        <w:r>
          <w:fldChar w:fldCharType="end"/>
        </w:r>
      </w:p>
    </w:sdtContent>
  </w:sdt>
  <w:p w:rsidR="004F3F6E" w:rsidRPr="00140707" w:rsidRDefault="004F3F6E" w:rsidP="006D4118">
    <w:pPr>
      <w:pStyle w:val="Stopka"/>
      <w:jc w:val="center"/>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A1" w:rsidRDefault="004D22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539" w:rsidRDefault="004D3539" w:rsidP="004806B8">
      <w:pPr>
        <w:spacing w:after="0" w:line="240" w:lineRule="auto"/>
      </w:pPr>
      <w:r>
        <w:separator/>
      </w:r>
    </w:p>
  </w:footnote>
  <w:footnote w:type="continuationSeparator" w:id="0">
    <w:p w:rsidR="004D3539" w:rsidRDefault="004D3539" w:rsidP="004806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A1" w:rsidRDefault="004D22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A1" w:rsidRDefault="004D22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A1" w:rsidRDefault="004D22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70DF"/>
    <w:multiLevelType w:val="hybridMultilevel"/>
    <w:tmpl w:val="D8389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68C56FC"/>
    <w:multiLevelType w:val="hybridMultilevel"/>
    <w:tmpl w:val="15E449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2C0079"/>
    <w:multiLevelType w:val="hybridMultilevel"/>
    <w:tmpl w:val="941A22C2"/>
    <w:lvl w:ilvl="0" w:tplc="0409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10F40377"/>
    <w:multiLevelType w:val="multilevel"/>
    <w:tmpl w:val="44BE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6B0C96"/>
    <w:multiLevelType w:val="hybridMultilevel"/>
    <w:tmpl w:val="925EA8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7BA70B3"/>
    <w:multiLevelType w:val="multilevel"/>
    <w:tmpl w:val="C7CE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D1E46E2"/>
    <w:multiLevelType w:val="multilevel"/>
    <w:tmpl w:val="11FC6C6A"/>
    <w:lvl w:ilvl="0">
      <w:start w:val="1"/>
      <w:numFmt w:val="bullet"/>
      <w:lvlText w:val="•"/>
      <w:lvlJc w:val="left"/>
      <w:rPr>
        <w:rFonts w:ascii="Calibri" w:eastAsia="Calibri" w:hAnsi="Calibri" w:cs="Calibri"/>
        <w:b/>
        <w:bCs/>
        <w:i w:val="0"/>
        <w:iCs w:val="0"/>
        <w:smallCaps w:val="0"/>
        <w:strike w:val="0"/>
        <w:color w:val="000000"/>
        <w:spacing w:val="0"/>
        <w:w w:val="100"/>
        <w:position w:val="0"/>
        <w:sz w:val="18"/>
        <w:szCs w:val="18"/>
        <w:u w:val="none"/>
        <w:lang w:va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7C592C"/>
    <w:multiLevelType w:val="multilevel"/>
    <w:tmpl w:val="8A22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423C61"/>
    <w:multiLevelType w:val="multilevel"/>
    <w:tmpl w:val="0752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2F599C"/>
    <w:multiLevelType w:val="hybridMultilevel"/>
    <w:tmpl w:val="EB00E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D052D57"/>
    <w:multiLevelType w:val="multilevel"/>
    <w:tmpl w:val="2FBE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1F7021"/>
    <w:multiLevelType w:val="multilevel"/>
    <w:tmpl w:val="E73EFB0C"/>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1">
      <w:start w:val="1"/>
      <w:numFmt w:val="decimal"/>
      <w:lvlText w:val="%2."/>
      <w:lvlJc w:val="left"/>
      <w:rPr>
        <w:rFonts w:ascii="Calibri" w:eastAsia="Calibri" w:hAnsi="Calibri" w:cs="Calibri"/>
        <w:b w:val="0"/>
        <w:bCs w:val="0"/>
        <w:i w:val="0"/>
        <w:iCs w:val="0"/>
        <w:smallCaps w:val="0"/>
        <w:strike w:val="0"/>
        <w:color w:val="000000"/>
        <w:spacing w:val="0"/>
        <w:w w:val="100"/>
        <w:position w:val="0"/>
        <w:sz w:val="24"/>
        <w:szCs w:val="24"/>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0C14C6C"/>
    <w:multiLevelType w:val="hybridMultilevel"/>
    <w:tmpl w:val="860CE85C"/>
    <w:lvl w:ilvl="0" w:tplc="71288C14">
      <w:start w:val="1"/>
      <w:numFmt w:val="lowerLetter"/>
      <w:lvlText w:val="%1)"/>
      <w:lvlJc w:val="left"/>
      <w:pPr>
        <w:ind w:left="587" w:hanging="360"/>
      </w:pPr>
      <w:rPr>
        <w:rFonts w:hint="default"/>
      </w:rPr>
    </w:lvl>
    <w:lvl w:ilvl="1" w:tplc="04150019" w:tentative="1">
      <w:start w:val="1"/>
      <w:numFmt w:val="lowerLetter"/>
      <w:lvlText w:val="%2."/>
      <w:lvlJc w:val="left"/>
      <w:pPr>
        <w:ind w:left="1307" w:hanging="360"/>
      </w:pPr>
    </w:lvl>
    <w:lvl w:ilvl="2" w:tplc="0415001B" w:tentative="1">
      <w:start w:val="1"/>
      <w:numFmt w:val="lowerRoman"/>
      <w:lvlText w:val="%3."/>
      <w:lvlJc w:val="right"/>
      <w:pPr>
        <w:ind w:left="2027" w:hanging="180"/>
      </w:pPr>
    </w:lvl>
    <w:lvl w:ilvl="3" w:tplc="0415000F" w:tentative="1">
      <w:start w:val="1"/>
      <w:numFmt w:val="decimal"/>
      <w:lvlText w:val="%4."/>
      <w:lvlJc w:val="left"/>
      <w:pPr>
        <w:ind w:left="2747" w:hanging="360"/>
      </w:pPr>
    </w:lvl>
    <w:lvl w:ilvl="4" w:tplc="04150019" w:tentative="1">
      <w:start w:val="1"/>
      <w:numFmt w:val="lowerLetter"/>
      <w:lvlText w:val="%5."/>
      <w:lvlJc w:val="left"/>
      <w:pPr>
        <w:ind w:left="3467" w:hanging="360"/>
      </w:pPr>
    </w:lvl>
    <w:lvl w:ilvl="5" w:tplc="0415001B" w:tentative="1">
      <w:start w:val="1"/>
      <w:numFmt w:val="lowerRoman"/>
      <w:lvlText w:val="%6."/>
      <w:lvlJc w:val="right"/>
      <w:pPr>
        <w:ind w:left="4187" w:hanging="180"/>
      </w:pPr>
    </w:lvl>
    <w:lvl w:ilvl="6" w:tplc="0415000F" w:tentative="1">
      <w:start w:val="1"/>
      <w:numFmt w:val="decimal"/>
      <w:lvlText w:val="%7."/>
      <w:lvlJc w:val="left"/>
      <w:pPr>
        <w:ind w:left="4907" w:hanging="360"/>
      </w:pPr>
    </w:lvl>
    <w:lvl w:ilvl="7" w:tplc="04150019" w:tentative="1">
      <w:start w:val="1"/>
      <w:numFmt w:val="lowerLetter"/>
      <w:lvlText w:val="%8."/>
      <w:lvlJc w:val="left"/>
      <w:pPr>
        <w:ind w:left="5627" w:hanging="360"/>
      </w:pPr>
    </w:lvl>
    <w:lvl w:ilvl="8" w:tplc="0415001B" w:tentative="1">
      <w:start w:val="1"/>
      <w:numFmt w:val="lowerRoman"/>
      <w:lvlText w:val="%9."/>
      <w:lvlJc w:val="right"/>
      <w:pPr>
        <w:ind w:left="6347" w:hanging="180"/>
      </w:pPr>
    </w:lvl>
  </w:abstractNum>
  <w:abstractNum w:abstractNumId="13">
    <w:nsid w:val="552B2AC5"/>
    <w:multiLevelType w:val="hybridMultilevel"/>
    <w:tmpl w:val="7E04E8B6"/>
    <w:lvl w:ilvl="0" w:tplc="04150001">
      <w:start w:val="1"/>
      <w:numFmt w:val="bullet"/>
      <w:lvlText w:val=""/>
      <w:lvlJc w:val="left"/>
      <w:pPr>
        <w:ind w:left="660" w:hanging="360"/>
      </w:pPr>
      <w:rPr>
        <w:rFonts w:ascii="Symbol" w:hAnsi="Symbol" w:hint="default"/>
      </w:rPr>
    </w:lvl>
    <w:lvl w:ilvl="1" w:tplc="209E99C2">
      <w:numFmt w:val="bullet"/>
      <w:lvlText w:val="•"/>
      <w:lvlJc w:val="left"/>
      <w:pPr>
        <w:ind w:left="1380" w:hanging="360"/>
      </w:pPr>
      <w:rPr>
        <w:rFonts w:ascii="Tahoma" w:eastAsiaTheme="minorHAnsi" w:hAnsi="Tahoma" w:cs="Tahoma" w:hint="default"/>
        <w:color w:val="888888"/>
        <w:sz w:val="17"/>
      </w:rPr>
    </w:lvl>
    <w:lvl w:ilvl="2" w:tplc="04150005" w:tentative="1">
      <w:start w:val="1"/>
      <w:numFmt w:val="bullet"/>
      <w:lvlText w:val=""/>
      <w:lvlJc w:val="left"/>
      <w:pPr>
        <w:ind w:left="2100" w:hanging="360"/>
      </w:pPr>
      <w:rPr>
        <w:rFonts w:ascii="Wingdings" w:hAnsi="Wingdings" w:hint="default"/>
      </w:rPr>
    </w:lvl>
    <w:lvl w:ilvl="3" w:tplc="04150001" w:tentative="1">
      <w:start w:val="1"/>
      <w:numFmt w:val="bullet"/>
      <w:lvlText w:val=""/>
      <w:lvlJc w:val="left"/>
      <w:pPr>
        <w:ind w:left="2820" w:hanging="360"/>
      </w:pPr>
      <w:rPr>
        <w:rFonts w:ascii="Symbol" w:hAnsi="Symbol" w:hint="default"/>
      </w:rPr>
    </w:lvl>
    <w:lvl w:ilvl="4" w:tplc="04150003" w:tentative="1">
      <w:start w:val="1"/>
      <w:numFmt w:val="bullet"/>
      <w:lvlText w:val="o"/>
      <w:lvlJc w:val="left"/>
      <w:pPr>
        <w:ind w:left="3540" w:hanging="360"/>
      </w:pPr>
      <w:rPr>
        <w:rFonts w:ascii="Courier New" w:hAnsi="Courier New" w:cs="Courier New" w:hint="default"/>
      </w:rPr>
    </w:lvl>
    <w:lvl w:ilvl="5" w:tplc="04150005" w:tentative="1">
      <w:start w:val="1"/>
      <w:numFmt w:val="bullet"/>
      <w:lvlText w:val=""/>
      <w:lvlJc w:val="left"/>
      <w:pPr>
        <w:ind w:left="4260" w:hanging="360"/>
      </w:pPr>
      <w:rPr>
        <w:rFonts w:ascii="Wingdings" w:hAnsi="Wingdings" w:hint="default"/>
      </w:rPr>
    </w:lvl>
    <w:lvl w:ilvl="6" w:tplc="04150001" w:tentative="1">
      <w:start w:val="1"/>
      <w:numFmt w:val="bullet"/>
      <w:lvlText w:val=""/>
      <w:lvlJc w:val="left"/>
      <w:pPr>
        <w:ind w:left="4980" w:hanging="360"/>
      </w:pPr>
      <w:rPr>
        <w:rFonts w:ascii="Symbol" w:hAnsi="Symbol" w:hint="default"/>
      </w:rPr>
    </w:lvl>
    <w:lvl w:ilvl="7" w:tplc="04150003" w:tentative="1">
      <w:start w:val="1"/>
      <w:numFmt w:val="bullet"/>
      <w:lvlText w:val="o"/>
      <w:lvlJc w:val="left"/>
      <w:pPr>
        <w:ind w:left="5700" w:hanging="360"/>
      </w:pPr>
      <w:rPr>
        <w:rFonts w:ascii="Courier New" w:hAnsi="Courier New" w:cs="Courier New" w:hint="default"/>
      </w:rPr>
    </w:lvl>
    <w:lvl w:ilvl="8" w:tplc="04150005" w:tentative="1">
      <w:start w:val="1"/>
      <w:numFmt w:val="bullet"/>
      <w:lvlText w:val=""/>
      <w:lvlJc w:val="left"/>
      <w:pPr>
        <w:ind w:left="6420" w:hanging="360"/>
      </w:pPr>
      <w:rPr>
        <w:rFonts w:ascii="Wingdings" w:hAnsi="Wingdings" w:hint="default"/>
      </w:rPr>
    </w:lvl>
  </w:abstractNum>
  <w:abstractNum w:abstractNumId="14">
    <w:nsid w:val="584F0705"/>
    <w:multiLevelType w:val="hybridMultilevel"/>
    <w:tmpl w:val="D3CA999A"/>
    <w:lvl w:ilvl="0" w:tplc="28024222">
      <w:numFmt w:val="bullet"/>
      <w:lvlText w:val="•"/>
      <w:lvlJc w:val="left"/>
      <w:pPr>
        <w:ind w:left="1065" w:hanging="705"/>
      </w:pPr>
      <w:rPr>
        <w:rFonts w:ascii="Arial" w:eastAsia="Times New Roman" w:hAnsi="Arial" w:cs="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B027CBB"/>
    <w:multiLevelType w:val="multilevel"/>
    <w:tmpl w:val="08E0D37E"/>
    <w:lvl w:ilvl="0">
      <w:start w:val="1"/>
      <w:numFmt w:val="decimal"/>
      <w:lvlText w:val="%1."/>
      <w:lvlJc w:val="left"/>
      <w:pPr>
        <w:ind w:left="720" w:hanging="360"/>
      </w:pPr>
      <w:rPr>
        <w:b/>
      </w:rPr>
    </w:lvl>
    <w:lvl w:ilvl="1">
      <w:start w:val="1"/>
      <w:numFmt w:val="decimal"/>
      <w:isLgl/>
      <w:lvlText w:val="%1.%2."/>
      <w:lvlJc w:val="left"/>
      <w:pPr>
        <w:ind w:left="786" w:hanging="360"/>
      </w:pPr>
    </w:lvl>
    <w:lvl w:ilvl="2">
      <w:start w:val="1"/>
      <w:numFmt w:val="decimal"/>
      <w:isLgl/>
      <w:lvlText w:val="%1.%2.%3."/>
      <w:lvlJc w:val="left"/>
      <w:pPr>
        <w:ind w:left="1110" w:hanging="720"/>
      </w:pPr>
    </w:lvl>
    <w:lvl w:ilvl="3">
      <w:start w:val="1"/>
      <w:numFmt w:val="decimal"/>
      <w:isLgl/>
      <w:lvlText w:val="%1.%2.%3.%4."/>
      <w:lvlJc w:val="left"/>
      <w:pPr>
        <w:ind w:left="1125" w:hanging="720"/>
      </w:pPr>
    </w:lvl>
    <w:lvl w:ilvl="4">
      <w:start w:val="1"/>
      <w:numFmt w:val="decimal"/>
      <w:isLgl/>
      <w:lvlText w:val="%1.%2.%3.%4.%5."/>
      <w:lvlJc w:val="left"/>
      <w:pPr>
        <w:ind w:left="1500" w:hanging="1080"/>
      </w:pPr>
    </w:lvl>
    <w:lvl w:ilvl="5">
      <w:start w:val="1"/>
      <w:numFmt w:val="decimal"/>
      <w:isLgl/>
      <w:lvlText w:val="%1.%2.%3.%4.%5.%6."/>
      <w:lvlJc w:val="left"/>
      <w:pPr>
        <w:ind w:left="1515" w:hanging="1080"/>
      </w:pPr>
    </w:lvl>
    <w:lvl w:ilvl="6">
      <w:start w:val="1"/>
      <w:numFmt w:val="decimal"/>
      <w:isLgl/>
      <w:lvlText w:val="%1.%2.%3.%4.%5.%6.%7."/>
      <w:lvlJc w:val="left"/>
      <w:pPr>
        <w:ind w:left="1890" w:hanging="1440"/>
      </w:pPr>
    </w:lvl>
    <w:lvl w:ilvl="7">
      <w:start w:val="1"/>
      <w:numFmt w:val="decimal"/>
      <w:isLgl/>
      <w:lvlText w:val="%1.%2.%3.%4.%5.%6.%7.%8."/>
      <w:lvlJc w:val="left"/>
      <w:pPr>
        <w:ind w:left="1905" w:hanging="1440"/>
      </w:pPr>
    </w:lvl>
    <w:lvl w:ilvl="8">
      <w:start w:val="1"/>
      <w:numFmt w:val="decimal"/>
      <w:isLgl/>
      <w:lvlText w:val="%1.%2.%3.%4.%5.%6.%7.%8.%9."/>
      <w:lvlJc w:val="left"/>
      <w:pPr>
        <w:ind w:left="2280" w:hanging="1800"/>
      </w:pPr>
    </w:lvl>
  </w:abstractNum>
  <w:abstractNum w:abstractNumId="16">
    <w:nsid w:val="782E6139"/>
    <w:multiLevelType w:val="hybridMultilevel"/>
    <w:tmpl w:val="C7CA3452"/>
    <w:lvl w:ilvl="0" w:tplc="B426C1FC">
      <w:start w:val="1"/>
      <w:numFmt w:val="bullet"/>
      <w:lvlText w:val=""/>
      <w:lvlJc w:val="left"/>
      <w:pPr>
        <w:ind w:left="927" w:hanging="360"/>
      </w:pPr>
      <w:rPr>
        <w:rFonts w:ascii="Symbol" w:hAnsi="Symbol" w:hint="default"/>
        <w:sz w:val="22"/>
        <w:szCs w:val="22"/>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7">
    <w:nsid w:val="7BB34D43"/>
    <w:multiLevelType w:val="multilevel"/>
    <w:tmpl w:val="9F30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8"/>
  </w:num>
  <w:num w:numId="4">
    <w:abstractNumId w:val="10"/>
  </w:num>
  <w:num w:numId="5">
    <w:abstractNumId w:val="1"/>
  </w:num>
  <w:num w:numId="6">
    <w:abstractNumId w:val="4"/>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5"/>
  </w:num>
  <w:num w:numId="10">
    <w:abstractNumId w:val="2"/>
  </w:num>
  <w:num w:numId="11">
    <w:abstractNumId w:val="17"/>
  </w:num>
  <w:num w:numId="12">
    <w:abstractNumId w:val="13"/>
  </w:num>
  <w:num w:numId="13">
    <w:abstractNumId w:val="0"/>
  </w:num>
  <w:num w:numId="14">
    <w:abstractNumId w:val="9"/>
  </w:num>
  <w:num w:numId="15">
    <w:abstractNumId w:val="5"/>
  </w:num>
  <w:num w:numId="16">
    <w:abstractNumId w:val="6"/>
  </w:num>
  <w:num w:numId="17">
    <w:abstractNumId w:val="11"/>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1D6"/>
    <w:rsid w:val="000032E0"/>
    <w:rsid w:val="00007EF9"/>
    <w:rsid w:val="00013370"/>
    <w:rsid w:val="00015780"/>
    <w:rsid w:val="00081B1F"/>
    <w:rsid w:val="000854C1"/>
    <w:rsid w:val="00087AF9"/>
    <w:rsid w:val="000A5DC1"/>
    <w:rsid w:val="000B15F6"/>
    <w:rsid w:val="000C6179"/>
    <w:rsid w:val="000D6277"/>
    <w:rsid w:val="000E3F9D"/>
    <w:rsid w:val="000F1A41"/>
    <w:rsid w:val="000F38BE"/>
    <w:rsid w:val="0011552B"/>
    <w:rsid w:val="00122F91"/>
    <w:rsid w:val="00140707"/>
    <w:rsid w:val="0014492E"/>
    <w:rsid w:val="00154716"/>
    <w:rsid w:val="00167649"/>
    <w:rsid w:val="001770CB"/>
    <w:rsid w:val="0018542F"/>
    <w:rsid w:val="001F24CF"/>
    <w:rsid w:val="002529CD"/>
    <w:rsid w:val="002A19F8"/>
    <w:rsid w:val="002E5BE5"/>
    <w:rsid w:val="002E6649"/>
    <w:rsid w:val="00306799"/>
    <w:rsid w:val="00306D04"/>
    <w:rsid w:val="003260CC"/>
    <w:rsid w:val="0032777F"/>
    <w:rsid w:val="00351CD2"/>
    <w:rsid w:val="00381911"/>
    <w:rsid w:val="00381CA4"/>
    <w:rsid w:val="003C4C71"/>
    <w:rsid w:val="003D6C0C"/>
    <w:rsid w:val="003F1CA2"/>
    <w:rsid w:val="00403551"/>
    <w:rsid w:val="0041514F"/>
    <w:rsid w:val="00467D46"/>
    <w:rsid w:val="00472387"/>
    <w:rsid w:val="004806B8"/>
    <w:rsid w:val="0049613B"/>
    <w:rsid w:val="004B6E2C"/>
    <w:rsid w:val="004C3F89"/>
    <w:rsid w:val="004C7BE4"/>
    <w:rsid w:val="004D22A1"/>
    <w:rsid w:val="004D3539"/>
    <w:rsid w:val="004D3790"/>
    <w:rsid w:val="004F3F6E"/>
    <w:rsid w:val="00503A7D"/>
    <w:rsid w:val="005071F3"/>
    <w:rsid w:val="00542DBB"/>
    <w:rsid w:val="005451D6"/>
    <w:rsid w:val="0055215B"/>
    <w:rsid w:val="00570E73"/>
    <w:rsid w:val="00577266"/>
    <w:rsid w:val="005B61C8"/>
    <w:rsid w:val="005D3F89"/>
    <w:rsid w:val="005E3059"/>
    <w:rsid w:val="00606C22"/>
    <w:rsid w:val="006C389F"/>
    <w:rsid w:val="006D1224"/>
    <w:rsid w:val="006D4118"/>
    <w:rsid w:val="006E1DE2"/>
    <w:rsid w:val="006F5541"/>
    <w:rsid w:val="00740547"/>
    <w:rsid w:val="0079123A"/>
    <w:rsid w:val="00802E94"/>
    <w:rsid w:val="0083147E"/>
    <w:rsid w:val="008A49E6"/>
    <w:rsid w:val="008A7F1E"/>
    <w:rsid w:val="008B2FD5"/>
    <w:rsid w:val="008B7E05"/>
    <w:rsid w:val="009025A8"/>
    <w:rsid w:val="00924F23"/>
    <w:rsid w:val="00930066"/>
    <w:rsid w:val="00941EBE"/>
    <w:rsid w:val="009620E0"/>
    <w:rsid w:val="00980C54"/>
    <w:rsid w:val="00980EC8"/>
    <w:rsid w:val="009E3B47"/>
    <w:rsid w:val="009E51D9"/>
    <w:rsid w:val="009F398A"/>
    <w:rsid w:val="00A21160"/>
    <w:rsid w:val="00A33225"/>
    <w:rsid w:val="00A3613E"/>
    <w:rsid w:val="00A45C2B"/>
    <w:rsid w:val="00A979F6"/>
    <w:rsid w:val="00AA4DC0"/>
    <w:rsid w:val="00AB395A"/>
    <w:rsid w:val="00AB47BF"/>
    <w:rsid w:val="00AC4328"/>
    <w:rsid w:val="00AC4D8D"/>
    <w:rsid w:val="00AE755A"/>
    <w:rsid w:val="00B24B4A"/>
    <w:rsid w:val="00B30A0C"/>
    <w:rsid w:val="00B4287D"/>
    <w:rsid w:val="00B44AFB"/>
    <w:rsid w:val="00BA03FC"/>
    <w:rsid w:val="00BE2778"/>
    <w:rsid w:val="00BE6558"/>
    <w:rsid w:val="00BF04E0"/>
    <w:rsid w:val="00BF16DF"/>
    <w:rsid w:val="00C148A5"/>
    <w:rsid w:val="00C67BAA"/>
    <w:rsid w:val="00C738FC"/>
    <w:rsid w:val="00C82FF6"/>
    <w:rsid w:val="00C850A9"/>
    <w:rsid w:val="00CA2A6F"/>
    <w:rsid w:val="00CA2F6D"/>
    <w:rsid w:val="00CA4BFC"/>
    <w:rsid w:val="00CA6EE7"/>
    <w:rsid w:val="00CF620F"/>
    <w:rsid w:val="00D25B10"/>
    <w:rsid w:val="00D46024"/>
    <w:rsid w:val="00D60539"/>
    <w:rsid w:val="00D8076D"/>
    <w:rsid w:val="00DD47CB"/>
    <w:rsid w:val="00DD75F0"/>
    <w:rsid w:val="00DE72DB"/>
    <w:rsid w:val="00E05A5E"/>
    <w:rsid w:val="00E14BB5"/>
    <w:rsid w:val="00E336AE"/>
    <w:rsid w:val="00E4077C"/>
    <w:rsid w:val="00E43FB0"/>
    <w:rsid w:val="00E555E4"/>
    <w:rsid w:val="00EC0C68"/>
    <w:rsid w:val="00ED5B40"/>
    <w:rsid w:val="00EF2930"/>
    <w:rsid w:val="00F319B2"/>
    <w:rsid w:val="00FC3376"/>
    <w:rsid w:val="00FC4913"/>
    <w:rsid w:val="00FC6CD8"/>
    <w:rsid w:val="00FD7B52"/>
    <w:rsid w:val="00FE18DC"/>
    <w:rsid w:val="00FE19FE"/>
    <w:rsid w:val="00FE66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FE18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C850A9"/>
    <w:rPr>
      <w:b/>
      <w:bCs/>
    </w:rPr>
  </w:style>
  <w:style w:type="paragraph" w:styleId="Zagicieodgryformularza">
    <w:name w:val="HTML Top of Form"/>
    <w:basedOn w:val="Normalny"/>
    <w:next w:val="Normalny"/>
    <w:link w:val="ZagicieodgryformularzaZnak"/>
    <w:hidden/>
    <w:uiPriority w:val="99"/>
    <w:semiHidden/>
    <w:unhideWhenUsed/>
    <w:rsid w:val="00BF16DF"/>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F16DF"/>
    <w:rPr>
      <w:rFonts w:ascii="Arial" w:eastAsia="Times New Roman" w:hAnsi="Arial" w:cs="Arial"/>
      <w:vanish/>
      <w:sz w:val="16"/>
      <w:szCs w:val="16"/>
      <w:lang w:eastAsia="pl-PL"/>
    </w:rPr>
  </w:style>
  <w:style w:type="character" w:styleId="Hipercze">
    <w:name w:val="Hyperlink"/>
    <w:basedOn w:val="Domylnaczcionkaakapitu"/>
    <w:uiPriority w:val="99"/>
    <w:semiHidden/>
    <w:unhideWhenUsed/>
    <w:rsid w:val="00BF16DF"/>
    <w:rPr>
      <w:color w:val="0000FF"/>
      <w:u w:val="single"/>
    </w:rPr>
  </w:style>
  <w:style w:type="character" w:customStyle="1" w:styleId="projectorpricepoints">
    <w:name w:val="projector_price_points"/>
    <w:basedOn w:val="Domylnaczcionkaakapitu"/>
    <w:rsid w:val="00BF16DF"/>
  </w:style>
  <w:style w:type="character" w:customStyle="1" w:styleId="projectorpointsrecivepoints">
    <w:name w:val="projector_points_recive_points"/>
    <w:basedOn w:val="Domylnaczcionkaakapitu"/>
    <w:rsid w:val="00BF16DF"/>
  </w:style>
  <w:style w:type="paragraph" w:styleId="Zagicieoddouformularza">
    <w:name w:val="HTML Bottom of Form"/>
    <w:basedOn w:val="Normalny"/>
    <w:next w:val="Normalny"/>
    <w:link w:val="ZagicieoddouformularzaZnak"/>
    <w:hidden/>
    <w:uiPriority w:val="99"/>
    <w:semiHidden/>
    <w:unhideWhenUsed/>
    <w:rsid w:val="00BF16DF"/>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F16DF"/>
    <w:rPr>
      <w:rFonts w:ascii="Arial" w:eastAsia="Times New Roman" w:hAnsi="Arial" w:cs="Arial"/>
      <w:vanish/>
      <w:sz w:val="16"/>
      <w:szCs w:val="16"/>
      <w:lang w:eastAsia="pl-PL"/>
    </w:rPr>
  </w:style>
  <w:style w:type="character" w:customStyle="1" w:styleId="n67256colon">
    <w:name w:val="n67256colon"/>
    <w:basedOn w:val="Domylnaczcionkaakapitu"/>
    <w:rsid w:val="00BF16DF"/>
  </w:style>
  <w:style w:type="table" w:styleId="Tabela-Siatka">
    <w:name w:val="Table Grid"/>
    <w:basedOn w:val="Standardowy"/>
    <w:uiPriority w:val="39"/>
    <w:rsid w:val="002E6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4806B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806B8"/>
    <w:rPr>
      <w:sz w:val="20"/>
      <w:szCs w:val="20"/>
    </w:rPr>
  </w:style>
  <w:style w:type="character" w:styleId="Odwoanieprzypisukocowego">
    <w:name w:val="endnote reference"/>
    <w:basedOn w:val="Domylnaczcionkaakapitu"/>
    <w:uiPriority w:val="99"/>
    <w:semiHidden/>
    <w:unhideWhenUsed/>
    <w:rsid w:val="004806B8"/>
    <w:rPr>
      <w:vertAlign w:val="superscript"/>
    </w:rPr>
  </w:style>
  <w:style w:type="paragraph" w:styleId="Akapitzlist">
    <w:name w:val="List Paragraph"/>
    <w:basedOn w:val="Normalny"/>
    <w:uiPriority w:val="34"/>
    <w:qFormat/>
    <w:rsid w:val="00CA4BFC"/>
    <w:pPr>
      <w:ind w:left="720"/>
      <w:contextualSpacing/>
    </w:pPr>
  </w:style>
  <w:style w:type="character" w:customStyle="1" w:styleId="Nagwek1Znak">
    <w:name w:val="Nagłówek 1 Znak"/>
    <w:basedOn w:val="Domylnaczcionkaakapitu"/>
    <w:link w:val="Nagwek1"/>
    <w:uiPriority w:val="9"/>
    <w:rsid w:val="00FE18DC"/>
    <w:rPr>
      <w:rFonts w:asciiTheme="majorHAnsi" w:eastAsiaTheme="majorEastAsia" w:hAnsiTheme="majorHAnsi" w:cstheme="majorBidi"/>
      <w:color w:val="2E74B5" w:themeColor="accent1" w:themeShade="BF"/>
      <w:sz w:val="32"/>
      <w:szCs w:val="32"/>
    </w:rPr>
  </w:style>
  <w:style w:type="paragraph" w:customStyle="1" w:styleId="Pa17">
    <w:name w:val="Pa17"/>
    <w:basedOn w:val="Normalny"/>
    <w:next w:val="Normalny"/>
    <w:uiPriority w:val="99"/>
    <w:rsid w:val="0011552B"/>
    <w:pPr>
      <w:autoSpaceDE w:val="0"/>
      <w:autoSpaceDN w:val="0"/>
      <w:adjustRightInd w:val="0"/>
      <w:spacing w:after="0" w:line="121" w:lineRule="atLeast"/>
    </w:pPr>
    <w:rPr>
      <w:rFonts w:ascii="HelveticaNeueLT W1G 45 Lt" w:eastAsia="MS Mincho" w:hAnsi="HelveticaNeueLT W1G 45 Lt" w:cs="Times New Roman"/>
      <w:sz w:val="24"/>
      <w:szCs w:val="24"/>
      <w:lang w:eastAsia="pl-PL"/>
    </w:rPr>
  </w:style>
  <w:style w:type="paragraph" w:styleId="Nagwek">
    <w:name w:val="header"/>
    <w:basedOn w:val="Normalny"/>
    <w:link w:val="NagwekZnak"/>
    <w:uiPriority w:val="99"/>
    <w:unhideWhenUsed/>
    <w:rsid w:val="004F3F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3F6E"/>
  </w:style>
  <w:style w:type="paragraph" w:styleId="Stopka">
    <w:name w:val="footer"/>
    <w:basedOn w:val="Normalny"/>
    <w:link w:val="StopkaZnak"/>
    <w:uiPriority w:val="99"/>
    <w:unhideWhenUsed/>
    <w:rsid w:val="004F3F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3F6E"/>
  </w:style>
  <w:style w:type="character" w:customStyle="1" w:styleId="Teksttreci">
    <w:name w:val="Tekst treści"/>
    <w:basedOn w:val="Domylnaczcionkaakapitu"/>
    <w:rsid w:val="000C6179"/>
    <w:rPr>
      <w:rFonts w:ascii="Calibri" w:eastAsia="Calibri" w:hAnsi="Calibri" w:cs="Calibri"/>
      <w:b w:val="0"/>
      <w:bCs w:val="0"/>
      <w:i w:val="0"/>
      <w:iCs w:val="0"/>
      <w:smallCaps w:val="0"/>
      <w:strike w:val="0"/>
      <w:spacing w:val="0"/>
      <w:sz w:val="24"/>
      <w:szCs w:val="24"/>
    </w:rPr>
  </w:style>
  <w:style w:type="character" w:customStyle="1" w:styleId="Teksttreci5">
    <w:name w:val="Tekst treści (5)_"/>
    <w:basedOn w:val="Domylnaczcionkaakapitu"/>
    <w:link w:val="Teksttreci50"/>
    <w:rsid w:val="000854C1"/>
    <w:rPr>
      <w:rFonts w:ascii="Calibri" w:eastAsia="Calibri" w:hAnsi="Calibri" w:cs="Calibri"/>
      <w:sz w:val="18"/>
      <w:szCs w:val="18"/>
      <w:shd w:val="clear" w:color="auto" w:fill="FFFFFF"/>
    </w:rPr>
  </w:style>
  <w:style w:type="paragraph" w:customStyle="1" w:styleId="Teksttreci50">
    <w:name w:val="Tekst treści (5)"/>
    <w:basedOn w:val="Normalny"/>
    <w:link w:val="Teksttreci5"/>
    <w:rsid w:val="000854C1"/>
    <w:pPr>
      <w:shd w:val="clear" w:color="auto" w:fill="FFFFFF"/>
      <w:spacing w:after="0" w:line="0" w:lineRule="atLeast"/>
    </w:pPr>
    <w:rPr>
      <w:rFonts w:ascii="Calibri" w:eastAsia="Calibri" w:hAnsi="Calibri" w:cs="Calibri"/>
      <w:sz w:val="18"/>
      <w:szCs w:val="18"/>
    </w:rPr>
  </w:style>
  <w:style w:type="character" w:customStyle="1" w:styleId="Teksttreci0">
    <w:name w:val="Tekst treści_"/>
    <w:basedOn w:val="Domylnaczcionkaakapitu"/>
    <w:rsid w:val="00C148A5"/>
    <w:rPr>
      <w:rFonts w:ascii="Calibri" w:eastAsia="Calibri" w:hAnsi="Calibri" w:cs="Calibri"/>
      <w:b w:val="0"/>
      <w:bCs w:val="0"/>
      <w:i w:val="0"/>
      <w:iCs w:val="0"/>
      <w:smallCaps w:val="0"/>
      <w:strike w:val="0"/>
      <w:spacing w:val="0"/>
      <w:sz w:val="24"/>
      <w:szCs w:val="24"/>
    </w:rPr>
  </w:style>
  <w:style w:type="character" w:customStyle="1" w:styleId="Teksttreci8">
    <w:name w:val="Tekst treści (8)_"/>
    <w:basedOn w:val="Domylnaczcionkaakapitu"/>
    <w:link w:val="Teksttreci80"/>
    <w:rsid w:val="008B7E05"/>
    <w:rPr>
      <w:rFonts w:ascii="Times New Roman" w:eastAsia="Times New Roman" w:hAnsi="Times New Roman" w:cs="Times New Roman"/>
      <w:shd w:val="clear" w:color="auto" w:fill="FFFFFF"/>
    </w:rPr>
  </w:style>
  <w:style w:type="paragraph" w:customStyle="1" w:styleId="Teksttreci80">
    <w:name w:val="Tekst treści (8)"/>
    <w:basedOn w:val="Normalny"/>
    <w:link w:val="Teksttreci8"/>
    <w:rsid w:val="008B7E05"/>
    <w:pPr>
      <w:shd w:val="clear" w:color="auto" w:fill="FFFFFF"/>
      <w:spacing w:before="960" w:after="0" w:line="411" w:lineRule="exact"/>
      <w:ind w:hanging="360"/>
    </w:pPr>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D25B1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5B1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FE18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C850A9"/>
    <w:rPr>
      <w:b/>
      <w:bCs/>
    </w:rPr>
  </w:style>
  <w:style w:type="paragraph" w:styleId="Zagicieodgryformularza">
    <w:name w:val="HTML Top of Form"/>
    <w:basedOn w:val="Normalny"/>
    <w:next w:val="Normalny"/>
    <w:link w:val="ZagicieodgryformularzaZnak"/>
    <w:hidden/>
    <w:uiPriority w:val="99"/>
    <w:semiHidden/>
    <w:unhideWhenUsed/>
    <w:rsid w:val="00BF16DF"/>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F16DF"/>
    <w:rPr>
      <w:rFonts w:ascii="Arial" w:eastAsia="Times New Roman" w:hAnsi="Arial" w:cs="Arial"/>
      <w:vanish/>
      <w:sz w:val="16"/>
      <w:szCs w:val="16"/>
      <w:lang w:eastAsia="pl-PL"/>
    </w:rPr>
  </w:style>
  <w:style w:type="character" w:styleId="Hipercze">
    <w:name w:val="Hyperlink"/>
    <w:basedOn w:val="Domylnaczcionkaakapitu"/>
    <w:uiPriority w:val="99"/>
    <w:semiHidden/>
    <w:unhideWhenUsed/>
    <w:rsid w:val="00BF16DF"/>
    <w:rPr>
      <w:color w:val="0000FF"/>
      <w:u w:val="single"/>
    </w:rPr>
  </w:style>
  <w:style w:type="character" w:customStyle="1" w:styleId="projectorpricepoints">
    <w:name w:val="projector_price_points"/>
    <w:basedOn w:val="Domylnaczcionkaakapitu"/>
    <w:rsid w:val="00BF16DF"/>
  </w:style>
  <w:style w:type="character" w:customStyle="1" w:styleId="projectorpointsrecivepoints">
    <w:name w:val="projector_points_recive_points"/>
    <w:basedOn w:val="Domylnaczcionkaakapitu"/>
    <w:rsid w:val="00BF16DF"/>
  </w:style>
  <w:style w:type="paragraph" w:styleId="Zagicieoddouformularza">
    <w:name w:val="HTML Bottom of Form"/>
    <w:basedOn w:val="Normalny"/>
    <w:next w:val="Normalny"/>
    <w:link w:val="ZagicieoddouformularzaZnak"/>
    <w:hidden/>
    <w:uiPriority w:val="99"/>
    <w:semiHidden/>
    <w:unhideWhenUsed/>
    <w:rsid w:val="00BF16DF"/>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F16DF"/>
    <w:rPr>
      <w:rFonts w:ascii="Arial" w:eastAsia="Times New Roman" w:hAnsi="Arial" w:cs="Arial"/>
      <w:vanish/>
      <w:sz w:val="16"/>
      <w:szCs w:val="16"/>
      <w:lang w:eastAsia="pl-PL"/>
    </w:rPr>
  </w:style>
  <w:style w:type="character" w:customStyle="1" w:styleId="n67256colon">
    <w:name w:val="n67256colon"/>
    <w:basedOn w:val="Domylnaczcionkaakapitu"/>
    <w:rsid w:val="00BF16DF"/>
  </w:style>
  <w:style w:type="table" w:styleId="Tabela-Siatka">
    <w:name w:val="Table Grid"/>
    <w:basedOn w:val="Standardowy"/>
    <w:uiPriority w:val="39"/>
    <w:rsid w:val="002E6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4806B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806B8"/>
    <w:rPr>
      <w:sz w:val="20"/>
      <w:szCs w:val="20"/>
    </w:rPr>
  </w:style>
  <w:style w:type="character" w:styleId="Odwoanieprzypisukocowego">
    <w:name w:val="endnote reference"/>
    <w:basedOn w:val="Domylnaczcionkaakapitu"/>
    <w:uiPriority w:val="99"/>
    <w:semiHidden/>
    <w:unhideWhenUsed/>
    <w:rsid w:val="004806B8"/>
    <w:rPr>
      <w:vertAlign w:val="superscript"/>
    </w:rPr>
  </w:style>
  <w:style w:type="paragraph" w:styleId="Akapitzlist">
    <w:name w:val="List Paragraph"/>
    <w:basedOn w:val="Normalny"/>
    <w:uiPriority w:val="34"/>
    <w:qFormat/>
    <w:rsid w:val="00CA4BFC"/>
    <w:pPr>
      <w:ind w:left="720"/>
      <w:contextualSpacing/>
    </w:pPr>
  </w:style>
  <w:style w:type="character" w:customStyle="1" w:styleId="Nagwek1Znak">
    <w:name w:val="Nagłówek 1 Znak"/>
    <w:basedOn w:val="Domylnaczcionkaakapitu"/>
    <w:link w:val="Nagwek1"/>
    <w:uiPriority w:val="9"/>
    <w:rsid w:val="00FE18DC"/>
    <w:rPr>
      <w:rFonts w:asciiTheme="majorHAnsi" w:eastAsiaTheme="majorEastAsia" w:hAnsiTheme="majorHAnsi" w:cstheme="majorBidi"/>
      <w:color w:val="2E74B5" w:themeColor="accent1" w:themeShade="BF"/>
      <w:sz w:val="32"/>
      <w:szCs w:val="32"/>
    </w:rPr>
  </w:style>
  <w:style w:type="paragraph" w:customStyle="1" w:styleId="Pa17">
    <w:name w:val="Pa17"/>
    <w:basedOn w:val="Normalny"/>
    <w:next w:val="Normalny"/>
    <w:uiPriority w:val="99"/>
    <w:rsid w:val="0011552B"/>
    <w:pPr>
      <w:autoSpaceDE w:val="0"/>
      <w:autoSpaceDN w:val="0"/>
      <w:adjustRightInd w:val="0"/>
      <w:spacing w:after="0" w:line="121" w:lineRule="atLeast"/>
    </w:pPr>
    <w:rPr>
      <w:rFonts w:ascii="HelveticaNeueLT W1G 45 Lt" w:eastAsia="MS Mincho" w:hAnsi="HelveticaNeueLT W1G 45 Lt" w:cs="Times New Roman"/>
      <w:sz w:val="24"/>
      <w:szCs w:val="24"/>
      <w:lang w:eastAsia="pl-PL"/>
    </w:rPr>
  </w:style>
  <w:style w:type="paragraph" w:styleId="Nagwek">
    <w:name w:val="header"/>
    <w:basedOn w:val="Normalny"/>
    <w:link w:val="NagwekZnak"/>
    <w:uiPriority w:val="99"/>
    <w:unhideWhenUsed/>
    <w:rsid w:val="004F3F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3F6E"/>
  </w:style>
  <w:style w:type="paragraph" w:styleId="Stopka">
    <w:name w:val="footer"/>
    <w:basedOn w:val="Normalny"/>
    <w:link w:val="StopkaZnak"/>
    <w:uiPriority w:val="99"/>
    <w:unhideWhenUsed/>
    <w:rsid w:val="004F3F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3F6E"/>
  </w:style>
  <w:style w:type="character" w:customStyle="1" w:styleId="Teksttreci">
    <w:name w:val="Tekst treści"/>
    <w:basedOn w:val="Domylnaczcionkaakapitu"/>
    <w:rsid w:val="000C6179"/>
    <w:rPr>
      <w:rFonts w:ascii="Calibri" w:eastAsia="Calibri" w:hAnsi="Calibri" w:cs="Calibri"/>
      <w:b w:val="0"/>
      <w:bCs w:val="0"/>
      <w:i w:val="0"/>
      <w:iCs w:val="0"/>
      <w:smallCaps w:val="0"/>
      <w:strike w:val="0"/>
      <w:spacing w:val="0"/>
      <w:sz w:val="24"/>
      <w:szCs w:val="24"/>
    </w:rPr>
  </w:style>
  <w:style w:type="character" w:customStyle="1" w:styleId="Teksttreci5">
    <w:name w:val="Tekst treści (5)_"/>
    <w:basedOn w:val="Domylnaczcionkaakapitu"/>
    <w:link w:val="Teksttreci50"/>
    <w:rsid w:val="000854C1"/>
    <w:rPr>
      <w:rFonts w:ascii="Calibri" w:eastAsia="Calibri" w:hAnsi="Calibri" w:cs="Calibri"/>
      <w:sz w:val="18"/>
      <w:szCs w:val="18"/>
      <w:shd w:val="clear" w:color="auto" w:fill="FFFFFF"/>
    </w:rPr>
  </w:style>
  <w:style w:type="paragraph" w:customStyle="1" w:styleId="Teksttreci50">
    <w:name w:val="Tekst treści (5)"/>
    <w:basedOn w:val="Normalny"/>
    <w:link w:val="Teksttreci5"/>
    <w:rsid w:val="000854C1"/>
    <w:pPr>
      <w:shd w:val="clear" w:color="auto" w:fill="FFFFFF"/>
      <w:spacing w:after="0" w:line="0" w:lineRule="atLeast"/>
    </w:pPr>
    <w:rPr>
      <w:rFonts w:ascii="Calibri" w:eastAsia="Calibri" w:hAnsi="Calibri" w:cs="Calibri"/>
      <w:sz w:val="18"/>
      <w:szCs w:val="18"/>
    </w:rPr>
  </w:style>
  <w:style w:type="character" w:customStyle="1" w:styleId="Teksttreci0">
    <w:name w:val="Tekst treści_"/>
    <w:basedOn w:val="Domylnaczcionkaakapitu"/>
    <w:rsid w:val="00C148A5"/>
    <w:rPr>
      <w:rFonts w:ascii="Calibri" w:eastAsia="Calibri" w:hAnsi="Calibri" w:cs="Calibri"/>
      <w:b w:val="0"/>
      <w:bCs w:val="0"/>
      <w:i w:val="0"/>
      <w:iCs w:val="0"/>
      <w:smallCaps w:val="0"/>
      <w:strike w:val="0"/>
      <w:spacing w:val="0"/>
      <w:sz w:val="24"/>
      <w:szCs w:val="24"/>
    </w:rPr>
  </w:style>
  <w:style w:type="character" w:customStyle="1" w:styleId="Teksttreci8">
    <w:name w:val="Tekst treści (8)_"/>
    <w:basedOn w:val="Domylnaczcionkaakapitu"/>
    <w:link w:val="Teksttreci80"/>
    <w:rsid w:val="008B7E05"/>
    <w:rPr>
      <w:rFonts w:ascii="Times New Roman" w:eastAsia="Times New Roman" w:hAnsi="Times New Roman" w:cs="Times New Roman"/>
      <w:shd w:val="clear" w:color="auto" w:fill="FFFFFF"/>
    </w:rPr>
  </w:style>
  <w:style w:type="paragraph" w:customStyle="1" w:styleId="Teksttreci80">
    <w:name w:val="Tekst treści (8)"/>
    <w:basedOn w:val="Normalny"/>
    <w:link w:val="Teksttreci8"/>
    <w:rsid w:val="008B7E05"/>
    <w:pPr>
      <w:shd w:val="clear" w:color="auto" w:fill="FFFFFF"/>
      <w:spacing w:before="960" w:after="0" w:line="411" w:lineRule="exact"/>
      <w:ind w:hanging="360"/>
    </w:pPr>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D25B1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5B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54765">
      <w:bodyDiv w:val="1"/>
      <w:marLeft w:val="0"/>
      <w:marRight w:val="0"/>
      <w:marTop w:val="0"/>
      <w:marBottom w:val="0"/>
      <w:divBdr>
        <w:top w:val="none" w:sz="0" w:space="0" w:color="auto"/>
        <w:left w:val="none" w:sz="0" w:space="0" w:color="auto"/>
        <w:bottom w:val="none" w:sz="0" w:space="0" w:color="auto"/>
        <w:right w:val="none" w:sz="0" w:space="0" w:color="auto"/>
      </w:divBdr>
    </w:div>
    <w:div w:id="255526028">
      <w:bodyDiv w:val="1"/>
      <w:marLeft w:val="0"/>
      <w:marRight w:val="0"/>
      <w:marTop w:val="0"/>
      <w:marBottom w:val="0"/>
      <w:divBdr>
        <w:top w:val="none" w:sz="0" w:space="0" w:color="auto"/>
        <w:left w:val="none" w:sz="0" w:space="0" w:color="auto"/>
        <w:bottom w:val="none" w:sz="0" w:space="0" w:color="auto"/>
        <w:right w:val="none" w:sz="0" w:space="0" w:color="auto"/>
      </w:divBdr>
      <w:divsChild>
        <w:div w:id="1591086335">
          <w:marLeft w:val="0"/>
          <w:marRight w:val="0"/>
          <w:marTop w:val="0"/>
          <w:marBottom w:val="0"/>
          <w:divBdr>
            <w:top w:val="none" w:sz="0" w:space="0" w:color="auto"/>
            <w:left w:val="none" w:sz="0" w:space="0" w:color="auto"/>
            <w:bottom w:val="none" w:sz="0" w:space="0" w:color="auto"/>
            <w:right w:val="none" w:sz="0" w:space="0" w:color="auto"/>
          </w:divBdr>
        </w:div>
        <w:div w:id="805582059">
          <w:marLeft w:val="0"/>
          <w:marRight w:val="0"/>
          <w:marTop w:val="0"/>
          <w:marBottom w:val="0"/>
          <w:divBdr>
            <w:top w:val="none" w:sz="0" w:space="0" w:color="auto"/>
            <w:left w:val="none" w:sz="0" w:space="0" w:color="auto"/>
            <w:bottom w:val="none" w:sz="0" w:space="0" w:color="auto"/>
            <w:right w:val="none" w:sz="0" w:space="0" w:color="auto"/>
          </w:divBdr>
        </w:div>
        <w:div w:id="949165146">
          <w:marLeft w:val="0"/>
          <w:marRight w:val="0"/>
          <w:marTop w:val="0"/>
          <w:marBottom w:val="0"/>
          <w:divBdr>
            <w:top w:val="none" w:sz="0" w:space="0" w:color="auto"/>
            <w:left w:val="none" w:sz="0" w:space="0" w:color="auto"/>
            <w:bottom w:val="none" w:sz="0" w:space="0" w:color="auto"/>
            <w:right w:val="none" w:sz="0" w:space="0" w:color="auto"/>
          </w:divBdr>
        </w:div>
        <w:div w:id="936670813">
          <w:marLeft w:val="0"/>
          <w:marRight w:val="0"/>
          <w:marTop w:val="0"/>
          <w:marBottom w:val="0"/>
          <w:divBdr>
            <w:top w:val="none" w:sz="0" w:space="0" w:color="auto"/>
            <w:left w:val="none" w:sz="0" w:space="0" w:color="auto"/>
            <w:bottom w:val="none" w:sz="0" w:space="0" w:color="auto"/>
            <w:right w:val="none" w:sz="0" w:space="0" w:color="auto"/>
          </w:divBdr>
        </w:div>
        <w:div w:id="107819735">
          <w:marLeft w:val="0"/>
          <w:marRight w:val="0"/>
          <w:marTop w:val="0"/>
          <w:marBottom w:val="0"/>
          <w:divBdr>
            <w:top w:val="none" w:sz="0" w:space="0" w:color="auto"/>
            <w:left w:val="none" w:sz="0" w:space="0" w:color="auto"/>
            <w:bottom w:val="none" w:sz="0" w:space="0" w:color="auto"/>
            <w:right w:val="none" w:sz="0" w:space="0" w:color="auto"/>
          </w:divBdr>
        </w:div>
        <w:div w:id="1723627995">
          <w:marLeft w:val="0"/>
          <w:marRight w:val="0"/>
          <w:marTop w:val="0"/>
          <w:marBottom w:val="0"/>
          <w:divBdr>
            <w:top w:val="none" w:sz="0" w:space="0" w:color="auto"/>
            <w:left w:val="none" w:sz="0" w:space="0" w:color="auto"/>
            <w:bottom w:val="none" w:sz="0" w:space="0" w:color="auto"/>
            <w:right w:val="none" w:sz="0" w:space="0" w:color="auto"/>
          </w:divBdr>
        </w:div>
        <w:div w:id="10381243">
          <w:marLeft w:val="0"/>
          <w:marRight w:val="0"/>
          <w:marTop w:val="0"/>
          <w:marBottom w:val="0"/>
          <w:divBdr>
            <w:top w:val="none" w:sz="0" w:space="0" w:color="auto"/>
            <w:left w:val="none" w:sz="0" w:space="0" w:color="auto"/>
            <w:bottom w:val="none" w:sz="0" w:space="0" w:color="auto"/>
            <w:right w:val="none" w:sz="0" w:space="0" w:color="auto"/>
          </w:divBdr>
        </w:div>
        <w:div w:id="606238611">
          <w:marLeft w:val="0"/>
          <w:marRight w:val="0"/>
          <w:marTop w:val="0"/>
          <w:marBottom w:val="0"/>
          <w:divBdr>
            <w:top w:val="none" w:sz="0" w:space="0" w:color="auto"/>
            <w:left w:val="none" w:sz="0" w:space="0" w:color="auto"/>
            <w:bottom w:val="none" w:sz="0" w:space="0" w:color="auto"/>
            <w:right w:val="none" w:sz="0" w:space="0" w:color="auto"/>
          </w:divBdr>
        </w:div>
        <w:div w:id="1897475901">
          <w:marLeft w:val="0"/>
          <w:marRight w:val="0"/>
          <w:marTop w:val="0"/>
          <w:marBottom w:val="0"/>
          <w:divBdr>
            <w:top w:val="none" w:sz="0" w:space="0" w:color="auto"/>
            <w:left w:val="none" w:sz="0" w:space="0" w:color="auto"/>
            <w:bottom w:val="none" w:sz="0" w:space="0" w:color="auto"/>
            <w:right w:val="none" w:sz="0" w:space="0" w:color="auto"/>
          </w:divBdr>
        </w:div>
        <w:div w:id="1114518660">
          <w:marLeft w:val="0"/>
          <w:marRight w:val="0"/>
          <w:marTop w:val="0"/>
          <w:marBottom w:val="0"/>
          <w:divBdr>
            <w:top w:val="none" w:sz="0" w:space="0" w:color="auto"/>
            <w:left w:val="none" w:sz="0" w:space="0" w:color="auto"/>
            <w:bottom w:val="none" w:sz="0" w:space="0" w:color="auto"/>
            <w:right w:val="none" w:sz="0" w:space="0" w:color="auto"/>
          </w:divBdr>
        </w:div>
        <w:div w:id="1375620831">
          <w:marLeft w:val="0"/>
          <w:marRight w:val="0"/>
          <w:marTop w:val="0"/>
          <w:marBottom w:val="0"/>
          <w:divBdr>
            <w:top w:val="none" w:sz="0" w:space="0" w:color="auto"/>
            <w:left w:val="none" w:sz="0" w:space="0" w:color="auto"/>
            <w:bottom w:val="none" w:sz="0" w:space="0" w:color="auto"/>
            <w:right w:val="none" w:sz="0" w:space="0" w:color="auto"/>
          </w:divBdr>
        </w:div>
        <w:div w:id="1501970514">
          <w:marLeft w:val="0"/>
          <w:marRight w:val="0"/>
          <w:marTop w:val="0"/>
          <w:marBottom w:val="0"/>
          <w:divBdr>
            <w:top w:val="none" w:sz="0" w:space="0" w:color="auto"/>
            <w:left w:val="none" w:sz="0" w:space="0" w:color="auto"/>
            <w:bottom w:val="none" w:sz="0" w:space="0" w:color="auto"/>
            <w:right w:val="none" w:sz="0" w:space="0" w:color="auto"/>
          </w:divBdr>
        </w:div>
      </w:divsChild>
    </w:div>
    <w:div w:id="393435888">
      <w:bodyDiv w:val="1"/>
      <w:marLeft w:val="0"/>
      <w:marRight w:val="0"/>
      <w:marTop w:val="0"/>
      <w:marBottom w:val="0"/>
      <w:divBdr>
        <w:top w:val="none" w:sz="0" w:space="0" w:color="auto"/>
        <w:left w:val="none" w:sz="0" w:space="0" w:color="auto"/>
        <w:bottom w:val="none" w:sz="0" w:space="0" w:color="auto"/>
        <w:right w:val="none" w:sz="0" w:space="0" w:color="auto"/>
      </w:divBdr>
    </w:div>
    <w:div w:id="479687491">
      <w:bodyDiv w:val="1"/>
      <w:marLeft w:val="0"/>
      <w:marRight w:val="0"/>
      <w:marTop w:val="0"/>
      <w:marBottom w:val="0"/>
      <w:divBdr>
        <w:top w:val="none" w:sz="0" w:space="0" w:color="auto"/>
        <w:left w:val="none" w:sz="0" w:space="0" w:color="auto"/>
        <w:bottom w:val="none" w:sz="0" w:space="0" w:color="auto"/>
        <w:right w:val="none" w:sz="0" w:space="0" w:color="auto"/>
      </w:divBdr>
    </w:div>
    <w:div w:id="1368674305">
      <w:bodyDiv w:val="1"/>
      <w:marLeft w:val="0"/>
      <w:marRight w:val="0"/>
      <w:marTop w:val="0"/>
      <w:marBottom w:val="0"/>
      <w:divBdr>
        <w:top w:val="none" w:sz="0" w:space="0" w:color="auto"/>
        <w:left w:val="none" w:sz="0" w:space="0" w:color="auto"/>
        <w:bottom w:val="none" w:sz="0" w:space="0" w:color="auto"/>
        <w:right w:val="none" w:sz="0" w:space="0" w:color="auto"/>
      </w:divBdr>
      <w:divsChild>
        <w:div w:id="915631370">
          <w:marLeft w:val="0"/>
          <w:marRight w:val="0"/>
          <w:marTop w:val="0"/>
          <w:marBottom w:val="225"/>
          <w:divBdr>
            <w:top w:val="none" w:sz="0" w:space="0" w:color="auto"/>
            <w:left w:val="none" w:sz="0" w:space="0" w:color="auto"/>
            <w:bottom w:val="none" w:sz="0" w:space="0" w:color="auto"/>
            <w:right w:val="none" w:sz="0" w:space="0" w:color="auto"/>
          </w:divBdr>
          <w:divsChild>
            <w:div w:id="741678420">
              <w:marLeft w:val="0"/>
              <w:marRight w:val="0"/>
              <w:marTop w:val="0"/>
              <w:marBottom w:val="0"/>
              <w:divBdr>
                <w:top w:val="none" w:sz="0" w:space="0" w:color="auto"/>
                <w:left w:val="none" w:sz="0" w:space="0" w:color="auto"/>
                <w:bottom w:val="none" w:sz="0" w:space="0" w:color="auto"/>
                <w:right w:val="none" w:sz="0" w:space="0" w:color="auto"/>
              </w:divBdr>
              <w:divsChild>
                <w:div w:id="936251110">
                  <w:marLeft w:val="0"/>
                  <w:marRight w:val="0"/>
                  <w:marTop w:val="0"/>
                  <w:marBottom w:val="0"/>
                  <w:divBdr>
                    <w:top w:val="none" w:sz="0" w:space="0" w:color="auto"/>
                    <w:left w:val="none" w:sz="0" w:space="0" w:color="auto"/>
                    <w:bottom w:val="none" w:sz="0" w:space="0" w:color="auto"/>
                    <w:right w:val="none" w:sz="0" w:space="0" w:color="auto"/>
                  </w:divBdr>
                  <w:divsChild>
                    <w:div w:id="1739741055">
                      <w:marLeft w:val="0"/>
                      <w:marRight w:val="0"/>
                      <w:marTop w:val="0"/>
                      <w:marBottom w:val="0"/>
                      <w:divBdr>
                        <w:top w:val="none" w:sz="0" w:space="0" w:color="auto"/>
                        <w:left w:val="none" w:sz="0" w:space="0" w:color="auto"/>
                        <w:bottom w:val="none" w:sz="0" w:space="0" w:color="auto"/>
                        <w:right w:val="none" w:sz="0" w:space="0" w:color="auto"/>
                      </w:divBdr>
                      <w:divsChild>
                        <w:div w:id="1080561981">
                          <w:marLeft w:val="0"/>
                          <w:marRight w:val="0"/>
                          <w:marTop w:val="0"/>
                          <w:marBottom w:val="0"/>
                          <w:divBdr>
                            <w:top w:val="none" w:sz="0" w:space="0" w:color="auto"/>
                            <w:left w:val="none" w:sz="0" w:space="0" w:color="auto"/>
                            <w:bottom w:val="none" w:sz="0" w:space="0" w:color="auto"/>
                            <w:right w:val="single" w:sz="24" w:space="0" w:color="F1F1F1"/>
                          </w:divBdr>
                          <w:divsChild>
                            <w:div w:id="1266769580">
                              <w:marLeft w:val="0"/>
                              <w:marRight w:val="0"/>
                              <w:marTop w:val="0"/>
                              <w:marBottom w:val="0"/>
                              <w:divBdr>
                                <w:top w:val="none" w:sz="0" w:space="0" w:color="auto"/>
                                <w:left w:val="none" w:sz="0" w:space="0" w:color="auto"/>
                                <w:bottom w:val="none" w:sz="0" w:space="0" w:color="auto"/>
                                <w:right w:val="none" w:sz="0" w:space="0" w:color="auto"/>
                              </w:divBdr>
                              <w:divsChild>
                                <w:div w:id="563372327">
                                  <w:marLeft w:val="0"/>
                                  <w:marRight w:val="0"/>
                                  <w:marTop w:val="0"/>
                                  <w:marBottom w:val="0"/>
                                  <w:divBdr>
                                    <w:top w:val="none" w:sz="0" w:space="0" w:color="auto"/>
                                    <w:left w:val="none" w:sz="0" w:space="0" w:color="auto"/>
                                    <w:bottom w:val="none" w:sz="0" w:space="0" w:color="auto"/>
                                    <w:right w:val="none" w:sz="0" w:space="0" w:color="auto"/>
                                  </w:divBdr>
                                </w:div>
                              </w:divsChild>
                            </w:div>
                            <w:div w:id="990600812">
                              <w:marLeft w:val="0"/>
                              <w:marRight w:val="0"/>
                              <w:marTop w:val="0"/>
                              <w:marBottom w:val="0"/>
                              <w:divBdr>
                                <w:top w:val="none" w:sz="0" w:space="0" w:color="auto"/>
                                <w:left w:val="none" w:sz="0" w:space="0" w:color="auto"/>
                                <w:bottom w:val="none" w:sz="0" w:space="0" w:color="auto"/>
                                <w:right w:val="none" w:sz="0" w:space="0" w:color="auto"/>
                              </w:divBdr>
                              <w:divsChild>
                                <w:div w:id="1405565697">
                                  <w:marLeft w:val="0"/>
                                  <w:marRight w:val="0"/>
                                  <w:marTop w:val="0"/>
                                  <w:marBottom w:val="0"/>
                                  <w:divBdr>
                                    <w:top w:val="none" w:sz="0" w:space="0" w:color="auto"/>
                                    <w:left w:val="none" w:sz="0" w:space="0" w:color="auto"/>
                                    <w:bottom w:val="none" w:sz="0" w:space="0" w:color="auto"/>
                                    <w:right w:val="none" w:sz="0" w:space="0" w:color="auto"/>
                                  </w:divBdr>
                                </w:div>
                              </w:divsChild>
                            </w:div>
                            <w:div w:id="564533959">
                              <w:marLeft w:val="0"/>
                              <w:marRight w:val="0"/>
                              <w:marTop w:val="0"/>
                              <w:marBottom w:val="0"/>
                              <w:divBdr>
                                <w:top w:val="none" w:sz="0" w:space="0" w:color="auto"/>
                                <w:left w:val="none" w:sz="0" w:space="0" w:color="auto"/>
                                <w:bottom w:val="none" w:sz="0" w:space="0" w:color="auto"/>
                                <w:right w:val="none" w:sz="0" w:space="0" w:color="auto"/>
                              </w:divBdr>
                              <w:divsChild>
                                <w:div w:id="263000229">
                                  <w:marLeft w:val="0"/>
                                  <w:marRight w:val="0"/>
                                  <w:marTop w:val="0"/>
                                  <w:marBottom w:val="0"/>
                                  <w:divBdr>
                                    <w:top w:val="none" w:sz="0" w:space="0" w:color="auto"/>
                                    <w:left w:val="none" w:sz="0" w:space="0" w:color="auto"/>
                                    <w:bottom w:val="none" w:sz="0" w:space="0" w:color="auto"/>
                                    <w:right w:val="none" w:sz="0" w:space="0" w:color="auto"/>
                                  </w:divBdr>
                                </w:div>
                              </w:divsChild>
                            </w:div>
                            <w:div w:id="517500072">
                              <w:marLeft w:val="0"/>
                              <w:marRight w:val="0"/>
                              <w:marTop w:val="0"/>
                              <w:marBottom w:val="0"/>
                              <w:divBdr>
                                <w:top w:val="none" w:sz="0" w:space="0" w:color="auto"/>
                                <w:left w:val="none" w:sz="0" w:space="0" w:color="auto"/>
                                <w:bottom w:val="none" w:sz="0" w:space="0" w:color="auto"/>
                                <w:right w:val="none" w:sz="0" w:space="0" w:color="auto"/>
                              </w:divBdr>
                              <w:divsChild>
                                <w:div w:id="342435707">
                                  <w:marLeft w:val="0"/>
                                  <w:marRight w:val="0"/>
                                  <w:marTop w:val="0"/>
                                  <w:marBottom w:val="0"/>
                                  <w:divBdr>
                                    <w:top w:val="none" w:sz="0" w:space="0" w:color="auto"/>
                                    <w:left w:val="none" w:sz="0" w:space="0" w:color="auto"/>
                                    <w:bottom w:val="none" w:sz="0" w:space="0" w:color="auto"/>
                                    <w:right w:val="none" w:sz="0" w:space="0" w:color="auto"/>
                                  </w:divBdr>
                                </w:div>
                              </w:divsChild>
                            </w:div>
                            <w:div w:id="1675720427">
                              <w:marLeft w:val="0"/>
                              <w:marRight w:val="0"/>
                              <w:marTop w:val="0"/>
                              <w:marBottom w:val="0"/>
                              <w:divBdr>
                                <w:top w:val="none" w:sz="0" w:space="0" w:color="auto"/>
                                <w:left w:val="none" w:sz="0" w:space="0" w:color="auto"/>
                                <w:bottom w:val="none" w:sz="0" w:space="0" w:color="auto"/>
                                <w:right w:val="none" w:sz="0" w:space="0" w:color="auto"/>
                              </w:divBdr>
                              <w:divsChild>
                                <w:div w:id="198157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494613">
              <w:marLeft w:val="0"/>
              <w:marRight w:val="0"/>
              <w:marTop w:val="0"/>
              <w:marBottom w:val="0"/>
              <w:divBdr>
                <w:top w:val="none" w:sz="0" w:space="0" w:color="auto"/>
                <w:left w:val="none" w:sz="0" w:space="0" w:color="auto"/>
                <w:bottom w:val="none" w:sz="0" w:space="0" w:color="auto"/>
                <w:right w:val="none" w:sz="0" w:space="0" w:color="auto"/>
              </w:divBdr>
              <w:divsChild>
                <w:div w:id="48516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757089">
          <w:marLeft w:val="0"/>
          <w:marRight w:val="0"/>
          <w:marTop w:val="0"/>
          <w:marBottom w:val="0"/>
          <w:divBdr>
            <w:top w:val="none" w:sz="0" w:space="0" w:color="auto"/>
            <w:left w:val="none" w:sz="0" w:space="0" w:color="auto"/>
            <w:bottom w:val="none" w:sz="0" w:space="0" w:color="auto"/>
            <w:right w:val="none" w:sz="0" w:space="0" w:color="auto"/>
          </w:divBdr>
          <w:divsChild>
            <w:div w:id="1173646105">
              <w:marLeft w:val="0"/>
              <w:marRight w:val="0"/>
              <w:marTop w:val="0"/>
              <w:marBottom w:val="0"/>
              <w:divBdr>
                <w:top w:val="none" w:sz="0" w:space="0" w:color="auto"/>
                <w:left w:val="none" w:sz="0" w:space="0" w:color="auto"/>
                <w:bottom w:val="none" w:sz="0" w:space="0" w:color="auto"/>
                <w:right w:val="none" w:sz="0" w:space="0" w:color="auto"/>
              </w:divBdr>
              <w:divsChild>
                <w:div w:id="1124082148">
                  <w:marLeft w:val="0"/>
                  <w:marRight w:val="0"/>
                  <w:marTop w:val="0"/>
                  <w:marBottom w:val="300"/>
                  <w:divBdr>
                    <w:top w:val="none" w:sz="0" w:space="0" w:color="auto"/>
                    <w:left w:val="none" w:sz="0" w:space="0" w:color="auto"/>
                    <w:bottom w:val="none" w:sz="0" w:space="0" w:color="auto"/>
                    <w:right w:val="none" w:sz="0" w:space="0" w:color="auto"/>
                  </w:divBdr>
                  <w:divsChild>
                    <w:div w:id="114451111">
                      <w:marLeft w:val="0"/>
                      <w:marRight w:val="0"/>
                      <w:marTop w:val="0"/>
                      <w:marBottom w:val="0"/>
                      <w:divBdr>
                        <w:top w:val="none" w:sz="0" w:space="0" w:color="auto"/>
                        <w:left w:val="none" w:sz="0" w:space="0" w:color="auto"/>
                        <w:bottom w:val="none" w:sz="0" w:space="0" w:color="auto"/>
                        <w:right w:val="none" w:sz="0" w:space="0" w:color="auto"/>
                      </w:divBdr>
                      <w:divsChild>
                        <w:div w:id="95717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052420">
              <w:marLeft w:val="0"/>
              <w:marRight w:val="0"/>
              <w:marTop w:val="0"/>
              <w:marBottom w:val="300"/>
              <w:divBdr>
                <w:top w:val="none" w:sz="0" w:space="0" w:color="auto"/>
                <w:left w:val="none" w:sz="0" w:space="0" w:color="auto"/>
                <w:bottom w:val="none" w:sz="0" w:space="0" w:color="auto"/>
                <w:right w:val="none" w:sz="0" w:space="0" w:color="auto"/>
              </w:divBdr>
              <w:divsChild>
                <w:div w:id="272058813">
                  <w:marLeft w:val="0"/>
                  <w:marRight w:val="0"/>
                  <w:marTop w:val="0"/>
                  <w:marBottom w:val="0"/>
                  <w:divBdr>
                    <w:top w:val="none" w:sz="0" w:space="0" w:color="auto"/>
                    <w:left w:val="none" w:sz="0" w:space="0" w:color="auto"/>
                    <w:bottom w:val="none" w:sz="0" w:space="0" w:color="auto"/>
                    <w:right w:val="none" w:sz="0" w:space="0" w:color="auto"/>
                  </w:divBdr>
                  <w:divsChild>
                    <w:div w:id="1467968296">
                      <w:marLeft w:val="0"/>
                      <w:marRight w:val="0"/>
                      <w:marTop w:val="0"/>
                      <w:marBottom w:val="0"/>
                      <w:divBdr>
                        <w:top w:val="none" w:sz="0" w:space="0" w:color="auto"/>
                        <w:left w:val="none" w:sz="0" w:space="0" w:color="auto"/>
                        <w:bottom w:val="none" w:sz="0" w:space="0" w:color="auto"/>
                        <w:right w:val="none" w:sz="0" w:space="0" w:color="auto"/>
                      </w:divBdr>
                    </w:div>
                    <w:div w:id="392318632">
                      <w:marLeft w:val="0"/>
                      <w:marRight w:val="0"/>
                      <w:marTop w:val="0"/>
                      <w:marBottom w:val="0"/>
                      <w:divBdr>
                        <w:top w:val="none" w:sz="0" w:space="0" w:color="auto"/>
                        <w:left w:val="none" w:sz="0" w:space="0" w:color="auto"/>
                        <w:bottom w:val="none" w:sz="0" w:space="0" w:color="auto"/>
                        <w:right w:val="none" w:sz="0" w:space="0" w:color="auto"/>
                      </w:divBdr>
                    </w:div>
                    <w:div w:id="1481117935">
                      <w:marLeft w:val="0"/>
                      <w:marRight w:val="0"/>
                      <w:marTop w:val="0"/>
                      <w:marBottom w:val="0"/>
                      <w:divBdr>
                        <w:top w:val="none" w:sz="0" w:space="0" w:color="auto"/>
                        <w:left w:val="none" w:sz="0" w:space="0" w:color="auto"/>
                        <w:bottom w:val="none" w:sz="0" w:space="0" w:color="auto"/>
                        <w:right w:val="none" w:sz="0" w:space="0" w:color="auto"/>
                      </w:divBdr>
                      <w:divsChild>
                        <w:div w:id="775295850">
                          <w:marLeft w:val="0"/>
                          <w:marRight w:val="0"/>
                          <w:marTop w:val="0"/>
                          <w:marBottom w:val="0"/>
                          <w:divBdr>
                            <w:top w:val="none" w:sz="0" w:space="0" w:color="auto"/>
                            <w:left w:val="none" w:sz="0" w:space="0" w:color="auto"/>
                            <w:bottom w:val="single" w:sz="6" w:space="8" w:color="E8E7E7"/>
                            <w:right w:val="none" w:sz="0" w:space="0" w:color="auto"/>
                          </w:divBdr>
                        </w:div>
                      </w:divsChild>
                    </w:div>
                    <w:div w:id="934636065">
                      <w:marLeft w:val="0"/>
                      <w:marRight w:val="0"/>
                      <w:marTop w:val="0"/>
                      <w:marBottom w:val="0"/>
                      <w:divBdr>
                        <w:top w:val="none" w:sz="0" w:space="0" w:color="auto"/>
                        <w:left w:val="none" w:sz="0" w:space="0" w:color="auto"/>
                        <w:bottom w:val="none" w:sz="0" w:space="0" w:color="auto"/>
                        <w:right w:val="none" w:sz="0" w:space="0" w:color="auto"/>
                      </w:divBdr>
                      <w:divsChild>
                        <w:div w:id="659575492">
                          <w:marLeft w:val="0"/>
                          <w:marRight w:val="0"/>
                          <w:marTop w:val="0"/>
                          <w:marBottom w:val="0"/>
                          <w:divBdr>
                            <w:top w:val="none" w:sz="0" w:space="0" w:color="auto"/>
                            <w:left w:val="none" w:sz="0" w:space="0" w:color="auto"/>
                            <w:bottom w:val="single" w:sz="6" w:space="8" w:color="E8E7E7"/>
                            <w:right w:val="none" w:sz="0" w:space="0" w:color="auto"/>
                          </w:divBdr>
                        </w:div>
                      </w:divsChild>
                    </w:div>
                  </w:divsChild>
                </w:div>
              </w:divsChild>
            </w:div>
            <w:div w:id="572082032">
              <w:marLeft w:val="0"/>
              <w:marRight w:val="0"/>
              <w:marTop w:val="0"/>
              <w:marBottom w:val="300"/>
              <w:divBdr>
                <w:top w:val="none" w:sz="0" w:space="0" w:color="auto"/>
                <w:left w:val="none" w:sz="0" w:space="0" w:color="auto"/>
                <w:bottom w:val="single" w:sz="6" w:space="0" w:color="E8E7E7"/>
                <w:right w:val="none" w:sz="0" w:space="0" w:color="auto"/>
              </w:divBdr>
              <w:divsChild>
                <w:div w:id="1800419760">
                  <w:marLeft w:val="0"/>
                  <w:marRight w:val="0"/>
                  <w:marTop w:val="0"/>
                  <w:marBottom w:val="150"/>
                  <w:divBdr>
                    <w:top w:val="none" w:sz="0" w:space="0" w:color="auto"/>
                    <w:left w:val="none" w:sz="0" w:space="0" w:color="auto"/>
                    <w:bottom w:val="none" w:sz="0" w:space="0" w:color="auto"/>
                    <w:right w:val="none" w:sz="0" w:space="0" w:color="auto"/>
                  </w:divBdr>
                  <w:divsChild>
                    <w:div w:id="401373729">
                      <w:marLeft w:val="0"/>
                      <w:marRight w:val="0"/>
                      <w:marTop w:val="0"/>
                      <w:marBottom w:val="0"/>
                      <w:divBdr>
                        <w:top w:val="none" w:sz="0" w:space="0" w:color="auto"/>
                        <w:left w:val="none" w:sz="0" w:space="0" w:color="auto"/>
                        <w:bottom w:val="none" w:sz="0" w:space="0" w:color="auto"/>
                        <w:right w:val="none" w:sz="0" w:space="0" w:color="auto"/>
                      </w:divBdr>
                      <w:divsChild>
                        <w:div w:id="11425744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48260350">
                  <w:marLeft w:val="0"/>
                  <w:marRight w:val="0"/>
                  <w:marTop w:val="0"/>
                  <w:marBottom w:val="150"/>
                  <w:divBdr>
                    <w:top w:val="none" w:sz="0" w:space="0" w:color="auto"/>
                    <w:left w:val="none" w:sz="0" w:space="0" w:color="auto"/>
                    <w:bottom w:val="none" w:sz="0" w:space="0" w:color="auto"/>
                    <w:right w:val="none" w:sz="0" w:space="0" w:color="auto"/>
                  </w:divBdr>
                  <w:divsChild>
                    <w:div w:id="456339368">
                      <w:marLeft w:val="0"/>
                      <w:marRight w:val="0"/>
                      <w:marTop w:val="0"/>
                      <w:marBottom w:val="0"/>
                      <w:divBdr>
                        <w:top w:val="none" w:sz="0" w:space="0" w:color="auto"/>
                        <w:left w:val="none" w:sz="0" w:space="0" w:color="auto"/>
                        <w:bottom w:val="none" w:sz="0" w:space="0" w:color="auto"/>
                        <w:right w:val="none" w:sz="0" w:space="0" w:color="auto"/>
                      </w:divBdr>
                      <w:divsChild>
                        <w:div w:id="4691737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40168006">
              <w:marLeft w:val="0"/>
              <w:marRight w:val="0"/>
              <w:marTop w:val="0"/>
              <w:marBottom w:val="150"/>
              <w:divBdr>
                <w:top w:val="none" w:sz="0" w:space="0" w:color="auto"/>
                <w:left w:val="none" w:sz="0" w:space="0" w:color="auto"/>
                <w:bottom w:val="none" w:sz="0" w:space="0" w:color="auto"/>
                <w:right w:val="none" w:sz="0" w:space="0" w:color="auto"/>
              </w:divBdr>
              <w:divsChild>
                <w:div w:id="1138188666">
                  <w:marLeft w:val="0"/>
                  <w:marRight w:val="0"/>
                  <w:marTop w:val="0"/>
                  <w:marBottom w:val="0"/>
                  <w:divBdr>
                    <w:top w:val="none" w:sz="0" w:space="0" w:color="auto"/>
                    <w:left w:val="none" w:sz="0" w:space="0" w:color="auto"/>
                    <w:bottom w:val="none" w:sz="0" w:space="0" w:color="auto"/>
                    <w:right w:val="none" w:sz="0" w:space="0" w:color="auto"/>
                  </w:divBdr>
                  <w:divsChild>
                    <w:div w:id="89446499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807092393">
              <w:marLeft w:val="0"/>
              <w:marRight w:val="0"/>
              <w:marTop w:val="0"/>
              <w:marBottom w:val="300"/>
              <w:divBdr>
                <w:top w:val="single" w:sz="6" w:space="8" w:color="E0E0E0"/>
                <w:left w:val="single" w:sz="6" w:space="0" w:color="E0E0E0"/>
                <w:bottom w:val="single" w:sz="6" w:space="8" w:color="E0E0E0"/>
                <w:right w:val="single" w:sz="6" w:space="0" w:color="E0E0E0"/>
              </w:divBdr>
              <w:divsChild>
                <w:div w:id="1343436278">
                  <w:marLeft w:val="0"/>
                  <w:marRight w:val="0"/>
                  <w:marTop w:val="0"/>
                  <w:marBottom w:val="0"/>
                  <w:divBdr>
                    <w:top w:val="none" w:sz="0" w:space="0" w:color="auto"/>
                    <w:left w:val="none" w:sz="0" w:space="0" w:color="auto"/>
                    <w:bottom w:val="none" w:sz="0" w:space="0" w:color="auto"/>
                    <w:right w:val="none" w:sz="0" w:space="0" w:color="auto"/>
                  </w:divBdr>
                  <w:divsChild>
                    <w:div w:id="235483045">
                      <w:marLeft w:val="0"/>
                      <w:marRight w:val="0"/>
                      <w:marTop w:val="0"/>
                      <w:marBottom w:val="0"/>
                      <w:divBdr>
                        <w:top w:val="none" w:sz="0" w:space="0" w:color="auto"/>
                        <w:left w:val="none" w:sz="0" w:space="0" w:color="auto"/>
                        <w:bottom w:val="none" w:sz="0" w:space="0" w:color="auto"/>
                        <w:right w:val="none" w:sz="0" w:space="0" w:color="auto"/>
                      </w:divBdr>
                      <w:divsChild>
                        <w:div w:id="1533497632">
                          <w:marLeft w:val="0"/>
                          <w:marRight w:val="0"/>
                          <w:marTop w:val="0"/>
                          <w:marBottom w:val="150"/>
                          <w:divBdr>
                            <w:top w:val="none" w:sz="0" w:space="0" w:color="auto"/>
                            <w:left w:val="none" w:sz="0" w:space="0" w:color="auto"/>
                            <w:bottom w:val="none" w:sz="0" w:space="0" w:color="auto"/>
                            <w:right w:val="none" w:sz="0" w:space="0" w:color="auto"/>
                          </w:divBdr>
                        </w:div>
                        <w:div w:id="129243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91222">
          <w:marLeft w:val="0"/>
          <w:marRight w:val="0"/>
          <w:marTop w:val="0"/>
          <w:marBottom w:val="0"/>
          <w:divBdr>
            <w:top w:val="none" w:sz="0" w:space="0" w:color="auto"/>
            <w:left w:val="none" w:sz="0" w:space="0" w:color="auto"/>
            <w:bottom w:val="single" w:sz="6" w:space="0" w:color="E0E0E0"/>
            <w:right w:val="none" w:sz="0" w:space="0" w:color="auto"/>
          </w:divBdr>
        </w:div>
        <w:div w:id="1945072660">
          <w:marLeft w:val="0"/>
          <w:marRight w:val="0"/>
          <w:marTop w:val="0"/>
          <w:marBottom w:val="0"/>
          <w:divBdr>
            <w:top w:val="none" w:sz="0" w:space="0" w:color="auto"/>
            <w:left w:val="none" w:sz="0" w:space="0" w:color="auto"/>
            <w:bottom w:val="none" w:sz="0" w:space="0" w:color="auto"/>
            <w:right w:val="none" w:sz="0" w:space="0" w:color="auto"/>
          </w:divBdr>
          <w:divsChild>
            <w:div w:id="1098212262">
              <w:marLeft w:val="0"/>
              <w:marRight w:val="0"/>
              <w:marTop w:val="0"/>
              <w:marBottom w:val="0"/>
              <w:divBdr>
                <w:top w:val="none" w:sz="0" w:space="0" w:color="auto"/>
                <w:left w:val="none" w:sz="0" w:space="0" w:color="auto"/>
                <w:bottom w:val="none" w:sz="0" w:space="0" w:color="auto"/>
                <w:right w:val="none" w:sz="0" w:space="0" w:color="auto"/>
              </w:divBdr>
              <w:divsChild>
                <w:div w:id="664010837">
                  <w:marLeft w:val="0"/>
                  <w:marRight w:val="0"/>
                  <w:marTop w:val="0"/>
                  <w:marBottom w:val="0"/>
                  <w:divBdr>
                    <w:top w:val="none" w:sz="0" w:space="0" w:color="auto"/>
                    <w:left w:val="none" w:sz="0" w:space="0" w:color="auto"/>
                    <w:bottom w:val="none" w:sz="0" w:space="0" w:color="auto"/>
                    <w:right w:val="none" w:sz="0" w:space="0" w:color="auto"/>
                  </w:divBdr>
                </w:div>
                <w:div w:id="963317374">
                  <w:marLeft w:val="0"/>
                  <w:marRight w:val="0"/>
                  <w:marTop w:val="0"/>
                  <w:marBottom w:val="0"/>
                  <w:divBdr>
                    <w:top w:val="none" w:sz="0" w:space="0" w:color="auto"/>
                    <w:left w:val="none" w:sz="0" w:space="0" w:color="auto"/>
                    <w:bottom w:val="none" w:sz="0" w:space="0" w:color="auto"/>
                    <w:right w:val="none" w:sz="0" w:space="0" w:color="auto"/>
                  </w:divBdr>
                </w:div>
                <w:div w:id="365447004">
                  <w:marLeft w:val="0"/>
                  <w:marRight w:val="0"/>
                  <w:marTop w:val="0"/>
                  <w:marBottom w:val="0"/>
                  <w:divBdr>
                    <w:top w:val="none" w:sz="0" w:space="0" w:color="auto"/>
                    <w:left w:val="none" w:sz="0" w:space="0" w:color="auto"/>
                    <w:bottom w:val="none" w:sz="0" w:space="0" w:color="auto"/>
                    <w:right w:val="none" w:sz="0" w:space="0" w:color="auto"/>
                  </w:divBdr>
                </w:div>
                <w:div w:id="841625973">
                  <w:marLeft w:val="0"/>
                  <w:marRight w:val="0"/>
                  <w:marTop w:val="0"/>
                  <w:marBottom w:val="0"/>
                  <w:divBdr>
                    <w:top w:val="none" w:sz="0" w:space="0" w:color="auto"/>
                    <w:left w:val="none" w:sz="0" w:space="0" w:color="auto"/>
                    <w:bottom w:val="none" w:sz="0" w:space="0" w:color="auto"/>
                    <w:right w:val="none" w:sz="0" w:space="0" w:color="auto"/>
                  </w:divBdr>
                </w:div>
                <w:div w:id="1589538444">
                  <w:marLeft w:val="0"/>
                  <w:marRight w:val="0"/>
                  <w:marTop w:val="0"/>
                  <w:marBottom w:val="0"/>
                  <w:divBdr>
                    <w:top w:val="none" w:sz="0" w:space="0" w:color="auto"/>
                    <w:left w:val="none" w:sz="0" w:space="0" w:color="auto"/>
                    <w:bottom w:val="none" w:sz="0" w:space="0" w:color="auto"/>
                    <w:right w:val="none" w:sz="0" w:space="0" w:color="auto"/>
                  </w:divBdr>
                </w:div>
                <w:div w:id="306473511">
                  <w:marLeft w:val="0"/>
                  <w:marRight w:val="0"/>
                  <w:marTop w:val="0"/>
                  <w:marBottom w:val="0"/>
                  <w:divBdr>
                    <w:top w:val="none" w:sz="0" w:space="0" w:color="auto"/>
                    <w:left w:val="none" w:sz="0" w:space="0" w:color="auto"/>
                    <w:bottom w:val="none" w:sz="0" w:space="0" w:color="auto"/>
                    <w:right w:val="none" w:sz="0" w:space="0" w:color="auto"/>
                  </w:divBdr>
                </w:div>
                <w:div w:id="222178643">
                  <w:marLeft w:val="0"/>
                  <w:marRight w:val="0"/>
                  <w:marTop w:val="0"/>
                  <w:marBottom w:val="0"/>
                  <w:divBdr>
                    <w:top w:val="none" w:sz="0" w:space="0" w:color="auto"/>
                    <w:left w:val="none" w:sz="0" w:space="0" w:color="auto"/>
                    <w:bottom w:val="none" w:sz="0" w:space="0" w:color="auto"/>
                    <w:right w:val="none" w:sz="0" w:space="0" w:color="auto"/>
                  </w:divBdr>
                </w:div>
                <w:div w:id="1489982066">
                  <w:marLeft w:val="0"/>
                  <w:marRight w:val="0"/>
                  <w:marTop w:val="0"/>
                  <w:marBottom w:val="0"/>
                  <w:divBdr>
                    <w:top w:val="none" w:sz="0" w:space="0" w:color="auto"/>
                    <w:left w:val="none" w:sz="0" w:space="0" w:color="auto"/>
                    <w:bottom w:val="none" w:sz="0" w:space="0" w:color="auto"/>
                    <w:right w:val="none" w:sz="0" w:space="0" w:color="auto"/>
                  </w:divBdr>
                </w:div>
                <w:div w:id="2117627462">
                  <w:marLeft w:val="0"/>
                  <w:marRight w:val="0"/>
                  <w:marTop w:val="0"/>
                  <w:marBottom w:val="0"/>
                  <w:divBdr>
                    <w:top w:val="none" w:sz="0" w:space="0" w:color="auto"/>
                    <w:left w:val="none" w:sz="0" w:space="0" w:color="auto"/>
                    <w:bottom w:val="none" w:sz="0" w:space="0" w:color="auto"/>
                    <w:right w:val="none" w:sz="0" w:space="0" w:color="auto"/>
                  </w:divBdr>
                </w:div>
                <w:div w:id="382681752">
                  <w:marLeft w:val="0"/>
                  <w:marRight w:val="0"/>
                  <w:marTop w:val="0"/>
                  <w:marBottom w:val="0"/>
                  <w:divBdr>
                    <w:top w:val="none" w:sz="0" w:space="0" w:color="auto"/>
                    <w:left w:val="none" w:sz="0" w:space="0" w:color="auto"/>
                    <w:bottom w:val="none" w:sz="0" w:space="0" w:color="auto"/>
                    <w:right w:val="none" w:sz="0" w:space="0" w:color="auto"/>
                  </w:divBdr>
                </w:div>
                <w:div w:id="1487477452">
                  <w:marLeft w:val="0"/>
                  <w:marRight w:val="0"/>
                  <w:marTop w:val="0"/>
                  <w:marBottom w:val="0"/>
                  <w:divBdr>
                    <w:top w:val="none" w:sz="0" w:space="0" w:color="auto"/>
                    <w:left w:val="none" w:sz="0" w:space="0" w:color="auto"/>
                    <w:bottom w:val="none" w:sz="0" w:space="0" w:color="auto"/>
                    <w:right w:val="none" w:sz="0" w:space="0" w:color="auto"/>
                  </w:divBdr>
                </w:div>
                <w:div w:id="4919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954980">
      <w:bodyDiv w:val="1"/>
      <w:marLeft w:val="0"/>
      <w:marRight w:val="0"/>
      <w:marTop w:val="0"/>
      <w:marBottom w:val="0"/>
      <w:divBdr>
        <w:top w:val="none" w:sz="0" w:space="0" w:color="auto"/>
        <w:left w:val="none" w:sz="0" w:space="0" w:color="auto"/>
        <w:bottom w:val="none" w:sz="0" w:space="0" w:color="auto"/>
        <w:right w:val="none" w:sz="0" w:space="0" w:color="auto"/>
      </w:divBdr>
    </w:div>
    <w:div w:id="1980769039">
      <w:bodyDiv w:val="1"/>
      <w:marLeft w:val="0"/>
      <w:marRight w:val="0"/>
      <w:marTop w:val="0"/>
      <w:marBottom w:val="0"/>
      <w:divBdr>
        <w:top w:val="none" w:sz="0" w:space="0" w:color="auto"/>
        <w:left w:val="none" w:sz="0" w:space="0" w:color="auto"/>
        <w:bottom w:val="none" w:sz="0" w:space="0" w:color="auto"/>
        <w:right w:val="none" w:sz="0" w:space="0" w:color="auto"/>
      </w:divBdr>
    </w:div>
    <w:div w:id="199021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41302-85D9-4246-83EB-FE60EA50B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1539</Words>
  <Characters>9236</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Rycho444</Company>
  <LinksUpToDate>false</LinksUpToDate>
  <CharactersWithSpaces>10754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Wojciech Sosnowski</cp:lastModifiedBy>
  <cp:revision>2</cp:revision>
  <cp:lastPrinted>2019-09-12T09:27:00Z</cp:lastPrinted>
  <dcterms:created xsi:type="dcterms:W3CDTF">2019-09-12T19:44:00Z</dcterms:created>
  <dcterms:modified xsi:type="dcterms:W3CDTF">2019-09-12T19:44:00Z</dcterms:modified>
</cp:coreProperties>
</file>